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7CFF2" w14:textId="77777777" w:rsidR="0079703C" w:rsidRPr="00A47D21" w:rsidRDefault="0079703C">
      <w:pPr>
        <w:spacing w:line="594" w:lineRule="exact"/>
        <w:ind w:firstLineChars="200" w:firstLine="880"/>
        <w:jc w:val="center"/>
        <w:rPr>
          <w:rFonts w:ascii="宋体" w:eastAsia="宋体" w:hAnsi="宋体" w:cs="方正小标宋简体"/>
          <w:sz w:val="44"/>
          <w:szCs w:val="44"/>
        </w:rPr>
      </w:pPr>
    </w:p>
    <w:p w14:paraId="1531575A" w14:textId="23AA3AA4" w:rsidR="0079703C" w:rsidRPr="00A47D21" w:rsidRDefault="00000000">
      <w:pPr>
        <w:spacing w:line="594" w:lineRule="exact"/>
        <w:jc w:val="center"/>
        <w:rPr>
          <w:rFonts w:ascii="宋体" w:eastAsia="宋体" w:hAnsi="宋体" w:cs="方正小标宋简体"/>
          <w:sz w:val="44"/>
          <w:szCs w:val="44"/>
        </w:rPr>
      </w:pPr>
      <w:r w:rsidRPr="00A47D21">
        <w:rPr>
          <w:rFonts w:ascii="宋体" w:eastAsia="宋体" w:hAnsi="宋体" w:cs="方正小标宋简体" w:hint="eastAsia"/>
          <w:sz w:val="44"/>
          <w:szCs w:val="44"/>
        </w:rPr>
        <w:t>《用能产品能效标识计量专项监督检查工作规范</w:t>
      </w:r>
      <w:r w:rsidR="00366442" w:rsidRPr="00A47D21">
        <w:rPr>
          <w:rFonts w:ascii="宋体" w:eastAsia="宋体" w:hAnsi="宋体" w:cs="方正小标宋简体" w:hint="eastAsia"/>
          <w:sz w:val="44"/>
          <w:szCs w:val="44"/>
        </w:rPr>
        <w:t xml:space="preserve"> 房间空调器</w:t>
      </w:r>
      <w:r w:rsidRPr="00A47D21">
        <w:rPr>
          <w:rFonts w:ascii="宋体" w:eastAsia="宋体" w:hAnsi="宋体" w:cs="方正小标宋简体" w:hint="eastAsia"/>
          <w:sz w:val="44"/>
          <w:szCs w:val="44"/>
        </w:rPr>
        <w:t>》编制说明</w:t>
      </w:r>
    </w:p>
    <w:p w14:paraId="20F0C268" w14:textId="77777777" w:rsidR="0079703C" w:rsidRPr="00A47D21" w:rsidRDefault="0079703C">
      <w:pPr>
        <w:spacing w:line="594" w:lineRule="exact"/>
        <w:ind w:firstLineChars="200" w:firstLine="880"/>
        <w:jc w:val="center"/>
        <w:rPr>
          <w:rFonts w:ascii="宋体" w:eastAsia="宋体" w:hAnsi="宋体" w:cs="方正小标宋简体"/>
          <w:sz w:val="44"/>
          <w:szCs w:val="44"/>
        </w:rPr>
      </w:pPr>
    </w:p>
    <w:p w14:paraId="4F5ED7C9"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1 任务来源及背景意义</w:t>
      </w:r>
    </w:p>
    <w:p w14:paraId="04892938" w14:textId="77777777" w:rsidR="0079703C" w:rsidRPr="00A47D21" w:rsidRDefault="00000000">
      <w:pPr>
        <w:tabs>
          <w:tab w:val="left" w:pos="790"/>
          <w:tab w:val="left" w:pos="1264"/>
        </w:tabs>
        <w:overflowPunct w:val="0"/>
        <w:adjustRightInd w:val="0"/>
        <w:snapToGrid w:val="0"/>
        <w:spacing w:line="600" w:lineRule="exact"/>
        <w:rPr>
          <w:rFonts w:ascii="宋体" w:eastAsia="宋体" w:hAnsi="宋体" w:cs="方正仿宋简体"/>
          <w:spacing w:val="-11"/>
          <w:kern w:val="0"/>
          <w:szCs w:val="32"/>
        </w:rPr>
      </w:pPr>
      <w:r w:rsidRPr="00A47D21">
        <w:rPr>
          <w:rFonts w:ascii="宋体" w:eastAsia="宋体" w:hAnsi="宋体" w:cs="方正仿宋简体" w:hint="eastAsia"/>
          <w:b/>
          <w:spacing w:val="-11"/>
          <w:szCs w:val="32"/>
        </w:rPr>
        <w:t>1.1任务来源</w:t>
      </w:r>
    </w:p>
    <w:p w14:paraId="1CFEEBBD" w14:textId="0A612666" w:rsidR="0079703C" w:rsidRPr="00A47D21" w:rsidRDefault="002B5D33">
      <w:pPr>
        <w:pStyle w:val="ab"/>
        <w:spacing w:line="600" w:lineRule="exact"/>
        <w:ind w:firstLine="596"/>
        <w:rPr>
          <w:rFonts w:ascii="宋体" w:hAnsi="宋体" w:cs="方正仿宋简体"/>
          <w:spacing w:val="-11"/>
          <w:sz w:val="32"/>
          <w:szCs w:val="32"/>
        </w:rPr>
      </w:pPr>
      <w:r>
        <w:rPr>
          <w:rFonts w:ascii="宋体" w:hAnsi="宋体" w:cs="方正仿宋简体" w:hint="eastAsia"/>
          <w:bCs/>
          <w:spacing w:val="-11"/>
          <w:sz w:val="32"/>
          <w:szCs w:val="32"/>
        </w:rPr>
        <w:t>2021</w:t>
      </w:r>
      <w:r w:rsidRPr="00A47D21">
        <w:rPr>
          <w:rFonts w:ascii="宋体" w:hAnsi="宋体" w:cs="方正仿宋简体" w:hint="eastAsia"/>
          <w:bCs/>
          <w:spacing w:val="-11"/>
          <w:sz w:val="32"/>
          <w:szCs w:val="32"/>
        </w:rPr>
        <w:t>年，市场监管总局印发</w:t>
      </w:r>
      <w:r w:rsidRPr="00A47D21">
        <w:rPr>
          <w:rFonts w:ascii="宋体" w:hAnsi="宋体" w:cs="方正仿宋简体" w:hint="eastAsia"/>
          <w:spacing w:val="-11"/>
          <w:sz w:val="32"/>
          <w:szCs w:val="32"/>
        </w:rPr>
        <w:t>“</w:t>
      </w:r>
      <w:r>
        <w:rPr>
          <w:rFonts w:ascii="宋体" w:hAnsi="宋体" w:cs="方正仿宋简体" w:hint="eastAsia"/>
          <w:spacing w:val="-11"/>
          <w:sz w:val="32"/>
          <w:szCs w:val="32"/>
        </w:rPr>
        <w:t>市场监管总局办公厅关于下达《2021年国家计量技术规范制定、修订及宣贯计划》的通知</w:t>
      </w:r>
      <w:r w:rsidRPr="00A47D21">
        <w:rPr>
          <w:rFonts w:ascii="宋体" w:hAnsi="宋体" w:cs="方正仿宋简体" w:hint="eastAsia"/>
          <w:spacing w:val="-11"/>
          <w:sz w:val="32"/>
          <w:szCs w:val="32"/>
        </w:rPr>
        <w:t>”（</w:t>
      </w:r>
      <w:proofErr w:type="gramStart"/>
      <w:r>
        <w:rPr>
          <w:rFonts w:ascii="宋体" w:hAnsi="宋体" w:cs="方正仿宋简体" w:hint="eastAsia"/>
          <w:spacing w:val="-11"/>
          <w:sz w:val="32"/>
          <w:szCs w:val="32"/>
        </w:rPr>
        <w:t>市监计量</w:t>
      </w:r>
      <w:proofErr w:type="gramEnd"/>
      <w:r>
        <w:rPr>
          <w:rFonts w:ascii="宋体" w:hAnsi="宋体" w:cs="方正仿宋简体" w:hint="eastAsia"/>
          <w:spacing w:val="-11"/>
          <w:sz w:val="32"/>
          <w:szCs w:val="32"/>
        </w:rPr>
        <w:t>法[2021]50号</w:t>
      </w:r>
      <w:r w:rsidRPr="00A47D21">
        <w:rPr>
          <w:rFonts w:ascii="宋体" w:hAnsi="宋体" w:cs="方正仿宋简体" w:hint="eastAsia"/>
          <w:spacing w:val="-11"/>
          <w:sz w:val="32"/>
          <w:szCs w:val="32"/>
        </w:rPr>
        <w:t>），将“能效标识计量监督专项监督检查工作规范</w:t>
      </w:r>
      <w:r w:rsidR="009510EE" w:rsidRPr="00A47D21">
        <w:rPr>
          <w:rFonts w:ascii="宋体" w:hAnsi="宋体" w:cs="方正仿宋简体" w:hint="eastAsia"/>
          <w:spacing w:val="-11"/>
          <w:sz w:val="32"/>
          <w:szCs w:val="32"/>
        </w:rPr>
        <w:t xml:space="preserve"> </w:t>
      </w:r>
      <w:r w:rsidR="009510EE" w:rsidRPr="00A47D21">
        <w:rPr>
          <w:rFonts w:ascii="宋体" w:hAnsi="宋体" w:cs="宋体" w:hint="eastAsia"/>
          <w:spacing w:val="-11"/>
          <w:sz w:val="32"/>
          <w:szCs w:val="32"/>
        </w:rPr>
        <w:t>房</w:t>
      </w:r>
      <w:r w:rsidR="009510EE" w:rsidRPr="00A47D21">
        <w:rPr>
          <w:rFonts w:ascii="宋体" w:hAnsi="宋体" w:cs="___WRD_EMBED_SUB_1317" w:hint="eastAsia"/>
          <w:spacing w:val="-11"/>
          <w:sz w:val="32"/>
          <w:szCs w:val="32"/>
        </w:rPr>
        <w:t>间</w:t>
      </w:r>
      <w:r w:rsidR="009510EE" w:rsidRPr="00A47D21">
        <w:rPr>
          <w:rFonts w:ascii="宋体" w:hAnsi="宋体" w:cs="宋体" w:hint="eastAsia"/>
          <w:spacing w:val="-11"/>
          <w:sz w:val="32"/>
          <w:szCs w:val="32"/>
        </w:rPr>
        <w:t>空气</w:t>
      </w:r>
      <w:r w:rsidR="009510EE" w:rsidRPr="00A47D21">
        <w:rPr>
          <w:rFonts w:ascii="宋体" w:hAnsi="宋体" w:cs="___WRD_EMBED_SUB_1317" w:hint="eastAsia"/>
          <w:spacing w:val="-11"/>
          <w:sz w:val="32"/>
          <w:szCs w:val="32"/>
        </w:rPr>
        <w:t>调节器</w:t>
      </w:r>
      <w:r w:rsidRPr="00A47D21">
        <w:rPr>
          <w:rFonts w:ascii="宋体" w:hAnsi="宋体" w:cs="方正仿宋简体" w:hint="eastAsia"/>
          <w:spacing w:val="-11"/>
          <w:sz w:val="32"/>
          <w:szCs w:val="32"/>
        </w:rPr>
        <w:t>”纳入20</w:t>
      </w:r>
      <w:r>
        <w:rPr>
          <w:rFonts w:ascii="宋体" w:hAnsi="宋体" w:cs="方正仿宋简体" w:hint="eastAsia"/>
          <w:spacing w:val="-11"/>
          <w:sz w:val="32"/>
          <w:szCs w:val="32"/>
        </w:rPr>
        <w:t>21</w:t>
      </w:r>
      <w:r w:rsidRPr="00A47D21">
        <w:rPr>
          <w:rFonts w:ascii="宋体" w:hAnsi="宋体" w:cs="方正仿宋简体" w:hint="eastAsia"/>
          <w:spacing w:val="-11"/>
          <w:sz w:val="32"/>
          <w:szCs w:val="32"/>
        </w:rPr>
        <w:t>年制修订计划，由</w:t>
      </w:r>
      <w:r>
        <w:rPr>
          <w:rFonts w:ascii="宋体" w:hAnsi="宋体" w:cs="方正仿宋简体" w:hint="eastAsia"/>
          <w:spacing w:val="-11"/>
          <w:sz w:val="32"/>
          <w:szCs w:val="32"/>
        </w:rPr>
        <w:t>全国能源资源计量技术委员会 能效标识计量分技术委员会</w:t>
      </w:r>
      <w:r w:rsidRPr="00A47D21">
        <w:rPr>
          <w:rFonts w:ascii="宋体" w:hAnsi="宋体" w:cs="方正仿宋简体" w:hint="eastAsia"/>
          <w:spacing w:val="-11"/>
          <w:sz w:val="32"/>
          <w:szCs w:val="32"/>
        </w:rPr>
        <w:t>（MTC</w:t>
      </w:r>
      <w:r w:rsidR="00721F54">
        <w:rPr>
          <w:rFonts w:ascii="宋体" w:hAnsi="宋体" w:cs="方正仿宋简体" w:hint="eastAsia"/>
          <w:spacing w:val="-11"/>
          <w:sz w:val="32"/>
          <w:szCs w:val="32"/>
        </w:rPr>
        <w:t>36</w:t>
      </w:r>
      <w:r w:rsidRPr="00A47D21">
        <w:rPr>
          <w:rFonts w:ascii="宋体" w:hAnsi="宋体" w:cs="方正仿宋简体" w:hint="eastAsia"/>
          <w:spacing w:val="-11"/>
          <w:sz w:val="32"/>
          <w:szCs w:val="32"/>
        </w:rPr>
        <w:t>/SC</w:t>
      </w:r>
      <w:r w:rsidR="00721F54">
        <w:rPr>
          <w:rFonts w:ascii="宋体" w:hAnsi="宋体" w:cs="方正仿宋简体" w:hint="eastAsia"/>
          <w:spacing w:val="-11"/>
          <w:sz w:val="32"/>
          <w:szCs w:val="32"/>
        </w:rPr>
        <w:t>3</w:t>
      </w:r>
      <w:r w:rsidRPr="00A47D21">
        <w:rPr>
          <w:rFonts w:ascii="宋体" w:hAnsi="宋体" w:cs="方正仿宋简体" w:hint="eastAsia"/>
          <w:spacing w:val="-11"/>
          <w:sz w:val="32"/>
          <w:szCs w:val="32"/>
        </w:rPr>
        <w:t>）归口，起草单位为中国计量科学研究</w:t>
      </w:r>
      <w:r w:rsidRPr="00A17023">
        <w:rPr>
          <w:rFonts w:ascii="宋体" w:hAnsi="宋体" w:cs="方正仿宋简体" w:hint="eastAsia"/>
          <w:spacing w:val="-11"/>
          <w:sz w:val="32"/>
          <w:szCs w:val="32"/>
        </w:rPr>
        <w:t>院、</w:t>
      </w:r>
      <w:r w:rsidR="00721F54" w:rsidRPr="00A17023">
        <w:rPr>
          <w:rFonts w:ascii="宋体" w:hAnsi="宋体" w:cs="方正仿宋简体" w:hint="eastAsia"/>
          <w:spacing w:val="-11"/>
          <w:sz w:val="32"/>
          <w:szCs w:val="32"/>
        </w:rPr>
        <w:t>北京市市场监督管理局</w:t>
      </w:r>
      <w:r w:rsidRPr="00A17023">
        <w:rPr>
          <w:rFonts w:ascii="宋体" w:hAnsi="宋体" w:cs="方正仿宋简体" w:hint="eastAsia"/>
          <w:spacing w:val="-11"/>
          <w:sz w:val="32"/>
          <w:szCs w:val="32"/>
        </w:rPr>
        <w:t>、</w:t>
      </w:r>
      <w:r w:rsidR="00721F54" w:rsidRPr="00A17023">
        <w:rPr>
          <w:rFonts w:ascii="宋体" w:hAnsi="宋体" w:cs="方正仿宋简体" w:hint="eastAsia"/>
          <w:spacing w:val="-11"/>
          <w:sz w:val="32"/>
          <w:szCs w:val="32"/>
        </w:rPr>
        <w:t>福建省市场监督管理局</w:t>
      </w:r>
      <w:r w:rsidRPr="00A17023">
        <w:rPr>
          <w:rFonts w:ascii="宋体" w:hAnsi="宋体" w:cs="方正仿宋简体" w:hint="eastAsia"/>
          <w:spacing w:val="-11"/>
          <w:sz w:val="32"/>
          <w:szCs w:val="32"/>
        </w:rPr>
        <w:t>、</w:t>
      </w:r>
      <w:r w:rsidR="00721F54" w:rsidRPr="00A17023">
        <w:rPr>
          <w:rFonts w:ascii="宋体" w:hAnsi="宋体" w:cs="方正仿宋简体" w:hint="eastAsia"/>
          <w:spacing w:val="-11"/>
          <w:sz w:val="32"/>
          <w:szCs w:val="32"/>
        </w:rPr>
        <w:t>山东省计量科学研究</w:t>
      </w:r>
      <w:r w:rsidR="00721F54">
        <w:rPr>
          <w:rFonts w:ascii="宋体" w:hAnsi="宋体" w:cs="方正仿宋简体" w:hint="eastAsia"/>
          <w:spacing w:val="-11"/>
          <w:sz w:val="32"/>
          <w:szCs w:val="32"/>
        </w:rPr>
        <w:t>院、重庆市计量质量检测研究院、广东省计量科学研究院</w:t>
      </w:r>
      <w:r w:rsidRPr="00A47D21">
        <w:rPr>
          <w:rFonts w:ascii="宋体" w:hAnsi="宋体" w:cs="方正仿宋简体" w:hint="eastAsia"/>
          <w:spacing w:val="-11"/>
          <w:sz w:val="32"/>
          <w:szCs w:val="32"/>
        </w:rPr>
        <w:t>等。</w:t>
      </w:r>
    </w:p>
    <w:p w14:paraId="5EA7C8AF" w14:textId="77777777" w:rsidR="0079703C" w:rsidRPr="00A47D21" w:rsidRDefault="00000000">
      <w:pPr>
        <w:spacing w:beforeLines="50" w:before="156" w:line="600" w:lineRule="exact"/>
        <w:rPr>
          <w:rFonts w:ascii="宋体" w:eastAsia="宋体" w:hAnsi="宋体" w:cs="方正仿宋简体"/>
          <w:b/>
          <w:spacing w:val="-11"/>
          <w:szCs w:val="32"/>
        </w:rPr>
      </w:pPr>
      <w:r w:rsidRPr="00A47D21">
        <w:rPr>
          <w:rFonts w:ascii="宋体" w:eastAsia="宋体" w:hAnsi="宋体" w:cs="方正仿宋简体" w:hint="eastAsia"/>
          <w:b/>
          <w:spacing w:val="-11"/>
          <w:szCs w:val="32"/>
        </w:rPr>
        <w:t>1.2 背景意义</w:t>
      </w:r>
    </w:p>
    <w:p w14:paraId="13050EA5" w14:textId="6A243F6C" w:rsidR="0079703C" w:rsidRPr="00A47D21" w:rsidRDefault="00000000">
      <w:pPr>
        <w:autoSpaceDE w:val="0"/>
        <w:autoSpaceDN w:val="0"/>
        <w:adjustRightInd w:val="0"/>
        <w:spacing w:line="360" w:lineRule="auto"/>
        <w:ind w:firstLineChars="200" w:firstLine="596"/>
        <w:jc w:val="left"/>
        <w:rPr>
          <w:rFonts w:ascii="宋体" w:eastAsia="宋体" w:hAnsi="宋体" w:cs="方正仿宋简体"/>
          <w:bCs/>
          <w:spacing w:val="-11"/>
          <w:szCs w:val="32"/>
        </w:rPr>
      </w:pPr>
      <w:bookmarkStart w:id="0" w:name="OLE_LINK18"/>
      <w:bookmarkStart w:id="1" w:name="OLE_LINK17"/>
      <w:r w:rsidRPr="00A47D21">
        <w:rPr>
          <w:rFonts w:ascii="宋体" w:eastAsia="宋体" w:hAnsi="宋体" w:cs="方正仿宋简体" w:hint="eastAsia"/>
          <w:bCs/>
          <w:spacing w:val="-11"/>
          <w:szCs w:val="32"/>
        </w:rPr>
        <w:t>为加强能源计量监督管理，促进节能减排和可持续发展，原国家质检总局2010年发布《能源计量监督管理办法》（质检总局第132号令）,质量技术监督部门应当对用能单位能源计量工作情况、列入国家能源效率标识管理产品目录的用能产品能源效率实施监督检查。2019年，市场监管总局办公厅 国家发展改革委办公厅 水利部办公厅联合印发“关于加强能效水效标识监督检查工作的通知”（</w:t>
      </w:r>
      <w:proofErr w:type="gramStart"/>
      <w:r w:rsidRPr="00A47D21">
        <w:rPr>
          <w:rFonts w:ascii="宋体" w:eastAsia="宋体" w:hAnsi="宋体" w:cs="方正仿宋简体" w:hint="eastAsia"/>
          <w:bCs/>
          <w:spacing w:val="-11"/>
          <w:szCs w:val="32"/>
        </w:rPr>
        <w:t>市监计量</w:t>
      </w:r>
      <w:proofErr w:type="gramEnd"/>
      <w:r w:rsidRPr="00A47D21">
        <w:rPr>
          <w:rFonts w:ascii="宋体" w:eastAsia="宋体" w:hAnsi="宋体" w:cs="方正仿宋简体" w:hint="eastAsia"/>
          <w:spacing w:val="-11"/>
          <w:szCs w:val="32"/>
        </w:rPr>
        <w:t>〔2019〕33号</w:t>
      </w:r>
      <w:r w:rsidRPr="00A47D21">
        <w:rPr>
          <w:rFonts w:ascii="宋体" w:eastAsia="宋体" w:hAnsi="宋体" w:cs="方正仿宋简体" w:hint="eastAsia"/>
          <w:bCs/>
          <w:spacing w:val="-11"/>
          <w:szCs w:val="32"/>
        </w:rPr>
        <w:t>），提出“各</w:t>
      </w:r>
      <w:r w:rsidRPr="00A47D21">
        <w:rPr>
          <w:rFonts w:ascii="宋体" w:eastAsia="宋体" w:hAnsi="宋体" w:cs="方正仿宋简体" w:hint="eastAsia"/>
          <w:bCs/>
          <w:spacing w:val="-11"/>
          <w:szCs w:val="32"/>
        </w:rPr>
        <w:lastRenderedPageBreak/>
        <w:t>省级市场监管部门要高度重视能效水效标识监督检查工作，确定具体牵头处室和责任人，做好业务和执法工作有效衔接配合，协调确定每年监督检查计划和抽查清单，建立必要的检查对象和执法检查人员库，加强对能效水效标识管理制度学习了解，不断提高监督检查的科学性和规范性”。</w:t>
      </w:r>
    </w:p>
    <w:p w14:paraId="19D62FED" w14:textId="68B27076" w:rsidR="004376E1" w:rsidRDefault="004376E1">
      <w:pPr>
        <w:ind w:firstLineChars="200" w:firstLine="596"/>
        <w:jc w:val="left"/>
        <w:rPr>
          <w:rFonts w:ascii="宋体" w:eastAsia="宋体" w:hAnsi="宋体" w:cs="方正仿宋简体"/>
          <w:bCs/>
          <w:spacing w:val="-11"/>
          <w:szCs w:val="32"/>
        </w:rPr>
      </w:pPr>
      <w:r w:rsidRPr="004376E1">
        <w:rPr>
          <w:rFonts w:ascii="宋体" w:eastAsia="宋体" w:hAnsi="宋体" w:cs="方正仿宋简体"/>
          <w:bCs/>
          <w:spacing w:val="-11"/>
          <w:szCs w:val="32"/>
        </w:rPr>
        <w:t>房间空气调节器能够改善人们的生活和工作环境，广泛应用在住宅、餐厅、宾馆以及工厂等各类场所，已经成为人们日常生活中的必需品</w:t>
      </w:r>
      <w:r w:rsidRPr="004376E1">
        <w:rPr>
          <w:rFonts w:ascii="宋体" w:eastAsia="宋体" w:hAnsi="宋体" w:cs="方正仿宋简体" w:hint="eastAsia"/>
          <w:bCs/>
          <w:spacing w:val="-11"/>
          <w:szCs w:val="32"/>
        </w:rPr>
        <w:t>。据国家统计局“主要工业产品产量”统计数据，2017年全国房间空气调节器产量为</w:t>
      </w:r>
      <w:r w:rsidRPr="004376E1">
        <w:rPr>
          <w:rFonts w:ascii="宋体" w:eastAsia="宋体" w:hAnsi="宋体" w:cs="方正仿宋简体"/>
          <w:bCs/>
          <w:spacing w:val="-11"/>
          <w:szCs w:val="32"/>
        </w:rPr>
        <w:t>17861.53</w:t>
      </w:r>
      <w:r w:rsidRPr="004376E1">
        <w:rPr>
          <w:rFonts w:ascii="宋体" w:eastAsia="宋体" w:hAnsi="宋体" w:cs="方正仿宋简体" w:hint="eastAsia"/>
          <w:bCs/>
          <w:spacing w:val="-11"/>
          <w:szCs w:val="32"/>
        </w:rPr>
        <w:t>万台，2018年为</w:t>
      </w:r>
      <w:r w:rsidRPr="004376E1">
        <w:rPr>
          <w:rFonts w:ascii="宋体" w:eastAsia="宋体" w:hAnsi="宋体" w:cs="方正仿宋简体"/>
          <w:bCs/>
          <w:spacing w:val="-11"/>
          <w:szCs w:val="32"/>
        </w:rPr>
        <w:t>20486.00</w:t>
      </w:r>
      <w:r w:rsidRPr="004376E1">
        <w:rPr>
          <w:rFonts w:ascii="宋体" w:eastAsia="宋体" w:hAnsi="宋体" w:cs="方正仿宋简体" w:hint="eastAsia"/>
          <w:bCs/>
          <w:spacing w:val="-11"/>
          <w:szCs w:val="32"/>
        </w:rPr>
        <w:t>万台。据有关测算数据，</w:t>
      </w:r>
      <w:r w:rsidRPr="004376E1">
        <w:rPr>
          <w:rFonts w:ascii="宋体" w:eastAsia="宋体" w:hAnsi="宋体" w:cs="方正仿宋简体"/>
          <w:bCs/>
          <w:spacing w:val="-11"/>
          <w:szCs w:val="32"/>
        </w:rPr>
        <w:t>空调设备</w:t>
      </w:r>
      <w:r w:rsidRPr="004376E1">
        <w:rPr>
          <w:rFonts w:ascii="宋体" w:eastAsia="宋体" w:hAnsi="宋体" w:cs="方正仿宋简体" w:hint="eastAsia"/>
          <w:bCs/>
          <w:spacing w:val="-11"/>
          <w:szCs w:val="32"/>
        </w:rPr>
        <w:t>（函家用空调和商用空调）</w:t>
      </w:r>
      <w:r w:rsidRPr="004376E1">
        <w:rPr>
          <w:rFonts w:ascii="宋体" w:eastAsia="宋体" w:hAnsi="宋体" w:cs="方正仿宋简体"/>
          <w:bCs/>
          <w:spacing w:val="-11"/>
          <w:szCs w:val="32"/>
        </w:rPr>
        <w:t>每年能源消耗量约占每年总耗电量的10</w:t>
      </w:r>
      <w:r w:rsidRPr="004376E1">
        <w:rPr>
          <w:rFonts w:ascii="宋体" w:eastAsia="宋体" w:hAnsi="宋体" w:cs="方正仿宋简体" w:hint="eastAsia"/>
          <w:bCs/>
          <w:spacing w:val="-11"/>
          <w:szCs w:val="32"/>
        </w:rPr>
        <w:t>%，而在</w:t>
      </w:r>
      <w:r w:rsidRPr="004376E1">
        <w:rPr>
          <w:rFonts w:ascii="宋体" w:eastAsia="宋体" w:hAnsi="宋体" w:cs="方正仿宋简体"/>
          <w:bCs/>
          <w:spacing w:val="-11"/>
          <w:szCs w:val="32"/>
        </w:rPr>
        <w:t>夏季空调耗电</w:t>
      </w:r>
      <w:r w:rsidRPr="004376E1">
        <w:rPr>
          <w:rFonts w:ascii="宋体" w:eastAsia="宋体" w:hAnsi="宋体" w:cs="方正仿宋简体" w:hint="eastAsia"/>
          <w:bCs/>
          <w:spacing w:val="-11"/>
          <w:szCs w:val="32"/>
        </w:rPr>
        <w:t>量更</w:t>
      </w:r>
      <w:r w:rsidRPr="004376E1">
        <w:rPr>
          <w:rFonts w:ascii="宋体" w:eastAsia="宋体" w:hAnsi="宋体" w:cs="方正仿宋简体"/>
          <w:bCs/>
          <w:spacing w:val="-11"/>
          <w:szCs w:val="32"/>
        </w:rPr>
        <w:t>占总耗电量的70%以上</w:t>
      </w:r>
      <w:r w:rsidRPr="004376E1">
        <w:rPr>
          <w:rFonts w:ascii="宋体" w:eastAsia="宋体" w:hAnsi="宋体" w:cs="方正仿宋简体" w:hint="eastAsia"/>
          <w:bCs/>
          <w:spacing w:val="-11"/>
          <w:szCs w:val="32"/>
        </w:rPr>
        <w:t>。提升空调器能源使用效率被普遍认为是最有效节能方式之一，尤其可以有效解决夏季等局部能源紧张问题。能效标识计量专项监督检查是促进能效标识制度顺利实施，</w:t>
      </w:r>
      <w:r w:rsidRPr="004376E1">
        <w:rPr>
          <w:rFonts w:ascii="宋体" w:eastAsia="宋体" w:hAnsi="宋体" w:cs="方正仿宋简体"/>
          <w:bCs/>
          <w:spacing w:val="-11"/>
          <w:szCs w:val="32"/>
        </w:rPr>
        <w:t>推动节能技术进步</w:t>
      </w:r>
      <w:r w:rsidRPr="004376E1">
        <w:rPr>
          <w:rFonts w:ascii="宋体" w:eastAsia="宋体" w:hAnsi="宋体" w:cs="方正仿宋简体" w:hint="eastAsia"/>
          <w:bCs/>
          <w:spacing w:val="-11"/>
          <w:szCs w:val="32"/>
        </w:rPr>
        <w:t>和</w:t>
      </w:r>
      <w:r w:rsidRPr="004376E1">
        <w:rPr>
          <w:rFonts w:ascii="宋体" w:eastAsia="宋体" w:hAnsi="宋体" w:cs="方正仿宋简体"/>
          <w:bCs/>
          <w:spacing w:val="-11"/>
          <w:szCs w:val="32"/>
        </w:rPr>
        <w:t>能源</w:t>
      </w:r>
      <w:r w:rsidRPr="004376E1">
        <w:rPr>
          <w:rFonts w:ascii="宋体" w:eastAsia="宋体" w:hAnsi="宋体" w:cs="方正仿宋简体" w:hint="eastAsia"/>
          <w:bCs/>
          <w:spacing w:val="-11"/>
          <w:szCs w:val="32"/>
        </w:rPr>
        <w:t>高效利用。</w:t>
      </w:r>
    </w:p>
    <w:p w14:paraId="032D6582" w14:textId="2B1E0C72" w:rsidR="003B57D9" w:rsidRPr="003B57D9" w:rsidRDefault="003B57D9">
      <w:pPr>
        <w:ind w:firstLineChars="200" w:firstLine="596"/>
        <w:jc w:val="left"/>
        <w:rPr>
          <w:rFonts w:ascii="宋体" w:eastAsia="宋体" w:hAnsi="宋体" w:cs="方正仿宋简体"/>
          <w:bCs/>
          <w:spacing w:val="-11"/>
          <w:szCs w:val="32"/>
        </w:rPr>
      </w:pPr>
      <w:r w:rsidRPr="00A47D21">
        <w:rPr>
          <w:rFonts w:ascii="宋体" w:eastAsia="宋体" w:hAnsi="宋体" w:cs="方正仿宋简体" w:hint="eastAsia"/>
          <w:bCs/>
          <w:spacing w:val="-11"/>
          <w:szCs w:val="32"/>
        </w:rPr>
        <w:t>2010年以来，原质检总局计量</w:t>
      </w:r>
      <w:proofErr w:type="gramStart"/>
      <w:r w:rsidRPr="00A47D21">
        <w:rPr>
          <w:rFonts w:ascii="宋体" w:eastAsia="宋体" w:hAnsi="宋体" w:cs="方正仿宋简体" w:hint="eastAsia"/>
          <w:bCs/>
          <w:spacing w:val="-11"/>
          <w:szCs w:val="32"/>
        </w:rPr>
        <w:t>司连续</w:t>
      </w:r>
      <w:proofErr w:type="gramEnd"/>
      <w:r w:rsidRPr="00A47D21">
        <w:rPr>
          <w:rFonts w:ascii="宋体" w:eastAsia="宋体" w:hAnsi="宋体" w:cs="方正仿宋简体" w:hint="eastAsia"/>
          <w:bCs/>
          <w:spacing w:val="-11"/>
          <w:szCs w:val="32"/>
        </w:rPr>
        <w:t>开展能效标识计量专项监督检查工作，各省级质量技术监督部门组织开展能效标识计量专项监督检查工作并取得较好成效。能效标识计量专项监督检查工作对于打击能效虚标、维护消费者合法权益，促进能效标识管理制度的有效实施发挥了积极作用。</w:t>
      </w:r>
    </w:p>
    <w:p w14:paraId="03DC4882" w14:textId="1DE9D26A" w:rsidR="004376E1" w:rsidRDefault="004376E1">
      <w:pPr>
        <w:ind w:firstLineChars="200" w:firstLine="596"/>
        <w:jc w:val="left"/>
        <w:rPr>
          <w:rFonts w:ascii="宋体" w:eastAsia="宋体" w:hAnsi="宋体" w:cs="方正仿宋简体"/>
          <w:bCs/>
          <w:spacing w:val="-11"/>
          <w:szCs w:val="32"/>
        </w:rPr>
      </w:pPr>
      <w:r>
        <w:rPr>
          <w:rFonts w:ascii="宋体" w:eastAsia="宋体" w:hAnsi="宋体" w:cs="方正仿宋简体" w:hint="eastAsia"/>
          <w:bCs/>
          <w:spacing w:val="-11"/>
          <w:szCs w:val="32"/>
        </w:rPr>
        <w:t>房间空调器产品近年来能效标准、产品标准更新，</w:t>
      </w:r>
      <w:proofErr w:type="gramStart"/>
      <w:r>
        <w:rPr>
          <w:rFonts w:ascii="宋体" w:eastAsia="宋体" w:hAnsi="宋体" w:cs="方正仿宋简体" w:hint="eastAsia"/>
          <w:bCs/>
          <w:spacing w:val="-11"/>
          <w:szCs w:val="32"/>
        </w:rPr>
        <w:t>导该产品</w:t>
      </w:r>
      <w:proofErr w:type="gramEnd"/>
      <w:r>
        <w:rPr>
          <w:rFonts w:ascii="宋体" w:eastAsia="宋体" w:hAnsi="宋体" w:cs="方正仿宋简体" w:hint="eastAsia"/>
          <w:bCs/>
          <w:spacing w:val="-11"/>
          <w:szCs w:val="32"/>
        </w:rPr>
        <w:t>能效计量检测方法更加复杂。</w:t>
      </w:r>
      <w:r w:rsidRPr="004376E1">
        <w:rPr>
          <w:rFonts w:ascii="宋体" w:eastAsia="宋体" w:hAnsi="宋体" w:cs="方正仿宋简体" w:hint="eastAsia"/>
          <w:bCs/>
          <w:spacing w:val="-11"/>
          <w:szCs w:val="32"/>
        </w:rPr>
        <w:t>空气</w:t>
      </w:r>
      <w:proofErr w:type="gramStart"/>
      <w:r w:rsidRPr="004376E1">
        <w:rPr>
          <w:rFonts w:ascii="宋体" w:eastAsia="宋体" w:hAnsi="宋体" w:cs="方正仿宋简体" w:hint="eastAsia"/>
          <w:bCs/>
          <w:spacing w:val="-11"/>
          <w:szCs w:val="32"/>
        </w:rPr>
        <w:t>焓</w:t>
      </w:r>
      <w:proofErr w:type="gramEnd"/>
      <w:r w:rsidRPr="004376E1">
        <w:rPr>
          <w:rFonts w:ascii="宋体" w:eastAsia="宋体" w:hAnsi="宋体" w:cs="方正仿宋简体" w:hint="eastAsia"/>
          <w:bCs/>
          <w:spacing w:val="-11"/>
          <w:szCs w:val="32"/>
        </w:rPr>
        <w:t>值法是目前房间空气调</w:t>
      </w:r>
      <w:r w:rsidRPr="004376E1">
        <w:rPr>
          <w:rFonts w:ascii="宋体" w:eastAsia="宋体" w:hAnsi="宋体" w:cs="方正仿宋简体" w:hint="eastAsia"/>
          <w:bCs/>
          <w:spacing w:val="-11"/>
          <w:szCs w:val="32"/>
        </w:rPr>
        <w:lastRenderedPageBreak/>
        <w:t>节器能效测量最基本和普遍使用方法,需要对被测房间空气调节器的室内侧进风干球温度、进风湿球温度、出风干球温度、出风湿球温度、喷嘴前干球温度、喷嘴前静压、喷嘴前后差压、大气压和喷嘴直径等9个直接计算量进行测量，从而计算制冷量或制热量，同时还需要对室外测干球温度、湿球温度、室内侧出风静压、取样风耙风速等进行测量和控制，以保证测量过程中处于标准工况环境下。相对于其他单一测量</w:t>
      </w:r>
      <w:proofErr w:type="gramStart"/>
      <w:r w:rsidRPr="004376E1">
        <w:rPr>
          <w:rFonts w:ascii="宋体" w:eastAsia="宋体" w:hAnsi="宋体" w:cs="方正仿宋简体" w:hint="eastAsia"/>
          <w:bCs/>
          <w:spacing w:val="-11"/>
          <w:szCs w:val="32"/>
        </w:rPr>
        <w:t>量</w:t>
      </w:r>
      <w:proofErr w:type="gramEnd"/>
      <w:r w:rsidRPr="004376E1">
        <w:rPr>
          <w:rFonts w:ascii="宋体" w:eastAsia="宋体" w:hAnsi="宋体" w:cs="方正仿宋简体" w:hint="eastAsia"/>
          <w:bCs/>
          <w:spacing w:val="-11"/>
          <w:szCs w:val="32"/>
        </w:rPr>
        <w:t>，房间空气调节器的“制冷量”和“制热量”是典型的“综合量”和“复杂量”，测试过程较为复杂。通过能效标识计量专项监督检查，可有效发现生产企业生产和测量过程中的偏离和差异，提升能效测量结果的准确型和一致性。同时，也可为开展节能家电产业计量测试服务提供技术基础。</w:t>
      </w:r>
    </w:p>
    <w:p w14:paraId="5F352436" w14:textId="2B2D0125" w:rsidR="003B57D9" w:rsidRDefault="003B57D9">
      <w:pPr>
        <w:ind w:firstLineChars="200" w:firstLine="596"/>
        <w:jc w:val="left"/>
        <w:rPr>
          <w:rFonts w:ascii="宋体" w:eastAsia="宋体" w:hAnsi="宋体" w:cs="方正仿宋简体"/>
          <w:bCs/>
          <w:spacing w:val="-11"/>
          <w:szCs w:val="32"/>
        </w:rPr>
      </w:pPr>
      <w:r>
        <w:rPr>
          <w:rFonts w:ascii="宋体" w:eastAsia="宋体" w:hAnsi="宋体" w:cs="方正仿宋简体" w:hint="eastAsia"/>
          <w:bCs/>
          <w:spacing w:val="-11"/>
          <w:szCs w:val="32"/>
        </w:rPr>
        <w:t>近年来我国电子商务蓬勃发展，</w:t>
      </w:r>
      <w:proofErr w:type="gramStart"/>
      <w:r>
        <w:rPr>
          <w:rFonts w:ascii="宋体" w:eastAsia="宋体" w:hAnsi="宋体" w:cs="方正仿宋简体" w:hint="eastAsia"/>
          <w:bCs/>
          <w:spacing w:val="-11"/>
          <w:szCs w:val="32"/>
        </w:rPr>
        <w:t>能效专项</w:t>
      </w:r>
      <w:proofErr w:type="gramEnd"/>
      <w:r>
        <w:rPr>
          <w:rFonts w:ascii="宋体" w:eastAsia="宋体" w:hAnsi="宋体" w:cs="方正仿宋简体" w:hint="eastAsia"/>
          <w:bCs/>
          <w:spacing w:val="-11"/>
          <w:szCs w:val="32"/>
        </w:rPr>
        <w:t>监督检查的抽样渠道也成多样化发展趋势。早期房间空气调节器能源效率标识专项计量监督检查主要采取生产领域抽样，即在生产厂样品仓库或生产线末端采用随机抽样方法抽取样品，现场填写抽样单，对样品的合格性、真实性均可进行现场确认。近来电子商务成为产品销售的重要渠道，网络买样的抽样方式成为重要手段。然而，网络抽样在买样流程、抽样信息、样品真实性确认</w:t>
      </w:r>
      <w:r w:rsidR="00E138CE">
        <w:rPr>
          <w:rFonts w:ascii="宋体" w:eastAsia="宋体" w:hAnsi="宋体" w:cs="方正仿宋简体" w:hint="eastAsia"/>
          <w:bCs/>
          <w:spacing w:val="-11"/>
          <w:szCs w:val="32"/>
        </w:rPr>
        <w:t>等诸多方面存在要求不统一的难题，亟需通过工作规范的形式予以规定，使各省能效标识专项监督检查工作有据可依。</w:t>
      </w:r>
    </w:p>
    <w:p w14:paraId="04951AFB" w14:textId="31034408" w:rsidR="0079703C" w:rsidRPr="00A47D21" w:rsidRDefault="00000000">
      <w:pPr>
        <w:spacing w:beforeLines="50" w:before="156" w:line="360" w:lineRule="auto"/>
        <w:ind w:firstLine="555"/>
        <w:rPr>
          <w:rFonts w:ascii="宋体" w:eastAsia="宋体" w:hAnsi="宋体" w:cs="方正仿宋简体"/>
          <w:bCs/>
          <w:spacing w:val="-11"/>
          <w:szCs w:val="32"/>
        </w:rPr>
      </w:pPr>
      <w:r w:rsidRPr="00A47D21">
        <w:rPr>
          <w:rFonts w:ascii="宋体" w:eastAsia="宋体" w:hAnsi="宋体" w:cs="方正仿宋简体" w:hint="eastAsia"/>
          <w:bCs/>
          <w:spacing w:val="-11"/>
          <w:szCs w:val="32"/>
        </w:rPr>
        <w:t>本规范制定以后，能够规范</w:t>
      </w:r>
      <w:r w:rsidR="003B57D9">
        <w:rPr>
          <w:rFonts w:ascii="宋体" w:eastAsia="宋体" w:hAnsi="宋体" w:cs="方正仿宋简体" w:hint="eastAsia"/>
          <w:bCs/>
          <w:spacing w:val="-11"/>
          <w:szCs w:val="32"/>
        </w:rPr>
        <w:t>房间空调器产品</w:t>
      </w:r>
      <w:r w:rsidRPr="00A47D21">
        <w:rPr>
          <w:rFonts w:ascii="宋体" w:eastAsia="宋体" w:hAnsi="宋体" w:cs="方正仿宋简体" w:hint="eastAsia"/>
          <w:bCs/>
          <w:spacing w:val="-11"/>
          <w:szCs w:val="32"/>
        </w:rPr>
        <w:t>能效标识计量专</w:t>
      </w:r>
      <w:r w:rsidRPr="00A47D21">
        <w:rPr>
          <w:rFonts w:ascii="宋体" w:eastAsia="宋体" w:hAnsi="宋体" w:cs="方正仿宋简体" w:hint="eastAsia"/>
          <w:bCs/>
          <w:spacing w:val="-11"/>
          <w:szCs w:val="32"/>
        </w:rPr>
        <w:lastRenderedPageBreak/>
        <w:t>项监督检查工作，满足行政主管部门对能效标识计量专项监管工作需求，促进能效标识管理制度的有效实施，进一步推进市场监管总局能源计量工作的开展。</w:t>
      </w:r>
    </w:p>
    <w:bookmarkEnd w:id="0"/>
    <w:bookmarkEnd w:id="1"/>
    <w:p w14:paraId="6738BA7D"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2 主要制修订过程</w:t>
      </w:r>
    </w:p>
    <w:p w14:paraId="06574D2B" w14:textId="18343888"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spacing w:val="-11"/>
          <w:szCs w:val="32"/>
        </w:rPr>
        <w:t>项目批准立项之后，相关单位组建起草工作组。</w:t>
      </w:r>
      <w:r w:rsidRPr="00A47D21">
        <w:rPr>
          <w:rFonts w:ascii="宋体" w:eastAsia="宋体" w:hAnsi="宋体" w:cs="方正仿宋简体" w:hint="eastAsia"/>
          <w:bCs/>
          <w:spacing w:val="-11"/>
          <w:szCs w:val="32"/>
        </w:rPr>
        <w:t>起草工作组成员来自中国计量院/国家能源计量中心、部分地方计量院/国家城市能源计量中心等技术专家，以及部分省级监管部门计量处等管理专家和领导参加；多次承担市场监管总局能效标识计量监督检查工作的部分省级计量院专家也参与讨论工作。</w:t>
      </w:r>
    </w:p>
    <w:p w14:paraId="5E38127B" w14:textId="3FF4C153"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本项目起草内容主要基于《</w:t>
      </w:r>
      <w:r w:rsidR="00E138CE" w:rsidRPr="00E138CE">
        <w:rPr>
          <w:rFonts w:ascii="宋体" w:eastAsia="宋体" w:hAnsi="宋体" w:cs="方正仿宋简体" w:hint="eastAsia"/>
          <w:bCs/>
          <w:spacing w:val="-11"/>
          <w:szCs w:val="32"/>
        </w:rPr>
        <w:t xml:space="preserve">用能产品能效标识计量专项监督检查工作规范 </w:t>
      </w:r>
      <w:r w:rsidR="00E138CE">
        <w:rPr>
          <w:rFonts w:ascii="宋体" w:eastAsia="宋体" w:hAnsi="宋体" w:cs="方正仿宋简体" w:hint="eastAsia"/>
          <w:bCs/>
          <w:spacing w:val="-11"/>
          <w:szCs w:val="32"/>
        </w:rPr>
        <w:t>总则</w:t>
      </w:r>
      <w:r w:rsidRPr="00A47D21">
        <w:rPr>
          <w:rFonts w:ascii="宋体" w:eastAsia="宋体" w:hAnsi="宋体" w:cs="方正仿宋简体" w:hint="eastAsia"/>
          <w:bCs/>
          <w:spacing w:val="-11"/>
          <w:szCs w:val="32"/>
        </w:rPr>
        <w:t>》（征求意见稿）按照国家计量技术规范要求进行编制和起草，同时结合市场监管总局和部分省级市场监管部门组织的能效标识专项监督检查工作实践经验，力求科学性、规范性和可操作性。</w:t>
      </w:r>
    </w:p>
    <w:p w14:paraId="002FCAAA" w14:textId="00C7EBD3"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2021 年7月～2021年1</w:t>
      </w:r>
      <w:r w:rsidR="004F64A6">
        <w:rPr>
          <w:rFonts w:ascii="宋体" w:eastAsia="宋体" w:hAnsi="宋体" w:cs="方正仿宋简体" w:hint="eastAsia"/>
          <w:bCs/>
          <w:spacing w:val="-11"/>
          <w:szCs w:val="32"/>
        </w:rPr>
        <w:t>2</w:t>
      </w:r>
      <w:r w:rsidRPr="00A47D21">
        <w:rPr>
          <w:rFonts w:ascii="宋体" w:eastAsia="宋体" w:hAnsi="宋体" w:cs="方正仿宋简体" w:hint="eastAsia"/>
          <w:bCs/>
          <w:spacing w:val="-11"/>
          <w:szCs w:val="32"/>
        </w:rPr>
        <w:t>月，规范起草组</w:t>
      </w:r>
      <w:r w:rsidR="004F64A6">
        <w:rPr>
          <w:rFonts w:ascii="宋体" w:eastAsia="宋体" w:hAnsi="宋体" w:cs="方正仿宋简体" w:hint="eastAsia"/>
          <w:bCs/>
          <w:spacing w:val="-11"/>
          <w:szCs w:val="32"/>
        </w:rPr>
        <w:t>对房间空气调节器的能效标识</w:t>
      </w:r>
      <w:r w:rsidRPr="00A47D21">
        <w:rPr>
          <w:rFonts w:ascii="宋体" w:eastAsia="宋体" w:hAnsi="宋体" w:cs="方正仿宋简体" w:hint="eastAsia"/>
          <w:bCs/>
          <w:spacing w:val="-11"/>
          <w:szCs w:val="32"/>
        </w:rPr>
        <w:t>实施规则</w:t>
      </w:r>
      <w:r w:rsidR="004F64A6">
        <w:rPr>
          <w:rFonts w:ascii="宋体" w:eastAsia="宋体" w:hAnsi="宋体" w:cs="方正仿宋简体" w:hint="eastAsia"/>
          <w:bCs/>
          <w:spacing w:val="-11"/>
          <w:szCs w:val="32"/>
        </w:rPr>
        <w:t>、能效标准、产品标准及相关文献资料</w:t>
      </w:r>
      <w:r w:rsidRPr="00A47D21">
        <w:rPr>
          <w:rFonts w:ascii="宋体" w:eastAsia="宋体" w:hAnsi="宋体" w:cs="方正仿宋简体" w:hint="eastAsia"/>
          <w:bCs/>
          <w:spacing w:val="-11"/>
          <w:szCs w:val="32"/>
        </w:rPr>
        <w:t>进行收集和分析工作，就规范的总体编制框架进行深入沟通。</w:t>
      </w:r>
    </w:p>
    <w:p w14:paraId="447E89FD" w14:textId="373174C8"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202</w:t>
      </w:r>
      <w:r w:rsidR="004F64A6">
        <w:rPr>
          <w:rFonts w:ascii="宋体" w:eastAsia="宋体" w:hAnsi="宋体" w:cs="方正仿宋简体" w:hint="eastAsia"/>
          <w:bCs/>
          <w:spacing w:val="-11"/>
          <w:szCs w:val="32"/>
        </w:rPr>
        <w:t>2</w:t>
      </w:r>
      <w:r w:rsidRPr="00A47D21">
        <w:rPr>
          <w:rFonts w:ascii="宋体" w:eastAsia="宋体" w:hAnsi="宋体" w:cs="方正仿宋简体" w:hint="eastAsia"/>
          <w:bCs/>
          <w:spacing w:val="-11"/>
          <w:szCs w:val="32"/>
        </w:rPr>
        <w:t>年</w:t>
      </w:r>
      <w:r w:rsidR="004F64A6">
        <w:rPr>
          <w:rFonts w:ascii="宋体" w:eastAsia="宋体" w:hAnsi="宋体" w:cs="方正仿宋简体" w:hint="eastAsia"/>
          <w:bCs/>
          <w:spacing w:val="-11"/>
          <w:szCs w:val="32"/>
        </w:rPr>
        <w:t>1</w:t>
      </w:r>
      <w:r w:rsidRPr="00A47D21">
        <w:rPr>
          <w:rFonts w:ascii="宋体" w:eastAsia="宋体" w:hAnsi="宋体" w:cs="方正仿宋简体" w:hint="eastAsia"/>
          <w:bCs/>
          <w:spacing w:val="-11"/>
          <w:szCs w:val="32"/>
        </w:rPr>
        <w:t>月～202</w:t>
      </w:r>
      <w:r w:rsidR="00056589">
        <w:rPr>
          <w:rFonts w:ascii="宋体" w:eastAsia="宋体" w:hAnsi="宋体" w:cs="方正仿宋简体" w:hint="eastAsia"/>
          <w:bCs/>
          <w:spacing w:val="-11"/>
          <w:szCs w:val="32"/>
        </w:rPr>
        <w:t>2</w:t>
      </w:r>
      <w:r w:rsidRPr="00A47D21">
        <w:rPr>
          <w:rFonts w:ascii="宋体" w:eastAsia="宋体" w:hAnsi="宋体" w:cs="方正仿宋简体" w:hint="eastAsia"/>
          <w:bCs/>
          <w:spacing w:val="-11"/>
          <w:szCs w:val="32"/>
        </w:rPr>
        <w:t>年</w:t>
      </w:r>
      <w:r w:rsidR="004F64A6">
        <w:rPr>
          <w:rFonts w:ascii="宋体" w:eastAsia="宋体" w:hAnsi="宋体" w:cs="方正仿宋简体" w:hint="eastAsia"/>
          <w:bCs/>
          <w:spacing w:val="-11"/>
          <w:szCs w:val="32"/>
        </w:rPr>
        <w:t>9</w:t>
      </w:r>
      <w:r w:rsidRPr="00A47D21">
        <w:rPr>
          <w:rFonts w:ascii="宋体" w:eastAsia="宋体" w:hAnsi="宋体" w:cs="方正仿宋简体" w:hint="eastAsia"/>
          <w:bCs/>
          <w:spacing w:val="-11"/>
          <w:szCs w:val="32"/>
        </w:rPr>
        <w:t>月，起草组召开规范起草内部交流会，根据任务书进行讨论，提出制定意见，并进行工作安排。</w:t>
      </w:r>
    </w:p>
    <w:p w14:paraId="113956ED" w14:textId="0089FB01" w:rsidR="004F64A6"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202</w:t>
      </w:r>
      <w:r w:rsidR="004F64A6">
        <w:rPr>
          <w:rFonts w:ascii="宋体" w:eastAsia="宋体" w:hAnsi="宋体" w:cs="方正仿宋简体" w:hint="eastAsia"/>
          <w:bCs/>
          <w:spacing w:val="-11"/>
          <w:szCs w:val="32"/>
        </w:rPr>
        <w:t>2</w:t>
      </w:r>
      <w:r w:rsidRPr="00A47D21">
        <w:rPr>
          <w:rFonts w:ascii="宋体" w:eastAsia="宋体" w:hAnsi="宋体" w:cs="方正仿宋简体" w:hint="eastAsia"/>
          <w:bCs/>
          <w:spacing w:val="-11"/>
          <w:szCs w:val="32"/>
        </w:rPr>
        <w:t xml:space="preserve">年 </w:t>
      </w:r>
      <w:r w:rsidR="004F64A6">
        <w:rPr>
          <w:rFonts w:ascii="宋体" w:eastAsia="宋体" w:hAnsi="宋体" w:cs="方正仿宋简体" w:hint="eastAsia"/>
          <w:bCs/>
          <w:spacing w:val="-11"/>
          <w:szCs w:val="32"/>
        </w:rPr>
        <w:t>9</w:t>
      </w:r>
      <w:r w:rsidRPr="00A47D21">
        <w:rPr>
          <w:rFonts w:ascii="宋体" w:eastAsia="宋体" w:hAnsi="宋体" w:cs="方正仿宋简体" w:hint="eastAsia"/>
          <w:bCs/>
          <w:spacing w:val="-11"/>
          <w:szCs w:val="32"/>
        </w:rPr>
        <w:t>月～2022年</w:t>
      </w:r>
      <w:r w:rsidR="004F64A6">
        <w:rPr>
          <w:rFonts w:ascii="宋体" w:eastAsia="宋体" w:hAnsi="宋体" w:cs="方正仿宋简体" w:hint="eastAsia"/>
          <w:bCs/>
          <w:spacing w:val="-11"/>
          <w:szCs w:val="32"/>
        </w:rPr>
        <w:t>12</w:t>
      </w:r>
      <w:r w:rsidRPr="00A47D21">
        <w:rPr>
          <w:rFonts w:ascii="宋体" w:eastAsia="宋体" w:hAnsi="宋体" w:cs="方正仿宋简体" w:hint="eastAsia"/>
          <w:bCs/>
          <w:spacing w:val="-11"/>
          <w:szCs w:val="32"/>
        </w:rPr>
        <w:t>月，</w:t>
      </w:r>
      <w:r w:rsidR="004F64A6">
        <w:rPr>
          <w:rFonts w:ascii="宋体" w:eastAsia="宋体" w:hAnsi="宋体" w:cs="方正仿宋简体" w:hint="eastAsia"/>
          <w:bCs/>
          <w:spacing w:val="-11"/>
          <w:szCs w:val="32"/>
        </w:rPr>
        <w:t>房间空调器产品标准GB/T7725更新版发布，起草组针对新标准梳理可能引起能效测量的主要变化。</w:t>
      </w:r>
    </w:p>
    <w:p w14:paraId="64BCA8BF" w14:textId="77A61717" w:rsidR="004F64A6"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lastRenderedPageBreak/>
        <w:t>202</w:t>
      </w:r>
      <w:r w:rsidR="004F64A6">
        <w:rPr>
          <w:rFonts w:ascii="宋体" w:eastAsia="宋体" w:hAnsi="宋体" w:cs="方正仿宋简体" w:hint="eastAsia"/>
          <w:bCs/>
          <w:spacing w:val="-11"/>
          <w:szCs w:val="32"/>
        </w:rPr>
        <w:t>3</w:t>
      </w:r>
      <w:r w:rsidRPr="00A47D21">
        <w:rPr>
          <w:rFonts w:ascii="宋体" w:eastAsia="宋体" w:hAnsi="宋体" w:cs="方正仿宋简体" w:hint="eastAsia"/>
          <w:bCs/>
          <w:spacing w:val="-11"/>
          <w:szCs w:val="32"/>
        </w:rPr>
        <w:t>年</w:t>
      </w:r>
      <w:r w:rsidR="00056589">
        <w:rPr>
          <w:rFonts w:ascii="宋体" w:eastAsia="宋体" w:hAnsi="宋体" w:cs="方正仿宋简体" w:hint="eastAsia"/>
          <w:bCs/>
          <w:spacing w:val="-11"/>
          <w:szCs w:val="32"/>
        </w:rPr>
        <w:t xml:space="preserve"> </w:t>
      </w:r>
      <w:r w:rsidR="004F64A6">
        <w:rPr>
          <w:rFonts w:ascii="宋体" w:eastAsia="宋体" w:hAnsi="宋体" w:cs="方正仿宋简体" w:hint="eastAsia"/>
          <w:bCs/>
          <w:spacing w:val="-11"/>
          <w:szCs w:val="32"/>
        </w:rPr>
        <w:t>1</w:t>
      </w:r>
      <w:r w:rsidR="00056589">
        <w:rPr>
          <w:rFonts w:ascii="宋体" w:eastAsia="宋体" w:hAnsi="宋体" w:cs="方正仿宋简体" w:hint="eastAsia"/>
          <w:bCs/>
          <w:spacing w:val="-11"/>
          <w:szCs w:val="32"/>
        </w:rPr>
        <w:t xml:space="preserve"> </w:t>
      </w:r>
      <w:r w:rsidRPr="00A47D21">
        <w:rPr>
          <w:rFonts w:ascii="宋体" w:eastAsia="宋体" w:hAnsi="宋体" w:cs="方正仿宋简体" w:hint="eastAsia"/>
          <w:bCs/>
          <w:spacing w:val="-11"/>
          <w:szCs w:val="32"/>
        </w:rPr>
        <w:t>月～</w:t>
      </w:r>
      <w:r w:rsidR="00056589">
        <w:rPr>
          <w:rFonts w:ascii="宋体" w:eastAsia="宋体" w:hAnsi="宋体" w:cs="方正仿宋简体" w:hint="eastAsia"/>
          <w:bCs/>
          <w:spacing w:val="-11"/>
          <w:szCs w:val="32"/>
        </w:rPr>
        <w:t xml:space="preserve"> </w:t>
      </w:r>
      <w:r w:rsidR="004F64A6">
        <w:rPr>
          <w:rFonts w:ascii="宋体" w:eastAsia="宋体" w:hAnsi="宋体" w:cs="方正仿宋简体" w:hint="eastAsia"/>
          <w:bCs/>
          <w:spacing w:val="-11"/>
          <w:szCs w:val="32"/>
        </w:rPr>
        <w:t>6</w:t>
      </w:r>
      <w:r w:rsidR="00056589">
        <w:rPr>
          <w:rFonts w:ascii="宋体" w:eastAsia="宋体" w:hAnsi="宋体" w:cs="方正仿宋简体" w:hint="eastAsia"/>
          <w:bCs/>
          <w:spacing w:val="-11"/>
          <w:szCs w:val="32"/>
        </w:rPr>
        <w:t xml:space="preserve"> </w:t>
      </w:r>
      <w:r w:rsidRPr="00A47D21">
        <w:rPr>
          <w:rFonts w:ascii="宋体" w:eastAsia="宋体" w:hAnsi="宋体" w:cs="方正仿宋简体" w:hint="eastAsia"/>
          <w:bCs/>
          <w:spacing w:val="-11"/>
          <w:szCs w:val="32"/>
        </w:rPr>
        <w:t>月，</w:t>
      </w:r>
      <w:r w:rsidR="00056589">
        <w:rPr>
          <w:rFonts w:ascii="宋体" w:eastAsia="宋体" w:hAnsi="宋体" w:cs="方正仿宋简体" w:hint="eastAsia"/>
          <w:bCs/>
          <w:spacing w:val="-11"/>
          <w:szCs w:val="32"/>
        </w:rPr>
        <w:t>起草组针对房间空气调节器产品能效标识检测项进行实验验证工作，确保检测项目可行性。</w:t>
      </w:r>
    </w:p>
    <w:p w14:paraId="064AE0C0" w14:textId="564F0263"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 xml:space="preserve">2022年 </w:t>
      </w:r>
      <w:r w:rsidR="00056589">
        <w:rPr>
          <w:rFonts w:ascii="宋体" w:eastAsia="宋体" w:hAnsi="宋体" w:cs="方正仿宋简体" w:hint="eastAsia"/>
          <w:bCs/>
          <w:spacing w:val="-11"/>
          <w:szCs w:val="32"/>
        </w:rPr>
        <w:t xml:space="preserve">6 </w:t>
      </w:r>
      <w:r w:rsidRPr="00A47D21">
        <w:rPr>
          <w:rFonts w:ascii="宋体" w:eastAsia="宋体" w:hAnsi="宋体" w:cs="方正仿宋简体" w:hint="eastAsia"/>
          <w:bCs/>
          <w:spacing w:val="-11"/>
          <w:szCs w:val="32"/>
        </w:rPr>
        <w:t>月～</w:t>
      </w:r>
      <w:r w:rsidR="00056589">
        <w:rPr>
          <w:rFonts w:ascii="宋体" w:eastAsia="宋体" w:hAnsi="宋体" w:cs="方正仿宋简体" w:hint="eastAsia"/>
          <w:bCs/>
          <w:spacing w:val="-11"/>
          <w:szCs w:val="32"/>
        </w:rPr>
        <w:t xml:space="preserve"> 12 </w:t>
      </w:r>
      <w:r w:rsidRPr="00A47D21">
        <w:rPr>
          <w:rFonts w:ascii="宋体" w:eastAsia="宋体" w:hAnsi="宋体" w:cs="方正仿宋简体" w:hint="eastAsia"/>
          <w:bCs/>
          <w:spacing w:val="-11"/>
          <w:szCs w:val="32"/>
        </w:rPr>
        <w:t>月，</w:t>
      </w:r>
      <w:r w:rsidR="00056589" w:rsidRPr="00056589">
        <w:rPr>
          <w:rFonts w:ascii="宋体" w:eastAsia="宋体" w:hAnsi="宋体" w:cs="方正仿宋简体" w:hint="eastAsia"/>
          <w:bCs/>
          <w:spacing w:val="-11"/>
          <w:szCs w:val="32"/>
        </w:rPr>
        <w:t>向各参编单位、生产企业、检测/认证机构等征集意见，并形成征求意</w:t>
      </w:r>
      <w:r w:rsidR="00056589">
        <w:rPr>
          <w:rFonts w:ascii="宋体" w:eastAsia="宋体" w:hAnsi="宋体" w:cs="方正仿宋简体" w:hint="eastAsia"/>
          <w:bCs/>
          <w:spacing w:val="-11"/>
          <w:szCs w:val="32"/>
        </w:rPr>
        <w:t>草稿</w:t>
      </w:r>
      <w:r w:rsidR="00056589" w:rsidRPr="00056589">
        <w:rPr>
          <w:rFonts w:ascii="宋体" w:eastAsia="宋体" w:hAnsi="宋体" w:cs="方正仿宋简体" w:hint="eastAsia"/>
          <w:bCs/>
          <w:spacing w:val="-11"/>
          <w:szCs w:val="32"/>
        </w:rPr>
        <w:t>。</w:t>
      </w:r>
    </w:p>
    <w:p w14:paraId="019CEA04" w14:textId="0311250B"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202</w:t>
      </w:r>
      <w:r w:rsidR="00056589">
        <w:rPr>
          <w:rFonts w:ascii="宋体" w:eastAsia="宋体" w:hAnsi="宋体" w:cs="方正仿宋简体" w:hint="eastAsia"/>
          <w:bCs/>
          <w:spacing w:val="-11"/>
          <w:szCs w:val="32"/>
        </w:rPr>
        <w:t>3</w:t>
      </w:r>
      <w:r w:rsidRPr="00A47D21">
        <w:rPr>
          <w:rFonts w:ascii="宋体" w:eastAsia="宋体" w:hAnsi="宋体" w:cs="方正仿宋简体" w:hint="eastAsia"/>
          <w:bCs/>
          <w:spacing w:val="-11"/>
          <w:szCs w:val="32"/>
        </w:rPr>
        <w:t xml:space="preserve"> 年 </w:t>
      </w:r>
      <w:r w:rsidR="00056589">
        <w:rPr>
          <w:rFonts w:ascii="宋体" w:eastAsia="宋体" w:hAnsi="宋体" w:cs="方正仿宋简体" w:hint="eastAsia"/>
          <w:bCs/>
          <w:spacing w:val="-11"/>
          <w:szCs w:val="32"/>
        </w:rPr>
        <w:t>1</w:t>
      </w:r>
      <w:r w:rsidRPr="00A47D21">
        <w:rPr>
          <w:rFonts w:ascii="宋体" w:eastAsia="宋体" w:hAnsi="宋体" w:cs="方正仿宋简体" w:hint="eastAsia"/>
          <w:bCs/>
          <w:spacing w:val="-11"/>
          <w:szCs w:val="32"/>
        </w:rPr>
        <w:t xml:space="preserve"> 月～</w:t>
      </w:r>
      <w:r w:rsidR="00056589">
        <w:rPr>
          <w:rFonts w:ascii="宋体" w:eastAsia="宋体" w:hAnsi="宋体" w:cs="方正仿宋简体" w:hint="eastAsia"/>
          <w:bCs/>
          <w:spacing w:val="-11"/>
          <w:szCs w:val="32"/>
        </w:rPr>
        <w:t>4</w:t>
      </w:r>
      <w:r w:rsidRPr="00A47D21">
        <w:rPr>
          <w:rFonts w:ascii="宋体" w:eastAsia="宋体" w:hAnsi="宋体" w:cs="方正仿宋简体" w:hint="eastAsia"/>
          <w:bCs/>
          <w:spacing w:val="-11"/>
          <w:szCs w:val="32"/>
        </w:rPr>
        <w:t xml:space="preserve"> 月，</w:t>
      </w:r>
      <w:r w:rsidR="00056589">
        <w:rPr>
          <w:rFonts w:ascii="宋体" w:eastAsia="宋体" w:hAnsi="宋体" w:cs="方正仿宋简体" w:hint="eastAsia"/>
          <w:bCs/>
          <w:spacing w:val="-11"/>
          <w:szCs w:val="32"/>
        </w:rPr>
        <w:t>起草组对齐总则规范要求，对本规范内容进一步修改，并形成征求意见稿</w:t>
      </w:r>
      <w:r w:rsidRPr="00A47D21">
        <w:rPr>
          <w:rFonts w:ascii="宋体" w:eastAsia="宋体" w:hAnsi="宋体" w:cs="方正仿宋简体" w:hint="eastAsia"/>
          <w:bCs/>
          <w:spacing w:val="-11"/>
          <w:szCs w:val="32"/>
        </w:rPr>
        <w:t>。</w:t>
      </w:r>
    </w:p>
    <w:p w14:paraId="092210F1"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3 制定依据和主要内容</w:t>
      </w:r>
    </w:p>
    <w:p w14:paraId="7AF09A21" w14:textId="3E99FA5D" w:rsidR="0079703C" w:rsidRPr="00A47D21" w:rsidRDefault="00000000">
      <w:pPr>
        <w:spacing w:line="600" w:lineRule="exact"/>
        <w:ind w:firstLineChars="200" w:firstLine="598"/>
        <w:rPr>
          <w:rFonts w:ascii="宋体" w:eastAsia="宋体" w:hAnsi="宋体" w:cs="方正仿宋简体"/>
          <w:spacing w:val="-11"/>
          <w:szCs w:val="32"/>
        </w:rPr>
      </w:pPr>
      <w:r w:rsidRPr="00A47D21">
        <w:rPr>
          <w:rFonts w:ascii="宋体" w:eastAsia="宋体" w:hAnsi="宋体" w:cs="方正仿宋简体" w:hint="eastAsia"/>
          <w:b/>
          <w:bCs/>
          <w:spacing w:val="-11"/>
          <w:kern w:val="0"/>
          <w:szCs w:val="32"/>
        </w:rPr>
        <w:t>制定依据：</w:t>
      </w:r>
      <w:r w:rsidRPr="00A47D21">
        <w:rPr>
          <w:rFonts w:ascii="宋体" w:eastAsia="宋体" w:hAnsi="宋体" w:cs="方正仿宋简体" w:hint="eastAsia"/>
          <w:spacing w:val="-11"/>
          <w:szCs w:val="32"/>
        </w:rPr>
        <w:t>依据《中华人民共和国节约能源法》、《中华人民共和国计量法》、《中华人民共和国产品质量法》、《能源效率标识管理办法》等法律法规、规章制度，以及能源效率相关标准和能源效率标识实施规则要求制定。</w:t>
      </w:r>
      <w:r w:rsidRPr="00A47D21">
        <w:rPr>
          <w:rFonts w:ascii="宋体" w:eastAsia="宋体" w:hAnsi="宋体" w:cs="方正仿宋简体" w:hint="eastAsia"/>
          <w:spacing w:val="-11"/>
          <w:szCs w:val="32"/>
          <w:lang w:val="zh-CN"/>
        </w:rPr>
        <w:t>规定了用能产品能效标识计量专项监督检查的抽样、检验</w:t>
      </w:r>
      <w:r w:rsidRPr="00A47D21">
        <w:rPr>
          <w:rFonts w:ascii="宋体" w:eastAsia="宋体" w:hAnsi="宋体" w:cs="方正仿宋简体" w:hint="eastAsia"/>
          <w:spacing w:val="-11"/>
          <w:szCs w:val="32"/>
        </w:rPr>
        <w:t>检测</w:t>
      </w:r>
      <w:r w:rsidRPr="00A47D21">
        <w:rPr>
          <w:rFonts w:ascii="宋体" w:eastAsia="宋体" w:hAnsi="宋体" w:cs="方正仿宋简体" w:hint="eastAsia"/>
          <w:spacing w:val="-11"/>
          <w:szCs w:val="32"/>
          <w:lang w:val="zh-CN"/>
        </w:rPr>
        <w:t>和判定原则等活动的通用要求和程序。</w:t>
      </w:r>
      <w:r w:rsidRPr="00A47D21">
        <w:rPr>
          <w:rFonts w:ascii="宋体" w:eastAsia="宋体" w:hAnsi="宋体" w:cs="方正仿宋简体" w:hint="eastAsia"/>
          <w:spacing w:val="-11"/>
          <w:szCs w:val="32"/>
        </w:rPr>
        <w:t>适用于</w:t>
      </w:r>
      <w:r w:rsidR="00056589">
        <w:rPr>
          <w:rFonts w:ascii="宋体" w:eastAsia="宋体" w:hAnsi="宋体" w:cs="方正仿宋简体" w:hint="eastAsia"/>
          <w:spacing w:val="-11"/>
          <w:szCs w:val="32"/>
        </w:rPr>
        <w:t>房间空调器产品</w:t>
      </w:r>
      <w:r w:rsidRPr="00A47D21">
        <w:rPr>
          <w:rFonts w:ascii="宋体" w:eastAsia="宋体" w:hAnsi="宋体" w:cs="方正仿宋简体" w:hint="eastAsia"/>
          <w:spacing w:val="-11"/>
          <w:szCs w:val="32"/>
        </w:rPr>
        <w:t>能效标识国家计量专项监督检查，地方市场监管部门组织的能效标识计量专项监督检查可参照执行。</w:t>
      </w:r>
    </w:p>
    <w:p w14:paraId="7B55E71C" w14:textId="1571F55F" w:rsidR="0079703C" w:rsidRPr="00A47D21" w:rsidRDefault="00000000">
      <w:pPr>
        <w:spacing w:line="600" w:lineRule="exact"/>
        <w:ind w:firstLineChars="200" w:firstLine="598"/>
        <w:rPr>
          <w:rFonts w:ascii="宋体" w:eastAsia="宋体" w:hAnsi="宋体" w:cs="方正仿宋简体"/>
          <w:spacing w:val="-11"/>
          <w:szCs w:val="32"/>
        </w:rPr>
      </w:pPr>
      <w:r w:rsidRPr="00A47D21">
        <w:rPr>
          <w:rFonts w:ascii="宋体" w:eastAsia="宋体" w:hAnsi="宋体" w:cs="方正仿宋简体" w:hint="eastAsia"/>
          <w:b/>
          <w:bCs/>
          <w:spacing w:val="-11"/>
          <w:kern w:val="0"/>
          <w:szCs w:val="32"/>
        </w:rPr>
        <w:t>主要内容：</w:t>
      </w:r>
      <w:r w:rsidRPr="00A47D21">
        <w:rPr>
          <w:rFonts w:ascii="宋体" w:eastAsia="宋体" w:hAnsi="宋体" w:cs="方正仿宋简体" w:hint="eastAsia"/>
          <w:spacing w:val="-11"/>
          <w:szCs w:val="32"/>
        </w:rPr>
        <w:t>包括引言、范围、引用文件、术语和定义、检查对象和检查库、抽查人员和人员库、检查依据、承检机构技术能力、生产领域抽样、流通领域抽样、检验检测项目和方法、合格</w:t>
      </w:r>
      <w:r w:rsidR="00056589">
        <w:rPr>
          <w:rFonts w:ascii="宋体" w:eastAsia="宋体" w:hAnsi="宋体" w:cs="方正仿宋简体" w:hint="eastAsia"/>
          <w:spacing w:val="-11"/>
          <w:szCs w:val="32"/>
        </w:rPr>
        <w:t>判据</w:t>
      </w:r>
      <w:r w:rsidRPr="00A47D21">
        <w:rPr>
          <w:rFonts w:ascii="宋体" w:eastAsia="宋体" w:hAnsi="宋体" w:cs="方正仿宋简体" w:hint="eastAsia"/>
          <w:spacing w:val="-11"/>
          <w:szCs w:val="32"/>
        </w:rPr>
        <w:t>，以及结果通知、异议处理、样品处置和保密要求等流程性要求内容，并给出生产领域、流通领域、网络销售等抽样单参考格式等内容。具体内容如下：</w:t>
      </w:r>
    </w:p>
    <w:p w14:paraId="29901895"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（1）引言，讲明规范的制定依据、目的等；</w:t>
      </w:r>
    </w:p>
    <w:p w14:paraId="180BC5E7" w14:textId="5D3B652B"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（2）范围，讲明适用的范围，主要为</w:t>
      </w:r>
      <w:r w:rsidR="00056589" w:rsidRPr="00056589">
        <w:rPr>
          <w:rFonts w:ascii="宋体" w:eastAsia="宋体" w:hAnsi="宋体" w:cs="方正仿宋简体" w:hint="eastAsia"/>
          <w:spacing w:val="-11"/>
          <w:szCs w:val="32"/>
        </w:rPr>
        <w:t>采用空气冷却冷凝器、</w:t>
      </w:r>
      <w:r w:rsidR="00056589" w:rsidRPr="00056589">
        <w:rPr>
          <w:rFonts w:ascii="宋体" w:eastAsia="宋体" w:hAnsi="宋体" w:cs="方正仿宋简体" w:hint="eastAsia"/>
          <w:spacing w:val="-11"/>
          <w:szCs w:val="32"/>
        </w:rPr>
        <w:lastRenderedPageBreak/>
        <w:t>全封闭电动压缩机，额定制冷量不大于14000W、气候类型为T1的房间空气调节器</w:t>
      </w:r>
      <w:r w:rsidRPr="00A47D21">
        <w:rPr>
          <w:rFonts w:ascii="宋体" w:eastAsia="宋体" w:hAnsi="宋体" w:cs="方正仿宋简体" w:hint="eastAsia"/>
          <w:spacing w:val="-11"/>
          <w:szCs w:val="32"/>
        </w:rPr>
        <w:t>；</w:t>
      </w:r>
    </w:p>
    <w:p w14:paraId="16B3E41F"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（3）引用文件，引用的主要文献；</w:t>
      </w:r>
    </w:p>
    <w:p w14:paraId="0E432B64"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（4）术语和定义，解释规范中采用的特有的术语和定义；</w:t>
      </w:r>
    </w:p>
    <w:p w14:paraId="41E462A9"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（5）检查对象，阐明“双随机”抽查机制下检查对象的随机确定方法；</w:t>
      </w:r>
    </w:p>
    <w:p w14:paraId="71A9C43C"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（6）抽查人员，阐明“双随机”抽查机制下的抽样人员和承检机构的确认方法；</w:t>
      </w:r>
    </w:p>
    <w:p w14:paraId="18DA1FA5"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（7）检查依据，阐明检验所需依据的国家标准等；</w:t>
      </w:r>
    </w:p>
    <w:p w14:paraId="02FCBB83"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（8）承检机构，阐明承检机构具备的资质和技术能力；</w:t>
      </w:r>
    </w:p>
    <w:p w14:paraId="34B23767"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（9）生产领域抽样，明确生产领域抽样方法、抽样数量等环节的要求；</w:t>
      </w:r>
    </w:p>
    <w:p w14:paraId="340447B5"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（10）流通领域买样，明确流通领域买样方法、买</w:t>
      </w:r>
      <w:proofErr w:type="gramStart"/>
      <w:r w:rsidRPr="00A47D21">
        <w:rPr>
          <w:rFonts w:ascii="宋体" w:eastAsia="宋体" w:hAnsi="宋体" w:cs="方正仿宋简体" w:hint="eastAsia"/>
          <w:spacing w:val="-11"/>
          <w:szCs w:val="32"/>
        </w:rPr>
        <w:t>样数量</w:t>
      </w:r>
      <w:proofErr w:type="gramEnd"/>
      <w:r w:rsidRPr="00A47D21">
        <w:rPr>
          <w:rFonts w:ascii="宋体" w:eastAsia="宋体" w:hAnsi="宋体" w:cs="方正仿宋简体" w:hint="eastAsia"/>
          <w:spacing w:val="-11"/>
          <w:szCs w:val="32"/>
        </w:rPr>
        <w:t>等环节的要求；</w:t>
      </w:r>
    </w:p>
    <w:p w14:paraId="233FBAB4" w14:textId="1FF5E6B9"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（11）检验检测</w:t>
      </w:r>
      <w:r w:rsidR="0094149E">
        <w:rPr>
          <w:rFonts w:ascii="宋体" w:eastAsia="宋体" w:hAnsi="宋体" w:cs="方正仿宋简体" w:hint="eastAsia"/>
          <w:spacing w:val="-11"/>
          <w:szCs w:val="32"/>
        </w:rPr>
        <w:t>项目和方法</w:t>
      </w:r>
      <w:r w:rsidRPr="00A47D21">
        <w:rPr>
          <w:rFonts w:ascii="宋体" w:eastAsia="宋体" w:hAnsi="宋体" w:cs="方正仿宋简体" w:hint="eastAsia"/>
          <w:spacing w:val="-11"/>
          <w:szCs w:val="32"/>
        </w:rPr>
        <w:t>，阐明</w:t>
      </w:r>
      <w:r w:rsidR="0094149E">
        <w:rPr>
          <w:rFonts w:ascii="宋体" w:eastAsia="宋体" w:hAnsi="宋体" w:cs="方正仿宋简体" w:hint="eastAsia"/>
          <w:spacing w:val="-11"/>
          <w:szCs w:val="32"/>
        </w:rPr>
        <w:t>房间空气调节器产品</w:t>
      </w:r>
      <w:r w:rsidRPr="00A47D21">
        <w:rPr>
          <w:rFonts w:ascii="宋体" w:eastAsia="宋体" w:hAnsi="宋体" w:cs="方正仿宋简体" w:hint="eastAsia"/>
          <w:spacing w:val="-11"/>
          <w:szCs w:val="32"/>
        </w:rPr>
        <w:t>检验检测应包含的项目及其依据；</w:t>
      </w:r>
    </w:p>
    <w:p w14:paraId="5EEA5DF6" w14:textId="078B48E3"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（12）</w:t>
      </w:r>
      <w:r w:rsidR="0094149E">
        <w:rPr>
          <w:rFonts w:ascii="宋体" w:eastAsia="宋体" w:hAnsi="宋体" w:cs="方正仿宋简体" w:hint="eastAsia"/>
          <w:spacing w:val="-11"/>
          <w:szCs w:val="32"/>
        </w:rPr>
        <w:t>合格判据</w:t>
      </w:r>
      <w:r w:rsidRPr="00A47D21">
        <w:rPr>
          <w:rFonts w:ascii="宋体" w:eastAsia="宋体" w:hAnsi="宋体" w:cs="方正仿宋简体" w:hint="eastAsia"/>
          <w:spacing w:val="-11"/>
          <w:szCs w:val="32"/>
        </w:rPr>
        <w:t>，阐明</w:t>
      </w:r>
      <w:r w:rsidR="0094149E">
        <w:rPr>
          <w:rFonts w:ascii="宋体" w:eastAsia="宋体" w:hAnsi="宋体" w:cs="方正仿宋简体" w:hint="eastAsia"/>
          <w:spacing w:val="-11"/>
          <w:szCs w:val="32"/>
        </w:rPr>
        <w:t>房间空气调节器产品</w:t>
      </w:r>
      <w:r w:rsidRPr="00A47D21">
        <w:rPr>
          <w:rFonts w:ascii="宋体" w:eastAsia="宋体" w:hAnsi="宋体" w:cs="方正仿宋简体" w:hint="eastAsia"/>
          <w:spacing w:val="-11"/>
          <w:szCs w:val="32"/>
        </w:rPr>
        <w:t>能效标识检验检查结果判定</w:t>
      </w:r>
      <w:r w:rsidR="0094149E">
        <w:rPr>
          <w:rFonts w:ascii="宋体" w:eastAsia="宋体" w:hAnsi="宋体" w:cs="方正仿宋简体" w:hint="eastAsia"/>
          <w:spacing w:val="-11"/>
          <w:szCs w:val="32"/>
        </w:rPr>
        <w:t>依据</w:t>
      </w:r>
      <w:r w:rsidRPr="00A47D21">
        <w:rPr>
          <w:rFonts w:ascii="宋体" w:eastAsia="宋体" w:hAnsi="宋体" w:cs="方正仿宋简体" w:hint="eastAsia"/>
          <w:spacing w:val="-11"/>
          <w:szCs w:val="32"/>
        </w:rPr>
        <w:t xml:space="preserve">； </w:t>
      </w:r>
    </w:p>
    <w:p w14:paraId="602386A6"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（13）结果通知，阐明检查结果和检验报告的通知要求；</w:t>
      </w:r>
    </w:p>
    <w:p w14:paraId="4DF177CE"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（14）异议处理，阐明异议处理基本程序；</w:t>
      </w:r>
    </w:p>
    <w:p w14:paraId="438DEA16"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（15）样品处置，明确样品处理的基本要求；</w:t>
      </w:r>
    </w:p>
    <w:p w14:paraId="365A1613"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（16）保密要求，明确专项检查有关情况的保密要求。</w:t>
      </w:r>
    </w:p>
    <w:p w14:paraId="390DA6B4" w14:textId="77777777"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t>（17） 附录A、B、C、D</w:t>
      </w:r>
    </w:p>
    <w:p w14:paraId="468D2886" w14:textId="3B0137E7" w:rsidR="0079703C" w:rsidRPr="00A47D21" w:rsidRDefault="00000000" w:rsidP="0094149E">
      <w:pPr>
        <w:ind w:firstLine="552"/>
        <w:rPr>
          <w:rFonts w:ascii="宋体" w:eastAsia="宋体" w:hAnsi="宋体" w:cs="方正仿宋简体"/>
          <w:bCs/>
          <w:spacing w:val="-11"/>
          <w:szCs w:val="32"/>
        </w:rPr>
      </w:pPr>
      <w:r w:rsidRPr="00A47D21">
        <w:rPr>
          <w:rFonts w:ascii="宋体" w:eastAsia="宋体" w:hAnsi="宋体" w:cs="方正仿宋简体" w:hint="eastAsia"/>
          <w:bCs/>
          <w:spacing w:val="-11"/>
          <w:szCs w:val="32"/>
        </w:rPr>
        <w:lastRenderedPageBreak/>
        <w:t>其中，能效标识合格判定</w:t>
      </w:r>
      <w:r w:rsidR="0094149E">
        <w:rPr>
          <w:rFonts w:ascii="宋体" w:eastAsia="宋体" w:hAnsi="宋体" w:cs="方正仿宋简体" w:hint="eastAsia"/>
          <w:bCs/>
          <w:spacing w:val="-11"/>
          <w:szCs w:val="32"/>
        </w:rPr>
        <w:t>原则</w:t>
      </w:r>
      <w:r w:rsidRPr="00A47D21">
        <w:rPr>
          <w:rFonts w:ascii="宋体" w:eastAsia="宋体" w:hAnsi="宋体" w:cs="方正仿宋简体" w:hint="eastAsia"/>
          <w:bCs/>
          <w:spacing w:val="-11"/>
          <w:szCs w:val="32"/>
        </w:rPr>
        <w:t>引用《</w:t>
      </w:r>
      <w:r w:rsidR="0094149E" w:rsidRPr="0094149E">
        <w:rPr>
          <w:rFonts w:ascii="宋体" w:eastAsia="宋体" w:hAnsi="宋体" w:cs="方正仿宋简体" w:hint="eastAsia"/>
          <w:bCs/>
          <w:spacing w:val="-11"/>
          <w:szCs w:val="32"/>
        </w:rPr>
        <w:t xml:space="preserve">用能产品能效标识计量专项监督检查工作规范 </w:t>
      </w:r>
      <w:r w:rsidR="0094149E">
        <w:rPr>
          <w:rFonts w:ascii="宋体" w:eastAsia="宋体" w:hAnsi="宋体" w:cs="方正仿宋简体" w:hint="eastAsia"/>
          <w:bCs/>
          <w:spacing w:val="-11"/>
          <w:szCs w:val="32"/>
        </w:rPr>
        <w:t>总则</w:t>
      </w:r>
      <w:r w:rsidRPr="00A47D21">
        <w:rPr>
          <w:rFonts w:ascii="宋体" w:eastAsia="宋体" w:hAnsi="宋体" w:cs="方正仿宋简体" w:hint="eastAsia"/>
          <w:bCs/>
          <w:spacing w:val="-11"/>
          <w:szCs w:val="32"/>
        </w:rPr>
        <w:t>》中宽限判据原则</w:t>
      </w:r>
      <w:r w:rsidR="0094149E">
        <w:rPr>
          <w:rFonts w:ascii="宋体" w:eastAsia="宋体" w:hAnsi="宋体" w:cs="方正仿宋简体" w:hint="eastAsia"/>
          <w:bCs/>
          <w:spacing w:val="-11"/>
          <w:szCs w:val="32"/>
        </w:rPr>
        <w:t>。</w:t>
      </w:r>
    </w:p>
    <w:p w14:paraId="30586C1B" w14:textId="622DA45D"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本规范为</w:t>
      </w:r>
      <w:r w:rsidR="0094149E">
        <w:rPr>
          <w:rFonts w:ascii="宋体" w:eastAsia="宋体" w:hAnsi="宋体" w:cs="方正仿宋简体" w:hint="eastAsia"/>
          <w:bCs/>
          <w:spacing w:val="-11"/>
          <w:szCs w:val="32"/>
        </w:rPr>
        <w:t>房间空气调节器</w:t>
      </w:r>
      <w:r w:rsidRPr="00A47D21">
        <w:rPr>
          <w:rFonts w:ascii="宋体" w:eastAsia="宋体" w:hAnsi="宋体" w:cs="方正仿宋简体" w:hint="eastAsia"/>
          <w:bCs/>
          <w:spacing w:val="-11"/>
          <w:szCs w:val="32"/>
        </w:rPr>
        <w:t>产品能效标识计量专项监督检查工作规范的通用要求和原则。</w:t>
      </w:r>
    </w:p>
    <w:p w14:paraId="4B380FF7"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4 规范的先进性</w:t>
      </w:r>
    </w:p>
    <w:p w14:paraId="40C94D7F" w14:textId="26E39557"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w:t>
      </w:r>
      <w:r w:rsidRPr="00A47D21">
        <w:rPr>
          <w:rFonts w:ascii="宋体" w:eastAsia="宋体" w:hAnsi="宋体" w:cs="方正仿宋简体" w:hint="eastAsia"/>
          <w:spacing w:val="-11"/>
          <w:szCs w:val="32"/>
        </w:rPr>
        <w:t>用能产品能效标识计量专项监</w:t>
      </w:r>
      <w:r w:rsidRPr="00A47D21">
        <w:rPr>
          <w:rFonts w:ascii="宋体" w:eastAsia="宋体" w:hAnsi="宋体" w:cs="方正仿宋简体"/>
          <w:spacing w:val="-11"/>
          <w:szCs w:val="32"/>
        </w:rPr>
        <w:t xml:space="preserve">督检查工作规范 </w:t>
      </w:r>
      <w:r w:rsidR="0094149E">
        <w:rPr>
          <w:rFonts w:ascii="宋体" w:eastAsia="宋体" w:hAnsi="宋体" w:cs="方正仿宋简体" w:hint="eastAsia"/>
          <w:spacing w:val="-11"/>
          <w:szCs w:val="32"/>
        </w:rPr>
        <w:t>房间空气调节器</w:t>
      </w:r>
      <w:r w:rsidRPr="00A47D21">
        <w:rPr>
          <w:rFonts w:ascii="宋体" w:eastAsia="宋体" w:hAnsi="宋体" w:cs="方正仿宋简体" w:hint="eastAsia"/>
          <w:bCs/>
          <w:spacing w:val="-11"/>
          <w:szCs w:val="32"/>
        </w:rPr>
        <w:t>》为首次制定</w:t>
      </w:r>
      <w:r w:rsidR="0094149E">
        <w:rPr>
          <w:rFonts w:ascii="宋体" w:eastAsia="宋体" w:hAnsi="宋体" w:cs="方正仿宋简体" w:hint="eastAsia"/>
          <w:bCs/>
          <w:spacing w:val="-11"/>
          <w:szCs w:val="32"/>
        </w:rPr>
        <w:t>，采用最新房间空调能效标准和产品标准，详细规定空调器产品能效计量检测项目及合格判据</w:t>
      </w:r>
      <w:r w:rsidRPr="00A47D21">
        <w:rPr>
          <w:rFonts w:ascii="宋体" w:eastAsia="宋体" w:hAnsi="宋体" w:cs="方正仿宋简体" w:hint="eastAsia"/>
          <w:bCs/>
          <w:spacing w:val="-11"/>
          <w:szCs w:val="32"/>
        </w:rPr>
        <w:t>，适用于市场监管总局和地方各级市场监管部门组织的</w:t>
      </w:r>
      <w:r w:rsidR="0094149E">
        <w:rPr>
          <w:rFonts w:ascii="宋体" w:eastAsia="宋体" w:hAnsi="宋体" w:cs="方正仿宋简体" w:hint="eastAsia"/>
          <w:bCs/>
          <w:spacing w:val="-11"/>
          <w:szCs w:val="32"/>
        </w:rPr>
        <w:t>房间空气调节器</w:t>
      </w:r>
      <w:r w:rsidRPr="00A47D21">
        <w:rPr>
          <w:rFonts w:ascii="宋体" w:eastAsia="宋体" w:hAnsi="宋体" w:cs="方正仿宋简体" w:hint="eastAsia"/>
          <w:bCs/>
          <w:spacing w:val="-11"/>
          <w:szCs w:val="32"/>
        </w:rPr>
        <w:t>产品能效标识计量专项监督检查工作，完善</w:t>
      </w:r>
      <w:r w:rsidR="0094149E">
        <w:rPr>
          <w:rFonts w:ascii="宋体" w:eastAsia="宋体" w:hAnsi="宋体" w:cs="方正仿宋简体" w:hint="eastAsia"/>
          <w:bCs/>
          <w:spacing w:val="-11"/>
          <w:szCs w:val="32"/>
        </w:rPr>
        <w:t>该类产品</w:t>
      </w:r>
      <w:r w:rsidRPr="00A47D21">
        <w:rPr>
          <w:rFonts w:ascii="宋体" w:eastAsia="宋体" w:hAnsi="宋体" w:cs="方正仿宋简体" w:hint="eastAsia"/>
          <w:bCs/>
          <w:spacing w:val="-11"/>
          <w:szCs w:val="32"/>
        </w:rPr>
        <w:t>能效标识计量监督检查的科学性、规范性和合理性。为保证监督检查工作严谨性和科学性，对</w:t>
      </w:r>
      <w:r w:rsidR="0094149E">
        <w:rPr>
          <w:rFonts w:ascii="宋体" w:eastAsia="宋体" w:hAnsi="宋体" w:cs="方正仿宋简体" w:hint="eastAsia"/>
          <w:bCs/>
          <w:spacing w:val="-11"/>
          <w:szCs w:val="32"/>
        </w:rPr>
        <w:t>房间空调器产品</w:t>
      </w:r>
      <w:r w:rsidRPr="00A47D21">
        <w:rPr>
          <w:rFonts w:ascii="宋体" w:eastAsia="宋体" w:hAnsi="宋体" w:cs="方正仿宋简体" w:hint="eastAsia"/>
          <w:bCs/>
          <w:spacing w:val="-11"/>
          <w:szCs w:val="32"/>
        </w:rPr>
        <w:t>监督检查承检机构的测量能力（测量仪器、测量不确定度等）提出明确要求，在技术指标上具有较好的先进性。</w:t>
      </w:r>
    </w:p>
    <w:p w14:paraId="05AEE804"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5 与相关国家计量技术规范的关系</w:t>
      </w:r>
    </w:p>
    <w:p w14:paraId="2207A3FE" w14:textId="6BF3D0C0" w:rsidR="0079703C" w:rsidRPr="00A47D21" w:rsidRDefault="00000000">
      <w:pPr>
        <w:pStyle w:val="a7"/>
        <w:shd w:val="clear" w:color="auto" w:fill="FFFFFF"/>
        <w:spacing w:before="0" w:beforeAutospacing="0" w:after="0" w:afterAutospacing="0" w:line="600" w:lineRule="exact"/>
        <w:ind w:firstLineChars="200" w:firstLine="596"/>
        <w:rPr>
          <w:rFonts w:cs="方正仿宋简体"/>
          <w:bCs/>
          <w:spacing w:val="-11"/>
          <w:sz w:val="32"/>
          <w:szCs w:val="32"/>
        </w:rPr>
      </w:pPr>
      <w:r w:rsidRPr="00A47D21">
        <w:rPr>
          <w:rFonts w:cs="方正仿宋简体" w:hint="eastAsia"/>
          <w:spacing w:val="-11"/>
          <w:kern w:val="2"/>
          <w:sz w:val="32"/>
          <w:szCs w:val="32"/>
        </w:rPr>
        <w:t>本规范依据《</w:t>
      </w:r>
      <w:r w:rsidR="0094149E" w:rsidRPr="0094149E">
        <w:rPr>
          <w:rFonts w:cs="方正仿宋简体" w:hint="eastAsia"/>
          <w:spacing w:val="-11"/>
          <w:kern w:val="2"/>
          <w:sz w:val="32"/>
          <w:szCs w:val="32"/>
        </w:rPr>
        <w:t>用能产品能效标识计量专项监</w:t>
      </w:r>
      <w:r w:rsidR="0094149E" w:rsidRPr="0094149E">
        <w:rPr>
          <w:rFonts w:cs="方正仿宋简体"/>
          <w:spacing w:val="-11"/>
          <w:kern w:val="2"/>
          <w:sz w:val="32"/>
          <w:szCs w:val="32"/>
        </w:rPr>
        <w:t>督检查工作规范</w:t>
      </w:r>
      <w:r w:rsidR="0094149E" w:rsidRPr="0094149E">
        <w:rPr>
          <w:rFonts w:cs="方正仿宋简体" w:hint="eastAsia"/>
          <w:spacing w:val="-11"/>
          <w:kern w:val="2"/>
          <w:sz w:val="32"/>
          <w:szCs w:val="32"/>
        </w:rPr>
        <w:t xml:space="preserve"> 总则</w:t>
      </w:r>
      <w:r w:rsidRPr="00A47D21">
        <w:rPr>
          <w:rFonts w:cs="方正仿宋简体" w:hint="eastAsia"/>
          <w:spacing w:val="-11"/>
          <w:kern w:val="2"/>
          <w:sz w:val="32"/>
          <w:szCs w:val="32"/>
        </w:rPr>
        <w:t>》、能源效率国家标准</w:t>
      </w:r>
      <w:r w:rsidR="0094149E">
        <w:rPr>
          <w:rFonts w:cs="方正仿宋简体" w:hint="eastAsia"/>
          <w:spacing w:val="-11"/>
          <w:kern w:val="2"/>
          <w:sz w:val="32"/>
          <w:szCs w:val="32"/>
        </w:rPr>
        <w:t>、产品国家标准</w:t>
      </w:r>
      <w:r w:rsidRPr="00A47D21">
        <w:rPr>
          <w:rFonts w:cs="方正仿宋简体" w:hint="eastAsia"/>
          <w:spacing w:val="-11"/>
          <w:kern w:val="2"/>
          <w:sz w:val="32"/>
          <w:szCs w:val="32"/>
        </w:rPr>
        <w:t>、能效标识实施规则等制定，引用了JJF 1261.</w:t>
      </w:r>
      <w:r w:rsidR="0094149E">
        <w:rPr>
          <w:rFonts w:cs="方正仿宋简体" w:hint="eastAsia"/>
          <w:spacing w:val="-11"/>
          <w:kern w:val="2"/>
          <w:sz w:val="32"/>
          <w:szCs w:val="32"/>
        </w:rPr>
        <w:t>4</w:t>
      </w:r>
      <w:r w:rsidRPr="00A47D21">
        <w:rPr>
          <w:rFonts w:cs="方正仿宋简体" w:hint="eastAsia"/>
          <w:spacing w:val="-11"/>
          <w:kern w:val="2"/>
          <w:sz w:val="32"/>
          <w:szCs w:val="32"/>
        </w:rPr>
        <w:t>等先有国家计量技术规范。</w:t>
      </w:r>
      <w:r w:rsidRPr="00A47D21">
        <w:rPr>
          <w:rFonts w:cs="方正仿宋简体" w:hint="eastAsia"/>
          <w:bCs/>
          <w:spacing w:val="-11"/>
          <w:sz w:val="32"/>
          <w:szCs w:val="32"/>
        </w:rPr>
        <w:t>本规范与现行法律、法规和强制性国家标准一致，无冲突内容。</w:t>
      </w:r>
    </w:p>
    <w:p w14:paraId="1A2B0624"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6 重大意见分歧的处理依据和结果。</w:t>
      </w:r>
    </w:p>
    <w:p w14:paraId="7F9755C3" w14:textId="54985C46" w:rsidR="0079703C" w:rsidRPr="00A47D21" w:rsidRDefault="00000000">
      <w:pPr>
        <w:spacing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本规范在制定过程中无重大意见分歧</w:t>
      </w:r>
      <w:r w:rsidR="00366442" w:rsidRPr="00A47D21">
        <w:rPr>
          <w:rFonts w:ascii="宋体" w:eastAsia="宋体" w:hAnsi="宋体" w:cs="方正仿宋简体" w:hint="eastAsia"/>
          <w:bCs/>
          <w:spacing w:val="-11"/>
          <w:szCs w:val="32"/>
        </w:rPr>
        <w:t>。</w:t>
      </w:r>
    </w:p>
    <w:p w14:paraId="6BC20D01"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7 计量技术规范实施的措施</w:t>
      </w:r>
    </w:p>
    <w:p w14:paraId="0E79C040" w14:textId="6E4A1ECE" w:rsidR="0079703C" w:rsidRPr="00A47D21" w:rsidRDefault="00000000">
      <w:pPr>
        <w:spacing w:line="600" w:lineRule="exact"/>
        <w:ind w:firstLineChars="200" w:firstLine="596"/>
        <w:rPr>
          <w:rFonts w:ascii="宋体" w:eastAsia="宋体" w:hAnsi="宋体" w:cs="方正仿宋简体"/>
          <w:spacing w:val="-11"/>
          <w:szCs w:val="32"/>
        </w:rPr>
      </w:pPr>
      <w:r w:rsidRPr="00A47D21">
        <w:rPr>
          <w:rFonts w:ascii="宋体" w:eastAsia="宋体" w:hAnsi="宋体" w:cs="方正仿宋简体" w:hint="eastAsia"/>
          <w:spacing w:val="-11"/>
          <w:szCs w:val="32"/>
        </w:rPr>
        <w:lastRenderedPageBreak/>
        <w:t>本规范适用于市场监管总局和地方各级市场监管部门组织实施的</w:t>
      </w:r>
      <w:r w:rsidR="0094149E">
        <w:rPr>
          <w:rFonts w:ascii="宋体" w:eastAsia="宋体" w:hAnsi="宋体" w:cs="方正仿宋简体" w:hint="eastAsia"/>
          <w:spacing w:val="-11"/>
          <w:szCs w:val="32"/>
        </w:rPr>
        <w:t>房间空气调节器产品</w:t>
      </w:r>
      <w:r w:rsidRPr="00A47D21">
        <w:rPr>
          <w:rFonts w:ascii="宋体" w:eastAsia="宋体" w:hAnsi="宋体" w:cs="方正仿宋简体" w:hint="eastAsia"/>
          <w:spacing w:val="-11"/>
          <w:szCs w:val="32"/>
        </w:rPr>
        <w:t>能效标识计量专项监督检查工作。为</w:t>
      </w:r>
      <w:r w:rsidR="0094149E">
        <w:rPr>
          <w:rFonts w:ascii="宋体" w:eastAsia="宋体" w:hAnsi="宋体" w:cs="方正仿宋简体" w:hint="eastAsia"/>
          <w:spacing w:val="-11"/>
          <w:szCs w:val="32"/>
        </w:rPr>
        <w:t>提高房间空调器产品</w:t>
      </w:r>
      <w:r w:rsidRPr="00A47D21">
        <w:rPr>
          <w:rFonts w:ascii="宋体" w:eastAsia="宋体" w:hAnsi="宋体" w:cs="方正仿宋简体" w:hint="eastAsia"/>
          <w:spacing w:val="-11"/>
          <w:szCs w:val="32"/>
        </w:rPr>
        <w:t>生产企业的测量能力，也可以参考引用本规范测量仪器、测量不确定度评定方法等相关技术内容。本规范发布之后，本规范归口技术委员会、主要起草单位等将组织宣贯培训，确保规范顺利实施。</w:t>
      </w:r>
    </w:p>
    <w:p w14:paraId="6FD1057A" w14:textId="77777777" w:rsidR="0079703C" w:rsidRPr="00A47D21" w:rsidRDefault="00000000">
      <w:pPr>
        <w:pStyle w:val="ab"/>
        <w:tabs>
          <w:tab w:val="left" w:pos="790"/>
          <w:tab w:val="left" w:pos="1264"/>
        </w:tabs>
        <w:overflowPunct w:val="0"/>
        <w:adjustRightInd w:val="0"/>
        <w:snapToGrid w:val="0"/>
        <w:spacing w:beforeLines="50" w:before="156" w:line="600" w:lineRule="exact"/>
        <w:ind w:firstLineChars="0" w:firstLine="0"/>
        <w:rPr>
          <w:rFonts w:ascii="宋体" w:hAnsi="宋体" w:cs="方正仿宋简体"/>
          <w:b/>
          <w:bCs/>
          <w:spacing w:val="-11"/>
          <w:kern w:val="0"/>
          <w:sz w:val="32"/>
          <w:szCs w:val="32"/>
        </w:rPr>
      </w:pPr>
      <w:r w:rsidRPr="00A47D21">
        <w:rPr>
          <w:rFonts w:ascii="宋体" w:hAnsi="宋体" w:cs="方正仿宋简体" w:hint="eastAsia"/>
          <w:b/>
          <w:bCs/>
          <w:spacing w:val="-11"/>
          <w:kern w:val="0"/>
          <w:sz w:val="32"/>
          <w:szCs w:val="32"/>
        </w:rPr>
        <w:t>8 其他应说明的事项</w:t>
      </w:r>
    </w:p>
    <w:p w14:paraId="40CC1C4C" w14:textId="77777777" w:rsidR="0079703C" w:rsidRPr="00A47D21" w:rsidRDefault="00000000">
      <w:pPr>
        <w:spacing w:beforeLines="50" w:before="156" w:line="600" w:lineRule="exact"/>
        <w:ind w:firstLineChars="200" w:firstLine="596"/>
        <w:rPr>
          <w:rFonts w:ascii="宋体" w:eastAsia="宋体" w:hAnsi="宋体" w:cs="方正仿宋简体"/>
          <w:bCs/>
          <w:spacing w:val="-11"/>
          <w:szCs w:val="32"/>
        </w:rPr>
      </w:pPr>
      <w:r w:rsidRPr="00A47D21">
        <w:rPr>
          <w:rFonts w:ascii="宋体" w:eastAsia="宋体" w:hAnsi="宋体" w:cs="方正仿宋简体" w:hint="eastAsia"/>
          <w:bCs/>
          <w:spacing w:val="-11"/>
          <w:szCs w:val="32"/>
        </w:rPr>
        <w:t>本规范不涉及专利、著作权等知识产权内容。</w:t>
      </w:r>
    </w:p>
    <w:sectPr w:rsidR="0079703C" w:rsidRPr="00A47D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2F217" w14:textId="77777777" w:rsidR="00AD11C3" w:rsidRDefault="00AD11C3">
      <w:r>
        <w:separator/>
      </w:r>
    </w:p>
  </w:endnote>
  <w:endnote w:type="continuationSeparator" w:id="0">
    <w:p w14:paraId="01B006BA" w14:textId="77777777" w:rsidR="00AD11C3" w:rsidRDefault="00A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A3A50B7B-9DEB-4315-8495-F594D8EC7919}"/>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___WRD_EMBED_SUB_1317">
    <w:altName w:val="微软雅黑"/>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03C3A" w14:textId="77777777" w:rsidR="0079703C" w:rsidRDefault="00000000">
    <w:pPr>
      <w:pStyle w:val="a3"/>
    </w:pPr>
    <w:r>
      <w:rPr>
        <w:noProof/>
      </w:rPr>
      <mc:AlternateContent>
        <mc:Choice Requires="wps">
          <w:drawing>
            <wp:anchor distT="0" distB="0" distL="114300" distR="114300" simplePos="0" relativeHeight="251659264" behindDoc="0" locked="0" layoutInCell="1" allowOverlap="1" wp14:anchorId="3F8AD813" wp14:editId="4C90206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37DE8B" w14:textId="77777777" w:rsidR="0079703C" w:rsidRDefault="00000000">
                          <w:pPr>
                            <w:pStyle w:val="a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8AD81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037DE8B" w14:textId="77777777" w:rsidR="0079703C" w:rsidRDefault="00000000">
                    <w:pPr>
                      <w:pStyle w:val="a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3C9DB" w14:textId="77777777" w:rsidR="00AD11C3" w:rsidRDefault="00AD11C3">
      <w:r>
        <w:separator/>
      </w:r>
    </w:p>
  </w:footnote>
  <w:footnote w:type="continuationSeparator" w:id="0">
    <w:p w14:paraId="7C22A50D" w14:textId="77777777" w:rsidR="00AD11C3" w:rsidRDefault="00AD1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g0ODc3ODBmN2QyOGI5NTg0NTQyMzkzOTM4NDgzNjcifQ=="/>
  </w:docVars>
  <w:rsids>
    <w:rsidRoot w:val="00172A27"/>
    <w:rsid w:val="00056589"/>
    <w:rsid w:val="00130343"/>
    <w:rsid w:val="00172A27"/>
    <w:rsid w:val="0024042B"/>
    <w:rsid w:val="00290A1B"/>
    <w:rsid w:val="002B5D33"/>
    <w:rsid w:val="00317310"/>
    <w:rsid w:val="003454EE"/>
    <w:rsid w:val="00366442"/>
    <w:rsid w:val="003B57D9"/>
    <w:rsid w:val="0042324A"/>
    <w:rsid w:val="004376E1"/>
    <w:rsid w:val="004532D8"/>
    <w:rsid w:val="004F64A6"/>
    <w:rsid w:val="005546E9"/>
    <w:rsid w:val="00567B54"/>
    <w:rsid w:val="005A5E5B"/>
    <w:rsid w:val="006A435A"/>
    <w:rsid w:val="00721F54"/>
    <w:rsid w:val="0079703C"/>
    <w:rsid w:val="007B0B25"/>
    <w:rsid w:val="007D5F7F"/>
    <w:rsid w:val="007D6BF8"/>
    <w:rsid w:val="007E62BE"/>
    <w:rsid w:val="008547B8"/>
    <w:rsid w:val="00864E5A"/>
    <w:rsid w:val="0091796C"/>
    <w:rsid w:val="0094149E"/>
    <w:rsid w:val="009510EE"/>
    <w:rsid w:val="009D5CBC"/>
    <w:rsid w:val="009E3873"/>
    <w:rsid w:val="00A17023"/>
    <w:rsid w:val="00A411B5"/>
    <w:rsid w:val="00A47D21"/>
    <w:rsid w:val="00A568D7"/>
    <w:rsid w:val="00A92A23"/>
    <w:rsid w:val="00AD11C3"/>
    <w:rsid w:val="00B20A5B"/>
    <w:rsid w:val="00B34F33"/>
    <w:rsid w:val="00BC71DC"/>
    <w:rsid w:val="00C023CE"/>
    <w:rsid w:val="00C94FBC"/>
    <w:rsid w:val="00D649FF"/>
    <w:rsid w:val="00DF1DBB"/>
    <w:rsid w:val="00E138CE"/>
    <w:rsid w:val="00F8444C"/>
    <w:rsid w:val="030A250A"/>
    <w:rsid w:val="0C1D34F6"/>
    <w:rsid w:val="0C862772"/>
    <w:rsid w:val="0DE7367C"/>
    <w:rsid w:val="10AC76EE"/>
    <w:rsid w:val="18106164"/>
    <w:rsid w:val="2D1519EA"/>
    <w:rsid w:val="38142272"/>
    <w:rsid w:val="43616864"/>
    <w:rsid w:val="47601CCC"/>
    <w:rsid w:val="523B458F"/>
    <w:rsid w:val="5B141675"/>
    <w:rsid w:val="726D223F"/>
    <w:rsid w:val="776C6AD8"/>
    <w:rsid w:val="778C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FDD0"/>
  <w15:docId w15:val="{44FCFD6B-1890-4CA5-8A54-0138162A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kern w:val="2"/>
      <w:sz w:val="32"/>
      <w:szCs w:val="24"/>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rFonts w:asciiTheme="minorHAnsi" w:eastAsiaTheme="minorEastAsia" w:hAnsiTheme="minorHAnsi" w:cstheme="minorBidi"/>
      <w:sz w:val="18"/>
      <w:szCs w:val="18"/>
    </w:rPr>
  </w:style>
  <w:style w:type="paragraph" w:styleId="TOC2">
    <w:name w:val="toc 2"/>
    <w:basedOn w:val="a"/>
    <w:next w:val="a"/>
    <w:uiPriority w:val="39"/>
    <w:qFormat/>
    <w:pPr>
      <w:widowControl/>
      <w:tabs>
        <w:tab w:val="right" w:leader="dot" w:pos="9355"/>
      </w:tabs>
      <w:overflowPunct w:val="0"/>
      <w:autoSpaceDE w:val="0"/>
      <w:autoSpaceDN w:val="0"/>
      <w:adjustRightInd w:val="0"/>
      <w:spacing w:after="120"/>
      <w:ind w:left="200"/>
      <w:jc w:val="left"/>
      <w:textAlignment w:val="baseline"/>
    </w:pPr>
    <w:rPr>
      <w:rFonts w:ascii="Arial" w:hAnsi="Arial"/>
      <w:kern w:val="0"/>
      <w:sz w:val="20"/>
      <w:szCs w:val="20"/>
      <w:lang w:eastAsia="en-US"/>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autoRedefine/>
    <w:uiPriority w:val="22"/>
    <w:qFormat/>
    <w:rPr>
      <w:b/>
      <w:bCs/>
    </w:rPr>
  </w:style>
  <w:style w:type="character" w:styleId="aa">
    <w:name w:val="Hyperlink"/>
    <w:uiPriority w:val="99"/>
    <w:qFormat/>
    <w:rPr>
      <w:color w:val="000000"/>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paragraph" w:styleId="ab">
    <w:name w:val="List Paragraph"/>
    <w:basedOn w:val="a"/>
    <w:autoRedefine/>
    <w:uiPriority w:val="34"/>
    <w:qFormat/>
    <w:pPr>
      <w:ind w:firstLineChars="200" w:firstLine="420"/>
    </w:pPr>
    <w:rPr>
      <w:rFonts w:ascii="Times New Roman" w:eastAsia="宋体"/>
      <w:sz w:val="21"/>
    </w:rPr>
  </w:style>
  <w:style w:type="paragraph" w:customStyle="1" w:styleId="Default">
    <w:name w:val="Default"/>
    <w:autoRedefine/>
    <w:qFormat/>
    <w:pPr>
      <w:widowControl w:val="0"/>
      <w:autoSpaceDE w:val="0"/>
      <w:autoSpaceDN w:val="0"/>
      <w:adjustRightInd w:val="0"/>
      <w:spacing w:after="120" w:line="276" w:lineRule="auto"/>
    </w:pPr>
    <w:rPr>
      <w:rFonts w:ascii="华文中宋" w:eastAsia="华文中宋" w:hAnsi="等线" w:cs="华文中宋"/>
      <w:color w:val="000000"/>
      <w:sz w:val="24"/>
      <w:szCs w:val="24"/>
    </w:rPr>
  </w:style>
  <w:style w:type="character" w:customStyle="1" w:styleId="bjh-p">
    <w:name w:val="bjh-p"/>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douqi</dc:creator>
  <cp:lastModifiedBy>Chenzhe Hang</cp:lastModifiedBy>
  <cp:revision>10</cp:revision>
  <dcterms:created xsi:type="dcterms:W3CDTF">2023-12-05T02:42:00Z</dcterms:created>
  <dcterms:modified xsi:type="dcterms:W3CDTF">2024-06-28T00:27:00Z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0B4EC361587847FE8E0EF214E9D40243_12</vt:lpwstr>
  </property>
</Properties>
</file>