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480" w:lineRule="auto"/>
        <w:jc w:val="center"/>
        <w:rPr>
          <w:rFonts w:hint="eastAsia" w:ascii="仿宋" w:hAnsi="仿宋" w:eastAsia="仿宋"/>
          <w:b/>
          <w:sz w:val="52"/>
          <w:szCs w:val="52"/>
        </w:rPr>
      </w:pPr>
      <w:r>
        <w:rPr>
          <w:rFonts w:hint="eastAsia" w:ascii="仿宋" w:hAnsi="仿宋" w:eastAsia="仿宋"/>
          <w:b/>
          <w:sz w:val="52"/>
          <w:szCs w:val="52"/>
          <w:lang w:val="en-US" w:eastAsia="zh-CN"/>
        </w:rPr>
        <w:t>4</w:t>
      </w:r>
      <w:r>
        <w:rPr>
          <w:rFonts w:hint="eastAsia" w:ascii="仿宋" w:hAnsi="仿宋" w:eastAsia="仿宋"/>
          <w:b/>
          <w:sz w:val="52"/>
          <w:szCs w:val="52"/>
        </w:rPr>
        <w:t>《</w:t>
      </w:r>
      <w:r>
        <w:rPr>
          <w:rFonts w:hint="eastAsia" w:ascii="仿宋" w:hAnsi="仿宋" w:eastAsia="仿宋"/>
          <w:b/>
          <w:sz w:val="52"/>
          <w:szCs w:val="52"/>
          <w:lang w:val="en-US" w:eastAsia="zh-CN"/>
        </w:rPr>
        <w:t>电力电压互感器自动化检定系统</w:t>
      </w:r>
      <w:r>
        <w:rPr>
          <w:rFonts w:hint="eastAsia" w:ascii="仿宋" w:hAnsi="仿宋" w:eastAsia="仿宋"/>
          <w:b/>
          <w:sz w:val="52"/>
          <w:szCs w:val="52"/>
        </w:rPr>
        <w:t>》</w:t>
      </w:r>
    </w:p>
    <w:p>
      <w:pPr>
        <w:spacing w:line="480" w:lineRule="auto"/>
        <w:jc w:val="center"/>
        <w:rPr>
          <w:rFonts w:hint="eastAsia" w:ascii="仿宋" w:hAnsi="仿宋" w:eastAsia="仿宋"/>
          <w:b/>
          <w:sz w:val="52"/>
          <w:szCs w:val="52"/>
        </w:rPr>
      </w:pPr>
      <w:r>
        <w:rPr>
          <w:rFonts w:hint="eastAsia" w:ascii="仿宋" w:hAnsi="仿宋" w:eastAsia="仿宋"/>
          <w:b/>
          <w:sz w:val="52"/>
          <w:szCs w:val="52"/>
        </w:rPr>
        <w:t>广东省地方计量检定规程</w:t>
      </w:r>
      <w:r>
        <w:rPr>
          <w:rFonts w:hint="eastAsia" w:ascii="仿宋" w:hAnsi="仿宋" w:eastAsia="仿宋"/>
          <w:b/>
          <w:sz w:val="52"/>
          <w:szCs w:val="52"/>
          <w:lang w:eastAsia="zh-CN"/>
        </w:rPr>
        <w:t>（</w:t>
      </w:r>
      <w:r>
        <w:rPr>
          <w:rFonts w:hint="eastAsia" w:ascii="仿宋" w:hAnsi="仿宋" w:eastAsia="仿宋"/>
          <w:b/>
          <w:sz w:val="52"/>
          <w:szCs w:val="52"/>
          <w:lang w:val="en-US" w:eastAsia="zh-CN"/>
        </w:rPr>
        <w:t>报批稿</w:t>
      </w:r>
      <w:r>
        <w:rPr>
          <w:rFonts w:hint="eastAsia" w:ascii="仿宋" w:hAnsi="仿宋" w:eastAsia="仿宋"/>
          <w:b/>
          <w:sz w:val="52"/>
          <w:szCs w:val="52"/>
          <w:lang w:eastAsia="zh-CN"/>
        </w:rPr>
        <w:t>）</w:t>
      </w:r>
    </w:p>
    <w:p>
      <w:pPr>
        <w:rPr>
          <w:rFonts w:hint="eastAsia"/>
          <w:spacing w:val="20"/>
          <w:sz w:val="44"/>
          <w:szCs w:val="44"/>
        </w:rPr>
      </w:pPr>
    </w:p>
    <w:p>
      <w:pPr>
        <w:rPr>
          <w:rFonts w:hint="eastAsia"/>
          <w:spacing w:val="20"/>
          <w:sz w:val="44"/>
          <w:szCs w:val="44"/>
        </w:rPr>
      </w:pPr>
    </w:p>
    <w:p>
      <w:pPr>
        <w:rPr>
          <w:rFonts w:hint="eastAsia"/>
          <w:spacing w:val="20"/>
          <w:sz w:val="44"/>
          <w:szCs w:val="44"/>
        </w:rPr>
      </w:pPr>
    </w:p>
    <w:p>
      <w:pPr>
        <w:rPr>
          <w:rFonts w:hint="eastAsia"/>
          <w:spacing w:val="20"/>
          <w:sz w:val="44"/>
          <w:szCs w:val="44"/>
        </w:rPr>
      </w:pPr>
    </w:p>
    <w:p>
      <w:pPr>
        <w:rPr>
          <w:rFonts w:hint="eastAsia"/>
          <w:spacing w:val="20"/>
          <w:sz w:val="44"/>
          <w:szCs w:val="44"/>
        </w:rPr>
      </w:pPr>
    </w:p>
    <w:p>
      <w:pPr>
        <w:spacing w:line="360" w:lineRule="auto"/>
        <w:ind w:firstLine="840" w:firstLineChars="350"/>
        <w:rPr>
          <w:rFonts w:hint="eastAsia" w:ascii="仿宋_GB2312" w:hAnsi="宋体" w:eastAsia="仿宋_GB2312"/>
          <w:sz w:val="28"/>
          <w:szCs w:val="28"/>
          <w:u w:val="single"/>
        </w:rPr>
      </w:pPr>
      <w:r>
        <w:rPr>
          <w:rFonts w:hint="eastAsia" w:ascii="黑体" w:eastAsia="黑体"/>
          <w:sz w:val="24"/>
        </w:rPr>
        <w:t xml:space="preserve"> </w:t>
      </w:r>
      <w:r>
        <w:rPr>
          <w:rFonts w:hint="eastAsia" w:ascii="黑体" w:eastAsia="黑体"/>
          <w:sz w:val="28"/>
          <w:szCs w:val="28"/>
        </w:rPr>
        <w:t>技术法规名称：</w:t>
      </w:r>
      <w:r>
        <w:rPr>
          <w:rFonts w:hint="eastAsia" w:ascii="黑体" w:eastAsia="黑体"/>
          <w:sz w:val="28"/>
          <w:szCs w:val="28"/>
          <w:u w:val="single"/>
          <w:lang w:val="en-US" w:eastAsia="zh-CN"/>
        </w:rPr>
        <w:t xml:space="preserve"> </w:t>
      </w:r>
      <w:r>
        <w:rPr>
          <w:rFonts w:hint="eastAsia" w:ascii="楷体_GB2312" w:hAnsi="宋体" w:eastAsia="楷体_GB2312"/>
          <w:sz w:val="28"/>
          <w:szCs w:val="28"/>
          <w:u w:val="single"/>
        </w:rPr>
        <w:t>《</w:t>
      </w:r>
      <w:r>
        <w:rPr>
          <w:rFonts w:hint="eastAsia" w:ascii="楷体_GB2312" w:hAnsi="宋体" w:eastAsia="楷体_GB2312"/>
          <w:sz w:val="28"/>
          <w:szCs w:val="28"/>
          <w:u w:val="single"/>
          <w:lang w:val="en-US" w:eastAsia="zh-CN"/>
        </w:rPr>
        <w:t>电力电压互感器自动化检定系统</w:t>
      </w:r>
      <w:r>
        <w:rPr>
          <w:rFonts w:hint="eastAsia" w:ascii="楷体_GB2312" w:hAnsi="宋体" w:eastAsia="楷体_GB2312"/>
          <w:sz w:val="28"/>
          <w:szCs w:val="28"/>
          <w:u w:val="single"/>
        </w:rPr>
        <w:t>》检定规程</w:t>
      </w:r>
      <w:r>
        <w:rPr>
          <w:rFonts w:hint="eastAsia" w:ascii="楷体_GB2312" w:hAnsi="宋体" w:eastAsia="楷体_GB2312"/>
          <w:sz w:val="28"/>
          <w:szCs w:val="28"/>
          <w:u w:val="single"/>
          <w:lang w:val="en-US" w:eastAsia="zh-CN"/>
        </w:rPr>
        <w:t xml:space="preserve">  </w:t>
      </w:r>
      <w:r>
        <w:rPr>
          <w:rFonts w:hint="eastAsia" w:ascii="楷体_GB2312" w:hAnsi="宋体" w:eastAsia="楷体_GB2312"/>
          <w:sz w:val="28"/>
          <w:szCs w:val="28"/>
          <w:u w:val="single"/>
        </w:rPr>
        <w:t xml:space="preserve"> </w:t>
      </w:r>
    </w:p>
    <w:p>
      <w:pPr>
        <w:spacing w:line="360" w:lineRule="auto"/>
        <w:ind w:firstLine="980"/>
        <w:rPr>
          <w:rFonts w:hint="eastAsia" w:ascii="楷体_GB2312" w:eastAsia="楷体_GB2312"/>
          <w:spacing w:val="8"/>
          <w:sz w:val="28"/>
          <w:szCs w:val="28"/>
          <w:u w:val="single"/>
        </w:rPr>
      </w:pPr>
      <w:r>
        <w:rPr>
          <w:rFonts w:hint="eastAsia" w:ascii="黑体" w:eastAsia="黑体"/>
          <w:spacing w:val="8"/>
          <w:sz w:val="28"/>
          <w:szCs w:val="28"/>
        </w:rPr>
        <w:t>起 草 单 位：</w:t>
      </w:r>
      <w:r>
        <w:rPr>
          <w:rFonts w:hint="eastAsia" w:ascii="黑体" w:eastAsia="黑体"/>
          <w:spacing w:val="8"/>
          <w:sz w:val="28"/>
          <w:szCs w:val="28"/>
          <w:u w:val="single"/>
        </w:rPr>
        <w:t xml:space="preserve">    </w:t>
      </w:r>
      <w:r>
        <w:rPr>
          <w:rFonts w:hint="eastAsia" w:ascii="楷体_GB2312" w:hAnsi="宋体" w:eastAsia="楷体_GB2312"/>
          <w:sz w:val="28"/>
          <w:szCs w:val="28"/>
          <w:u w:val="single"/>
        </w:rPr>
        <w:t xml:space="preserve">  </w:t>
      </w:r>
      <w:r>
        <w:rPr>
          <w:rFonts w:hint="eastAsia" w:ascii="楷体_GB2312" w:hAnsi="宋体" w:eastAsia="楷体_GB2312"/>
          <w:sz w:val="28"/>
          <w:szCs w:val="28"/>
          <w:u w:val="single"/>
          <w:lang w:val="en-US" w:eastAsia="zh-CN"/>
        </w:rPr>
        <w:t xml:space="preserve">  广东电网有限责任公司计量中心</w:t>
      </w:r>
      <w:r>
        <w:rPr>
          <w:rFonts w:hint="eastAsia" w:ascii="楷体_GB2312" w:hAnsi="宋体" w:eastAsia="楷体_GB2312"/>
          <w:sz w:val="28"/>
          <w:szCs w:val="28"/>
          <w:u w:val="single"/>
        </w:rPr>
        <w:t xml:space="preserve">    </w:t>
      </w:r>
      <w:r>
        <w:rPr>
          <w:rFonts w:hint="eastAsia" w:ascii="楷体_GB2312" w:hAnsi="宋体" w:eastAsia="楷体_GB2312"/>
          <w:sz w:val="28"/>
          <w:szCs w:val="28"/>
          <w:u w:val="single"/>
          <w:lang w:val="en-US" w:eastAsia="zh-CN"/>
        </w:rPr>
        <w:t xml:space="preserve"> </w:t>
      </w:r>
      <w:r>
        <w:rPr>
          <w:rFonts w:hint="eastAsia" w:ascii="楷体_GB2312" w:eastAsia="楷体_GB2312"/>
          <w:spacing w:val="8"/>
          <w:sz w:val="28"/>
          <w:szCs w:val="28"/>
          <w:u w:val="single"/>
        </w:rPr>
        <w:t xml:space="preserve">  </w:t>
      </w:r>
    </w:p>
    <w:p>
      <w:pPr>
        <w:spacing w:line="360" w:lineRule="auto"/>
        <w:ind w:firstLine="980"/>
        <w:rPr>
          <w:rFonts w:hint="default" w:ascii="楷体_GB2312" w:eastAsia="楷体_GB2312"/>
          <w:spacing w:val="8"/>
          <w:sz w:val="28"/>
          <w:szCs w:val="28"/>
          <w:u w:val="single"/>
          <w:lang w:val="en-US" w:eastAsia="zh-CN"/>
        </w:rPr>
      </w:pPr>
      <w:r>
        <w:rPr>
          <w:rFonts w:hint="eastAsia" w:ascii="楷体_GB2312" w:eastAsia="楷体_GB2312"/>
          <w:spacing w:val="8"/>
          <w:sz w:val="28"/>
          <w:szCs w:val="28"/>
          <w:u w:val="none"/>
          <w:lang w:val="en-US" w:eastAsia="zh-CN"/>
        </w:rPr>
        <w:t xml:space="preserve">            </w:t>
      </w:r>
      <w:r>
        <w:rPr>
          <w:rFonts w:hint="eastAsia" w:ascii="楷体_GB2312" w:eastAsia="楷体_GB2312"/>
          <w:spacing w:val="8"/>
          <w:sz w:val="28"/>
          <w:szCs w:val="28"/>
          <w:u w:val="single"/>
          <w:lang w:val="en-US" w:eastAsia="zh-CN"/>
        </w:rPr>
        <w:t xml:space="preserve">        </w:t>
      </w:r>
      <w:r>
        <w:rPr>
          <w:rFonts w:hint="eastAsia" w:ascii="楷体_GB2312" w:hAnsi="宋体" w:eastAsia="楷体_GB2312"/>
          <w:sz w:val="28"/>
          <w:szCs w:val="28"/>
          <w:u w:val="single"/>
          <w:lang w:val="en-US" w:eastAsia="zh-CN"/>
        </w:rPr>
        <w:t>广东省计量科学</w:t>
      </w:r>
      <w:r>
        <w:rPr>
          <w:rFonts w:hint="eastAsia" w:ascii="楷体_GB2312" w:hAnsi="宋体" w:eastAsia="楷体_GB2312"/>
          <w:sz w:val="28"/>
          <w:szCs w:val="28"/>
          <w:u w:val="single"/>
        </w:rPr>
        <w:t>研究院</w:t>
      </w:r>
      <w:r>
        <w:rPr>
          <w:rFonts w:hint="eastAsia" w:ascii="楷体_GB2312" w:eastAsia="楷体_GB2312"/>
          <w:spacing w:val="8"/>
          <w:sz w:val="28"/>
          <w:szCs w:val="28"/>
          <w:u w:val="single"/>
          <w:lang w:val="en-US" w:eastAsia="zh-CN"/>
        </w:rPr>
        <w:t xml:space="preserve">             </w:t>
      </w:r>
    </w:p>
    <w:p>
      <w:pPr>
        <w:spacing w:line="360" w:lineRule="auto"/>
        <w:ind w:firstLine="980"/>
        <w:rPr>
          <w:rFonts w:ascii="仿宋_GB2312" w:eastAsia="仿宋_GB2312"/>
          <w:spacing w:val="8"/>
          <w:sz w:val="28"/>
          <w:szCs w:val="28"/>
          <w:u w:val="single"/>
        </w:rPr>
      </w:pPr>
      <w:r>
        <w:rPr>
          <w:rFonts w:hint="eastAsia" w:ascii="黑体" w:eastAsia="黑体"/>
          <w:spacing w:val="8"/>
          <w:sz w:val="28"/>
          <w:szCs w:val="28"/>
        </w:rPr>
        <w:t>审 定 日 期：</w:t>
      </w:r>
      <w:r>
        <w:rPr>
          <w:rFonts w:hint="eastAsia" w:ascii="黑体" w:eastAsia="黑体"/>
          <w:spacing w:val="8"/>
          <w:sz w:val="28"/>
          <w:szCs w:val="28"/>
          <w:u w:val="single"/>
        </w:rPr>
        <w:t xml:space="preserve">        20</w:t>
      </w:r>
      <w:r>
        <w:rPr>
          <w:rFonts w:hint="eastAsia" w:ascii="黑体" w:eastAsia="黑体"/>
          <w:spacing w:val="8"/>
          <w:sz w:val="28"/>
          <w:szCs w:val="28"/>
          <w:u w:val="single"/>
          <w:lang w:val="en-US" w:eastAsia="zh-CN"/>
        </w:rPr>
        <w:t>24</w:t>
      </w:r>
      <w:r>
        <w:rPr>
          <w:rFonts w:hint="eastAsia" w:ascii="黑体" w:eastAsia="黑体"/>
          <w:spacing w:val="8"/>
          <w:sz w:val="28"/>
          <w:szCs w:val="28"/>
          <w:u w:val="single"/>
        </w:rPr>
        <w:t>年</w:t>
      </w:r>
      <w:r>
        <w:rPr>
          <w:rFonts w:hint="eastAsia" w:ascii="黑体" w:eastAsia="黑体"/>
          <w:spacing w:val="8"/>
          <w:sz w:val="28"/>
          <w:szCs w:val="28"/>
          <w:u w:val="single"/>
          <w:lang w:val="en-US" w:eastAsia="zh-CN"/>
        </w:rPr>
        <w:t>03</w:t>
      </w:r>
      <w:r>
        <w:rPr>
          <w:rFonts w:hint="eastAsia" w:ascii="黑体" w:eastAsia="黑体"/>
          <w:spacing w:val="8"/>
          <w:sz w:val="28"/>
          <w:szCs w:val="28"/>
          <w:u w:val="single"/>
        </w:rPr>
        <w:t>月</w:t>
      </w:r>
      <w:r>
        <w:rPr>
          <w:rFonts w:hint="eastAsia" w:ascii="黑体" w:eastAsia="黑体"/>
          <w:spacing w:val="8"/>
          <w:sz w:val="28"/>
          <w:szCs w:val="28"/>
          <w:u w:val="single"/>
          <w:lang w:val="en-US" w:eastAsia="zh-CN"/>
        </w:rPr>
        <w:t xml:space="preserve">  </w:t>
      </w:r>
      <w:r>
        <w:rPr>
          <w:rFonts w:hint="eastAsia" w:ascii="黑体" w:eastAsia="黑体"/>
          <w:spacing w:val="8"/>
          <w:sz w:val="28"/>
          <w:szCs w:val="28"/>
          <w:u w:val="single"/>
        </w:rPr>
        <w:t>日</w:t>
      </w:r>
      <w:r>
        <w:rPr>
          <w:rFonts w:hint="eastAsia" w:ascii="仿宋_GB2312" w:eastAsia="仿宋_GB2312"/>
          <w:spacing w:val="8"/>
          <w:sz w:val="28"/>
          <w:szCs w:val="28"/>
          <w:u w:val="single"/>
        </w:rPr>
        <w:t xml:space="preserve">    </w:t>
      </w:r>
      <w:r>
        <w:rPr>
          <w:rFonts w:hint="eastAsia" w:ascii="仿宋_GB2312" w:eastAsia="仿宋_GB2312"/>
          <w:spacing w:val="8"/>
          <w:sz w:val="28"/>
          <w:szCs w:val="28"/>
          <w:u w:val="single"/>
          <w:lang w:val="en-US" w:eastAsia="zh-CN"/>
        </w:rPr>
        <w:t xml:space="preserve">       </w:t>
      </w:r>
      <w:r>
        <w:rPr>
          <w:rFonts w:hint="eastAsia" w:ascii="仿宋_GB2312" w:eastAsia="仿宋_GB2312"/>
          <w:spacing w:val="8"/>
          <w:sz w:val="28"/>
          <w:szCs w:val="28"/>
          <w:u w:val="single"/>
        </w:rPr>
        <w:t xml:space="preserve">    </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wordWrap w:val="0"/>
        <w:jc w:val="right"/>
        <w:rPr>
          <w:b/>
          <w:outline/>
          <w:color w:val="auto"/>
          <w:sz w:val="144"/>
          <w:szCs w:val="144"/>
          <w:highlight w:val="none"/>
          <w14:textOutline w14:w="9525" w14:cap="flat" w14:cmpd="sng" w14:algn="ctr">
            <w14:solidFill>
              <w14:schemeClr w14:val="tx1"/>
            </w14:solidFill>
            <w14:prstDash w14:val="solid"/>
            <w14:round/>
          </w14:textOutline>
        </w:rPr>
      </w:pPr>
      <w:r>
        <w:rPr>
          <w:rFonts w:hint="eastAsia" w:cs="宋体"/>
          <w:color w:val="auto"/>
          <w:highlight w:val="none"/>
          <w:lang w:val="en-US" w:eastAsia="zh-CN"/>
        </w:rPr>
        <w:t xml:space="preserve">          </w:t>
      </w:r>
      <w:r>
        <w:rPr>
          <w:rFonts w:cs="宋体"/>
          <w:color w:val="auto"/>
          <w:highlight w:val="none"/>
        </w:rPr>
        <w:drawing>
          <wp:inline distT="0" distB="0" distL="0" distR="0">
            <wp:extent cx="2016125" cy="796925"/>
            <wp:effectExtent l="0" t="0" r="3175" b="3175"/>
            <wp:docPr id="21" name="图片 1" descr="BWLPN(]1MCE}46ZEB7IOGW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descr="BWLPN(]1MCE}46ZEB7IOGWJ"/>
                    <pic:cNvPicPr>
                      <a:picLocks noChangeAspect="1" noChangeArrowheads="1"/>
                    </pic:cNvPicPr>
                  </pic:nvPicPr>
                  <pic:blipFill>
                    <a:blip r:embed="rId22"/>
                    <a:srcRect/>
                    <a:stretch>
                      <a:fillRect/>
                    </a:stretch>
                  </pic:blipFill>
                  <pic:spPr>
                    <a:xfrm>
                      <a:off x="0" y="0"/>
                      <a:ext cx="2016125" cy="796925"/>
                    </a:xfrm>
                    <a:prstGeom prst="rect">
                      <a:avLst/>
                    </a:prstGeom>
                    <a:noFill/>
                    <a:ln w="9525">
                      <a:noFill/>
                      <a:miter lim="800000"/>
                      <a:headEnd/>
                      <a:tailEnd/>
                    </a:ln>
                  </pic:spPr>
                </pic:pic>
              </a:graphicData>
            </a:graphic>
          </wp:inline>
        </w:drawing>
      </w:r>
      <w:r>
        <w:rPr>
          <w:rFonts w:hint="eastAsia" w:cs="宋体"/>
          <w:color w:val="auto"/>
          <w:highlight w:val="none"/>
          <w:lang w:val="en-US" w:eastAsia="zh-CN"/>
        </w:rPr>
        <w:t xml:space="preserve"> </w:t>
      </w:r>
    </w:p>
    <w:p>
      <w:pPr>
        <w:spacing w:before="240"/>
        <w:ind w:right="420"/>
        <w:jc w:val="center"/>
        <w:rPr>
          <w:rFonts w:eastAsia="黑体"/>
          <w:b/>
          <w:bCs/>
          <w:sz w:val="52"/>
          <w:szCs w:val="52"/>
        </w:rPr>
      </w:pPr>
      <w:r>
        <w:rPr>
          <w:rFonts w:hint="eastAsia" w:cs="宋体"/>
          <w:b/>
          <w:bCs/>
          <w:sz w:val="52"/>
          <w:szCs w:val="52"/>
        </w:rPr>
        <w:t>广 东 省 地 方 计 量 检 定 规 程</w:t>
      </w:r>
    </w:p>
    <w:p>
      <w:pPr>
        <w:rPr>
          <w:rFonts w:hint="eastAsia" w:eastAsia="黑体"/>
          <w:b/>
          <w:color w:val="auto"/>
          <w:sz w:val="28"/>
          <w:szCs w:val="28"/>
          <w:highlight w:val="none"/>
          <w:lang w:eastAsia="zh-CN"/>
        </w:rPr>
      </w:pPr>
      <w:r>
        <w:rPr>
          <w:rFonts w:hint="eastAsia"/>
          <w:color w:val="auto"/>
          <w:highlight w:val="none"/>
        </w:rPr>
        <w:t xml:space="preserve"> </w:t>
      </w:r>
      <w:r>
        <w:rPr>
          <w:rFonts w:hint="eastAsia" w:ascii="宋体" w:hAnsi="宋体"/>
          <w:color w:val="auto"/>
          <w:highlight w:val="none"/>
        </w:rPr>
        <w:t xml:space="preserve"> </w:t>
      </w:r>
      <w:r>
        <w:rPr>
          <w:rFonts w:hint="eastAsia"/>
          <w:color w:val="auto"/>
          <w:highlight w:val="none"/>
        </w:rPr>
        <w:t xml:space="preserve">         </w:t>
      </w:r>
      <w:r>
        <w:rPr>
          <w:rFonts w:hint="eastAsia" w:ascii="宋体" w:hAnsi="宋体"/>
          <w:color w:val="auto"/>
          <w:highlight w:val="none"/>
        </w:rPr>
        <w:t xml:space="preserve">  </w:t>
      </w:r>
      <w:r>
        <w:rPr>
          <w:rFonts w:hint="eastAsia"/>
          <w:color w:val="auto"/>
          <w:highlight w:val="none"/>
        </w:rPr>
        <w:t xml:space="preserve">   </w:t>
      </w:r>
      <w:r>
        <w:rPr>
          <w:rFonts w:hint="eastAsia" w:ascii="宋体" w:hAnsi="宋体"/>
          <w:color w:val="auto"/>
          <w:highlight w:val="none"/>
        </w:rPr>
        <w:t xml:space="preserve">     </w:t>
      </w:r>
      <w:r>
        <w:rPr>
          <w:rFonts w:hint="eastAsia"/>
          <w:color w:val="auto"/>
          <w:highlight w:val="none"/>
        </w:rPr>
        <w:t xml:space="preserve">  </w:t>
      </w:r>
      <w:r>
        <w:rPr>
          <w:rFonts w:hint="eastAsia" w:ascii="宋体" w:hAnsi="宋体"/>
          <w:color w:val="auto"/>
          <w:highlight w:val="none"/>
        </w:rPr>
        <w:t xml:space="preserve"> </w:t>
      </w:r>
      <w:r>
        <w:rPr>
          <w:rFonts w:hint="eastAsia"/>
          <w:color w:val="auto"/>
          <w:highlight w:val="none"/>
        </w:rPr>
        <w:t xml:space="preserve">     </w:t>
      </w:r>
      <w:r>
        <w:rPr>
          <w:rFonts w:hint="eastAsia" w:ascii="宋体" w:hAnsi="宋体"/>
          <w:color w:val="auto"/>
          <w:highlight w:val="none"/>
        </w:rPr>
        <w:t xml:space="preserve">  </w:t>
      </w:r>
      <w:r>
        <w:rPr>
          <w:rFonts w:hint="eastAsia"/>
          <w:color w:val="auto"/>
          <w:highlight w:val="none"/>
        </w:rPr>
        <w:t xml:space="preserve">    </w:t>
      </w:r>
      <w:r>
        <w:rPr>
          <w:rFonts w:hint="eastAsia" w:ascii="宋体" w:hAnsi="宋体"/>
          <w:color w:val="auto"/>
          <w:highlight w:val="none"/>
        </w:rPr>
        <w:t xml:space="preserve">  </w:t>
      </w:r>
      <w:r>
        <w:rPr>
          <w:rFonts w:hint="eastAsia"/>
          <w:color w:val="auto"/>
          <w:highlight w:val="none"/>
        </w:rPr>
        <w:t xml:space="preserve">      </w:t>
      </w:r>
      <w:r>
        <w:rPr>
          <w:rFonts w:hint="eastAsia" w:ascii="宋体" w:hAnsi="宋体"/>
          <w:color w:val="auto"/>
          <w:highlight w:val="none"/>
        </w:rPr>
        <w:t xml:space="preserve"> </w:t>
      </w:r>
      <w:r>
        <w:rPr>
          <w:rFonts w:hint="eastAsia"/>
          <w:color w:val="auto"/>
          <w:highlight w:val="none"/>
        </w:rPr>
        <w:t xml:space="preserve"> </w:t>
      </w:r>
      <w:r>
        <w:rPr>
          <w:rFonts w:hint="eastAsia" w:ascii="宋体" w:hAnsi="宋体"/>
          <w:color w:val="auto"/>
          <w:highlight w:val="none"/>
        </w:rPr>
        <w:t xml:space="preserve"> </w:t>
      </w:r>
      <w:r>
        <w:rPr>
          <w:rFonts w:hint="eastAsia"/>
          <w:color w:val="auto"/>
          <w:highlight w:val="none"/>
        </w:rPr>
        <w:t xml:space="preserve"> </w:t>
      </w:r>
      <w:r>
        <w:rPr>
          <w:rFonts w:hint="eastAsia" w:ascii="宋体" w:hAnsi="宋体"/>
          <w:color w:val="auto"/>
          <w:highlight w:val="none"/>
        </w:rPr>
        <w:t xml:space="preserve"> </w:t>
      </w:r>
      <w:r>
        <w:rPr>
          <w:rFonts w:hint="eastAsia"/>
          <w:color w:val="auto"/>
          <w:highlight w:val="none"/>
        </w:rPr>
        <w:t xml:space="preserve"> </w:t>
      </w:r>
      <w:r>
        <w:rPr>
          <w:rFonts w:hint="eastAsia" w:ascii="宋体" w:hAnsi="宋体"/>
          <w:color w:val="auto"/>
          <w:highlight w:val="none"/>
        </w:rPr>
        <w:t xml:space="preserve"> </w:t>
      </w:r>
      <w:r>
        <w:rPr>
          <w:rFonts w:hint="eastAsia"/>
          <w:color w:val="auto"/>
          <w:highlight w:val="none"/>
        </w:rPr>
        <w:t xml:space="preserve">          </w:t>
      </w:r>
      <w:r>
        <w:rPr>
          <w:rFonts w:hint="eastAsia" w:ascii="黑体" w:eastAsia="黑体"/>
          <w:b/>
          <w:color w:val="auto"/>
          <w:sz w:val="28"/>
          <w:szCs w:val="28"/>
          <w:highlight w:val="none"/>
        </w:rPr>
        <w:t xml:space="preserve"> </w:t>
      </w:r>
      <w:r>
        <w:rPr>
          <w:rFonts w:hint="eastAsia" w:ascii="黑体" w:hAnsi="黑体" w:eastAsia="黑体" w:cs="黑体"/>
          <w:b w:val="0"/>
          <w:bCs/>
          <w:color w:val="auto"/>
          <w:sz w:val="28"/>
          <w:szCs w:val="28"/>
          <w:highlight w:val="none"/>
        </w:rPr>
        <w:t>JJG（</w:t>
      </w:r>
      <w:r>
        <w:rPr>
          <w:rFonts w:hint="eastAsia" w:ascii="黑体" w:hAnsi="黑体" w:eastAsia="黑体" w:cs="黑体"/>
          <w:b w:val="0"/>
          <w:bCs/>
          <w:color w:val="auto"/>
          <w:sz w:val="28"/>
          <w:szCs w:val="28"/>
          <w:highlight w:val="none"/>
          <w:lang w:eastAsia="zh-CN"/>
        </w:rPr>
        <w:t>粤</w:t>
      </w:r>
      <w:r>
        <w:rPr>
          <w:rFonts w:hint="eastAsia" w:ascii="黑体" w:hAnsi="黑体" w:eastAsia="黑体" w:cs="黑体"/>
          <w:b w:val="0"/>
          <w:bCs/>
          <w:color w:val="auto"/>
          <w:sz w:val="28"/>
          <w:szCs w:val="28"/>
          <w:highlight w:val="none"/>
        </w:rPr>
        <w:t>）XXX—</w:t>
      </w:r>
      <w:r>
        <w:rPr>
          <w:rFonts w:hint="eastAsia" w:ascii="黑体" w:hAnsi="黑体" w:eastAsia="黑体" w:cs="黑体"/>
          <w:b w:val="0"/>
          <w:bCs/>
          <w:color w:val="auto"/>
          <w:sz w:val="28"/>
          <w:szCs w:val="28"/>
          <w:highlight w:val="none"/>
          <w:lang w:val="en-US" w:eastAsia="zh-CN"/>
        </w:rPr>
        <w:t>XXXX</w:t>
      </w:r>
    </w:p>
    <w:p>
      <w:pPr>
        <w:tabs>
          <w:tab w:val="left" w:pos="4500"/>
        </w:tabs>
        <w:jc w:val="center"/>
        <w:rPr>
          <w:color w:val="auto"/>
          <w:sz w:val="28"/>
          <w:highlight w:val="none"/>
        </w:rPr>
      </w:pPr>
      <w:r>
        <w:rPr>
          <w:color w:val="auto"/>
          <w:sz w:val="20"/>
          <w:highlight w:val="none"/>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198120</wp:posOffset>
                </wp:positionV>
                <wp:extent cx="5943600" cy="0"/>
                <wp:effectExtent l="0" t="0" r="0" b="0"/>
                <wp:wrapNone/>
                <wp:docPr id="3" name="直线 2"/>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5pt;margin-top:15.6pt;height:0pt;width:468pt;z-index:251660288;mso-width-relative:page;mso-height-relative:page;" filled="f" stroked="t" coordsize="21600,21600" o:gfxdata="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K4ndUA&#10;AAAIAQAADwAAAAAAAAABACAAAAAiAAAAZHJzL2Rvd25yZXYueG1sUEsBAhQAFAAAAAgAh07iQEQd&#10;IAXpAQAA2wMAAA4AAAAAAAAAAQAgAAAAJAEAAGRycy9lMm9Eb2MueG1sUEsFBgAAAAAGAAYAWQEA&#10;AH8FAAAAAA==&#10;">
                <v:fill on="f" focussize="0,0"/>
                <v:stroke color="#000000" joinstyle="round"/>
                <v:imagedata o:title=""/>
                <o:lock v:ext="edit" aspectratio="f"/>
              </v:line>
            </w:pict>
          </mc:Fallback>
        </mc:AlternateContent>
      </w:r>
    </w:p>
    <w:p>
      <w:pPr>
        <w:tabs>
          <w:tab w:val="left" w:pos="4500"/>
        </w:tabs>
        <w:rPr>
          <w:color w:val="auto"/>
          <w:sz w:val="28"/>
          <w:highlight w:val="none"/>
        </w:rPr>
      </w:pPr>
    </w:p>
    <w:p>
      <w:pPr>
        <w:tabs>
          <w:tab w:val="left" w:pos="4500"/>
        </w:tabs>
        <w:jc w:val="center"/>
        <w:rPr>
          <w:rFonts w:ascii="黑体" w:eastAsia="黑体"/>
          <w:color w:val="auto"/>
          <w:sz w:val="52"/>
          <w:szCs w:val="52"/>
          <w:highlight w:val="none"/>
        </w:rPr>
      </w:pPr>
    </w:p>
    <w:p>
      <w:pPr>
        <w:tabs>
          <w:tab w:val="left" w:pos="4500"/>
        </w:tabs>
        <w:spacing w:line="360" w:lineRule="auto"/>
        <w:jc w:val="center"/>
        <w:rPr>
          <w:rFonts w:hint="eastAsia" w:ascii="黑体" w:eastAsia="黑体"/>
          <w:color w:val="auto"/>
          <w:sz w:val="52"/>
          <w:szCs w:val="52"/>
          <w:highlight w:val="none"/>
          <w:lang w:eastAsia="zh-CN"/>
        </w:rPr>
      </w:pPr>
      <w:r>
        <w:rPr>
          <w:rFonts w:hint="eastAsia" w:ascii="黑体" w:eastAsia="黑体"/>
          <w:color w:val="auto"/>
          <w:sz w:val="52"/>
          <w:szCs w:val="52"/>
          <w:highlight w:val="none"/>
          <w:lang w:eastAsia="zh-CN"/>
        </w:rPr>
        <w:t>电力电压互感器自动化检定系统</w:t>
      </w:r>
    </w:p>
    <w:p>
      <w:pPr>
        <w:pStyle w:val="28"/>
        <w:jc w:val="center"/>
        <w:rPr>
          <w:rFonts w:hint="default" w:ascii="Times New Roman" w:hAnsi="Times New Roman" w:eastAsia="黑体" w:cs="Times New Roman"/>
          <w:b/>
          <w:bCs w:val="0"/>
          <w:color w:val="auto"/>
          <w:sz w:val="28"/>
          <w:szCs w:val="28"/>
          <w:highlight w:val="none"/>
          <w:lang w:val="en-US" w:eastAsia="zh-CN"/>
        </w:rPr>
      </w:pPr>
      <w:r>
        <w:rPr>
          <w:rFonts w:hint="default" w:ascii="Times New Roman" w:hAnsi="Times New Roman" w:eastAsia="黑体" w:cs="Times New Roman"/>
          <w:b/>
          <w:bCs w:val="0"/>
          <w:color w:val="auto"/>
          <w:sz w:val="28"/>
          <w:szCs w:val="28"/>
          <w:highlight w:val="none"/>
          <w:lang w:val="en-US" w:eastAsia="zh-CN"/>
        </w:rPr>
        <w:t>Automatic Testing System of Voltage Transformers in Power System</w:t>
      </w:r>
    </w:p>
    <w:p>
      <w:pPr>
        <w:pStyle w:val="28"/>
        <w:jc w:val="center"/>
        <w:rPr>
          <w:rFonts w:hint="eastAsia" w:ascii="宋体" w:hAnsi="宋体" w:eastAsia="宋体" w:cs="宋体"/>
          <w:b w:val="0"/>
          <w:bCs/>
          <w:color w:val="auto"/>
          <w:sz w:val="36"/>
          <w:szCs w:val="36"/>
          <w:highlight w:val="none"/>
          <w:lang w:val="en-US" w:eastAsia="zh-CN"/>
        </w:rPr>
      </w:pPr>
      <w:r>
        <w:rPr>
          <w:rFonts w:hint="eastAsia" w:ascii="宋体" w:hAnsi="宋体" w:eastAsia="宋体" w:cs="宋体"/>
          <w:b w:val="0"/>
          <w:bCs/>
          <w:color w:val="auto"/>
          <w:sz w:val="36"/>
          <w:szCs w:val="36"/>
          <w:highlight w:val="none"/>
          <w:lang w:val="en-US" w:eastAsia="zh-CN"/>
        </w:rPr>
        <w:t>（报批稿）</w:t>
      </w:r>
    </w:p>
    <w:p>
      <w:pPr>
        <w:tabs>
          <w:tab w:val="left" w:pos="4500"/>
        </w:tabs>
        <w:jc w:val="center"/>
        <w:rPr>
          <w:color w:val="auto"/>
          <w:sz w:val="28"/>
          <w:highlight w:val="none"/>
        </w:rPr>
      </w:pPr>
    </w:p>
    <w:p>
      <w:pPr>
        <w:tabs>
          <w:tab w:val="left" w:pos="4500"/>
        </w:tabs>
        <w:jc w:val="center"/>
        <w:rPr>
          <w:color w:val="auto"/>
          <w:sz w:val="28"/>
          <w:highlight w:val="none"/>
        </w:rPr>
      </w:pPr>
    </w:p>
    <w:p>
      <w:pPr>
        <w:tabs>
          <w:tab w:val="left" w:pos="4500"/>
        </w:tabs>
        <w:rPr>
          <w:color w:val="auto"/>
          <w:sz w:val="28"/>
          <w:highlight w:val="none"/>
        </w:rPr>
      </w:pPr>
    </w:p>
    <w:p>
      <w:pPr>
        <w:tabs>
          <w:tab w:val="left" w:pos="4500"/>
        </w:tabs>
        <w:rPr>
          <w:color w:val="auto"/>
          <w:sz w:val="28"/>
          <w:highlight w:val="none"/>
        </w:rPr>
      </w:pPr>
    </w:p>
    <w:p>
      <w:pPr>
        <w:tabs>
          <w:tab w:val="left" w:pos="4500"/>
        </w:tabs>
        <w:rPr>
          <w:color w:val="auto"/>
          <w:sz w:val="28"/>
          <w:highlight w:val="none"/>
        </w:rPr>
      </w:pPr>
    </w:p>
    <w:p>
      <w:pPr>
        <w:tabs>
          <w:tab w:val="left" w:pos="4500"/>
        </w:tabs>
        <w:rPr>
          <w:color w:val="auto"/>
          <w:sz w:val="28"/>
          <w:highlight w:val="none"/>
        </w:rPr>
      </w:pPr>
    </w:p>
    <w:p>
      <w:pPr>
        <w:tabs>
          <w:tab w:val="left" w:pos="4500"/>
        </w:tabs>
        <w:rPr>
          <w:color w:val="auto"/>
          <w:sz w:val="28"/>
          <w:highlight w:val="none"/>
        </w:rPr>
      </w:pPr>
    </w:p>
    <w:p>
      <w:pPr>
        <w:tabs>
          <w:tab w:val="left" w:pos="4500"/>
        </w:tabs>
        <w:rPr>
          <w:rFonts w:hint="eastAsia" w:ascii="黑体" w:hAnsi="黑体" w:eastAsia="黑体" w:cs="黑体"/>
          <w:color w:val="auto"/>
          <w:sz w:val="28"/>
          <w:highlight w:val="none"/>
        </w:rPr>
      </w:pPr>
      <w:r>
        <w:rPr>
          <w:rFonts w:hint="eastAsia" w:ascii="黑体" w:hAnsi="黑体" w:eastAsia="黑体" w:cs="黑体"/>
          <w:color w:val="auto"/>
          <w:sz w:val="28"/>
          <w:highlight w:val="none"/>
        </w:rPr>
        <w:t xml:space="preserve">XXXX—XX—XX发布              </w:t>
      </w:r>
      <w:r>
        <w:rPr>
          <w:rFonts w:hint="eastAsia" w:ascii="黑体" w:hAnsi="黑体" w:eastAsia="黑体" w:cs="黑体"/>
          <w:color w:val="auto"/>
          <w:sz w:val="28"/>
          <w:highlight w:val="none"/>
          <w:lang w:val="en-US" w:eastAsia="zh-CN"/>
        </w:rPr>
        <w:t xml:space="preserve">     </w:t>
      </w:r>
      <w:r>
        <w:rPr>
          <w:rFonts w:hint="eastAsia" w:ascii="黑体" w:hAnsi="黑体" w:eastAsia="黑体" w:cs="黑体"/>
          <w:color w:val="auto"/>
          <w:sz w:val="28"/>
          <w:highlight w:val="none"/>
        </w:rPr>
        <w:t xml:space="preserve">             XXXX—XX—XX实施</w:t>
      </w:r>
    </w:p>
    <w:p>
      <w:pPr>
        <w:keepNext w:val="0"/>
        <w:keepLines w:val="0"/>
        <w:pageBreakBefore w:val="0"/>
        <w:widowControl w:val="0"/>
        <w:tabs>
          <w:tab w:val="left" w:pos="4500"/>
        </w:tabs>
        <w:kinsoku/>
        <w:wordWrap/>
        <w:overflowPunct/>
        <w:topLinePunct w:val="0"/>
        <w:autoSpaceDE/>
        <w:autoSpaceDN/>
        <w:bidi w:val="0"/>
        <w:adjustRightInd/>
        <w:snapToGrid/>
        <w:spacing w:before="240" w:line="300" w:lineRule="auto"/>
        <w:jc w:val="center"/>
        <w:textAlignment w:val="auto"/>
        <w:rPr>
          <w:rFonts w:ascii="黑体" w:hAnsi="黑体" w:eastAsia="黑体"/>
          <w:color w:val="auto"/>
          <w:spacing w:val="32"/>
          <w:sz w:val="44"/>
          <w:szCs w:val="44"/>
          <w:highlight w:val="none"/>
        </w:rPr>
        <w:sectPr>
          <w:footerReference r:id="rId4" w:type="default"/>
          <w:headerReference r:id="rId3" w:type="even"/>
          <w:footerReference r:id="rId5" w:type="even"/>
          <w:pgSz w:w="11906" w:h="16838"/>
          <w:pgMar w:top="1588" w:right="1134" w:bottom="1361" w:left="1418" w:header="851" w:footer="992" w:gutter="0"/>
          <w:pgNumType w:fmt="upperRoman" w:start="1"/>
          <w:cols w:space="425" w:num="1"/>
          <w:docGrid w:type="lines" w:linePitch="312" w:charSpace="0"/>
        </w:sectPr>
      </w:pPr>
      <w:r>
        <w:rPr>
          <w:rFonts w:hint="eastAsia" w:cs="宋体"/>
          <w:sz w:val="44"/>
          <w:szCs w:val="44"/>
        </w:rPr>
        <w:t>广东省市场监督管理局</w:t>
      </w:r>
      <w:r>
        <w:rPr>
          <w:rFonts w:hint="eastAsia" w:ascii="宋体" w:hAnsi="宋体" w:eastAsia="宋体" w:cs="宋体"/>
          <w:b/>
          <w:color w:val="auto"/>
          <w:spacing w:val="32"/>
          <w:sz w:val="44"/>
          <w:szCs w:val="44"/>
          <w:highlight w:val="non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943600" cy="0"/>
                <wp:effectExtent l="0" t="0" r="0" b="0"/>
                <wp:wrapNone/>
                <wp:docPr id="6" name="直线 3"/>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pt;height:0pt;width:468pt;z-index:251661312;mso-width-relative:page;mso-height-relative:page;" filled="f" stroked="t" coordsize="21600,21600" o:gfxdata="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h3mfjRAAAAAgEA&#10;AA8AAAAAAAAAAQAgAAAAIgAAAGRycy9kb3ducmV2LnhtbFBLAQIUABQAAAAIAIdO4kDQoxlQ6AEA&#10;ANsDAAAOAAAAAAAAAAEAIAAAACABAABkcnMvZTJvRG9jLnhtbFBLBQYAAAAABgAGAFkBAAB6BQAA&#10;AAA=&#10;">
                <v:fill on="f" focussize="0,0"/>
                <v:stroke color="#000000" joinstyle="round"/>
                <v:imagedata o:title=""/>
                <o:lock v:ext="edit" aspectratio="f"/>
              </v:line>
            </w:pict>
          </mc:Fallback>
        </mc:AlternateContent>
      </w:r>
      <w:r>
        <w:rPr>
          <w:rFonts w:hint="eastAsia" w:ascii="黑体" w:hAnsi="黑体" w:eastAsia="黑体"/>
          <w:b/>
          <w:color w:val="auto"/>
          <w:spacing w:val="32"/>
          <w:sz w:val="44"/>
          <w:szCs w:val="44"/>
          <w:highlight w:val="none"/>
        </w:rPr>
        <w:t xml:space="preserve"> </w:t>
      </w:r>
      <w:r>
        <w:rPr>
          <w:rFonts w:hint="eastAsia" w:ascii="黑体" w:hAnsi="黑体" w:eastAsia="黑体"/>
          <w:color w:val="auto"/>
          <w:spacing w:val="32"/>
          <w:sz w:val="28"/>
          <w:szCs w:val="28"/>
          <w:highlight w:val="none"/>
        </w:rPr>
        <w:t>发 布</w:t>
      </w:r>
    </w:p>
    <w:p>
      <w:pPr>
        <w:tabs>
          <w:tab w:val="left" w:pos="4500"/>
        </w:tabs>
        <w:rPr>
          <w:rFonts w:hint="eastAsia" w:ascii="黑体" w:hAnsi="黑体" w:eastAsia="黑体"/>
          <w:color w:val="auto"/>
          <w:sz w:val="44"/>
          <w:szCs w:val="44"/>
          <w:highlight w:val="none"/>
          <w:lang w:eastAsia="zh-CN"/>
        </w:rPr>
      </w:pPr>
      <w:r>
        <w:rPr>
          <w:highlight w:val="none"/>
        </w:rPr>
        <mc:AlternateContent>
          <mc:Choice Requires="wps">
            <w:drawing>
              <wp:anchor distT="0" distB="0" distL="114300" distR="114300" simplePos="0" relativeHeight="251666432" behindDoc="0" locked="0" layoutInCell="1" allowOverlap="1">
                <wp:simplePos x="0" y="0"/>
                <wp:positionH relativeFrom="column">
                  <wp:posOffset>3816985</wp:posOffset>
                </wp:positionH>
                <wp:positionV relativeFrom="paragraph">
                  <wp:posOffset>229235</wp:posOffset>
                </wp:positionV>
                <wp:extent cx="1802130" cy="762635"/>
                <wp:effectExtent l="0" t="0" r="1270" b="12065"/>
                <wp:wrapNone/>
                <wp:docPr id="31" name="文本框 31"/>
                <wp:cNvGraphicFramePr/>
                <a:graphic xmlns:a="http://schemas.openxmlformats.org/drawingml/2006/main">
                  <a:graphicData uri="http://schemas.microsoft.com/office/word/2010/wordprocessingShape">
                    <wps:wsp>
                      <wps:cNvSpPr txBox="1"/>
                      <wps:spPr>
                        <a:xfrm>
                          <a:off x="0" y="0"/>
                          <a:ext cx="1802130" cy="76263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b/>
                                <w:bCs/>
                                <w:sz w:val="28"/>
                                <w:szCs w:val="28"/>
                                <w:lang w:val="en-US" w:eastAsia="zh-CN"/>
                              </w:rPr>
                            </w:pPr>
                            <w:r>
                              <w:rPr>
                                <w:rFonts w:hint="eastAsia"/>
                                <w:b/>
                                <w:bCs/>
                                <w:sz w:val="28"/>
                                <w:szCs w:val="28"/>
                                <w:lang w:val="en-US" w:eastAsia="zh-CN"/>
                              </w:rPr>
                              <w:t>JJG（粤）XXX-202X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0.55pt;margin-top:18.05pt;height:60.05pt;width:141.9pt;z-index:251666432;mso-width-relative:page;mso-height-relative:page;" fillcolor="#FFFFFF [3212]" filled="t" stroked="f" coordsize="21600,21600" o:gfxdata="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hLKudYAAAAKAQAADwAAAAAA&#10;AAABACAAAAAiAAAAZHJzL2Rvd25yZXYueG1sUEsBAhQAFAAAAAgAh07iQJp+H2dOAgAAkQQAAA4A&#10;AAAAAAAAAQAgAAAAJQEAAGRycy9lMm9Eb2MueG1sUEsFBgAAAAAGAAYAWQEAAOUFAAAAAA==&#10;">
                <v:fill on="t" focussize="0,0"/>
                <v:stroke on="f" weight="0.5pt"/>
                <v:imagedata o:title=""/>
                <o:lock v:ext="edit" aspectratio="f"/>
                <v:textbox>
                  <w:txbxContent>
                    <w:p>
                      <w:pPr>
                        <w:rPr>
                          <w:rFonts w:hint="default"/>
                          <w:b/>
                          <w:bCs/>
                          <w:sz w:val="28"/>
                          <w:szCs w:val="28"/>
                          <w:lang w:val="en-US" w:eastAsia="zh-CN"/>
                        </w:rPr>
                      </w:pPr>
                      <w:r>
                        <w:rPr>
                          <w:rFonts w:hint="eastAsia"/>
                          <w:b/>
                          <w:bCs/>
                          <w:sz w:val="28"/>
                          <w:szCs w:val="28"/>
                          <w:lang w:val="en-US" w:eastAsia="zh-CN"/>
                        </w:rPr>
                        <w:t>JJG（粤）XXX-202X</w:t>
                      </w:r>
                    </w:p>
                  </w:txbxContent>
                </v:textbox>
              </v:shape>
            </w:pict>
          </mc:Fallback>
        </mc:AlternateContent>
      </w:r>
      <w:r>
        <w:rPr>
          <w:highlight w:val="none"/>
        </w:rPr>
        <w:drawing>
          <wp:anchor distT="0" distB="0" distL="114300" distR="114300" simplePos="0" relativeHeight="251665408" behindDoc="0" locked="0" layoutInCell="1" allowOverlap="1">
            <wp:simplePos x="0" y="0"/>
            <wp:positionH relativeFrom="column">
              <wp:posOffset>3658870</wp:posOffset>
            </wp:positionH>
            <wp:positionV relativeFrom="paragraph">
              <wp:posOffset>78105</wp:posOffset>
            </wp:positionV>
            <wp:extent cx="2166620" cy="1065530"/>
            <wp:effectExtent l="0" t="0" r="5080" b="1270"/>
            <wp:wrapNone/>
            <wp:docPr id="30" name="图片 30" descr="f94259c39fdd8fb62449952ca942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f94259c39fdd8fb62449952ca9428e6"/>
                    <pic:cNvPicPr>
                      <a:picLocks noChangeAspect="1"/>
                    </pic:cNvPicPr>
                  </pic:nvPicPr>
                  <pic:blipFill>
                    <a:blip r:embed="rId23"/>
                    <a:srcRect l="5449" t="13281" r="3246" b="6667"/>
                    <a:stretch>
                      <a:fillRect/>
                    </a:stretch>
                  </pic:blipFill>
                  <pic:spPr>
                    <a:xfrm>
                      <a:off x="0" y="0"/>
                      <a:ext cx="2166620" cy="1065530"/>
                    </a:xfrm>
                    <a:prstGeom prst="rect">
                      <a:avLst/>
                    </a:prstGeom>
                  </pic:spPr>
                </pic:pic>
              </a:graphicData>
            </a:graphic>
          </wp:anchor>
        </w:drawing>
      </w:r>
      <w:r>
        <w:rPr>
          <w:rFonts w:hint="eastAsia" w:ascii="黑体" w:hAnsi="黑体" w:eastAsia="黑体"/>
          <w:color w:val="auto"/>
          <w:sz w:val="44"/>
          <w:szCs w:val="44"/>
          <w:highlight w:val="none"/>
          <w:lang w:val="en-US" w:eastAsia="zh-CN"/>
        </w:rPr>
        <w:t xml:space="preserve">  </w:t>
      </w:r>
      <w:r>
        <w:rPr>
          <w:rFonts w:hint="eastAsia" w:ascii="黑体" w:hAnsi="黑体" w:eastAsia="黑体"/>
          <w:color w:val="auto"/>
          <w:sz w:val="44"/>
          <w:szCs w:val="44"/>
          <w:highlight w:val="none"/>
          <w:lang w:eastAsia="zh-CN"/>
        </w:rPr>
        <w:t>电力电压互感器自动化检定系统</w:t>
      </w:r>
    </w:p>
    <w:p>
      <w:pPr>
        <w:tabs>
          <w:tab w:val="left" w:pos="4500"/>
        </w:tabs>
        <w:ind w:firstLine="1540" w:firstLineChars="350"/>
        <w:rPr>
          <w:rFonts w:ascii="黑体" w:hAnsi="黑体" w:eastAsia="黑体"/>
          <w:color w:val="auto"/>
          <w:sz w:val="44"/>
          <w:szCs w:val="44"/>
          <w:highlight w:val="none"/>
        </w:rPr>
      </w:pPr>
      <w:r>
        <w:rPr>
          <w:rFonts w:hint="eastAsia" w:ascii="黑体" w:hAnsi="黑体" w:eastAsia="黑体"/>
          <w:color w:val="auto"/>
          <w:sz w:val="44"/>
          <w:szCs w:val="44"/>
          <w:highlight w:val="none"/>
          <w:lang w:val="en-US" w:eastAsia="zh-CN"/>
        </w:rPr>
        <w:t xml:space="preserve"> </w:t>
      </w:r>
      <w:r>
        <w:rPr>
          <w:rFonts w:hint="eastAsia" w:ascii="黑体" w:hAnsi="黑体" w:eastAsia="黑体"/>
          <w:color w:val="auto"/>
          <w:sz w:val="44"/>
          <w:szCs w:val="44"/>
          <w:highlight w:val="none"/>
        </w:rPr>
        <w:t>检定规程</w:t>
      </w:r>
    </w:p>
    <w:p>
      <w:pPr>
        <w:autoSpaceDE w:val="0"/>
        <w:autoSpaceDN w:val="0"/>
        <w:adjustRightInd w:val="0"/>
        <w:ind w:left="200"/>
        <w:jc w:val="left"/>
        <w:rPr>
          <w:rFonts w:hint="eastAsia" w:eastAsia="黑体"/>
          <w:b/>
          <w:color w:val="auto"/>
          <w:kern w:val="0"/>
          <w:sz w:val="28"/>
          <w:szCs w:val="28"/>
          <w:highlight w:val="none"/>
        </w:rPr>
      </w:pPr>
      <w:r>
        <w:rPr>
          <w:rFonts w:hint="eastAsia" w:eastAsia="黑体"/>
          <w:b/>
          <w:color w:val="auto"/>
          <w:kern w:val="0"/>
          <w:sz w:val="28"/>
          <w:szCs w:val="28"/>
          <w:highlight w:val="none"/>
        </w:rPr>
        <w:t>Automatic Testing System</w:t>
      </w:r>
      <w:r>
        <w:rPr>
          <w:rFonts w:hint="eastAsia" w:eastAsia="黑体"/>
          <w:b/>
          <w:color w:val="auto"/>
          <w:kern w:val="0"/>
          <w:sz w:val="28"/>
          <w:szCs w:val="28"/>
          <w:highlight w:val="none"/>
          <w:lang w:val="en-US" w:eastAsia="zh-CN"/>
        </w:rPr>
        <w:t xml:space="preserve"> of Voltage</w:t>
      </w:r>
      <w:r>
        <w:rPr>
          <w:rFonts w:hint="eastAsia" w:eastAsia="黑体"/>
          <w:b/>
          <w:color w:val="auto"/>
          <w:kern w:val="0"/>
          <w:sz w:val="28"/>
          <w:szCs w:val="28"/>
          <w:highlight w:val="none"/>
        </w:rPr>
        <w:t xml:space="preserve"> </w:t>
      </w:r>
    </w:p>
    <w:p>
      <w:pPr>
        <w:autoSpaceDE w:val="0"/>
        <w:autoSpaceDN w:val="0"/>
        <w:adjustRightInd w:val="0"/>
        <w:ind w:left="200"/>
        <w:jc w:val="left"/>
        <w:rPr>
          <w:rFonts w:eastAsia="黑体"/>
          <w:b/>
          <w:color w:val="auto"/>
          <w:sz w:val="28"/>
          <w:szCs w:val="28"/>
          <w:highlight w:val="none"/>
        </w:rPr>
      </w:pPr>
      <w:r>
        <w:rPr>
          <w:rFonts w:hint="eastAsia" w:eastAsia="黑体"/>
          <w:b/>
          <w:color w:val="auto"/>
          <w:kern w:val="0"/>
          <w:sz w:val="28"/>
          <w:szCs w:val="28"/>
          <w:highlight w:val="none"/>
        </w:rPr>
        <w:t>Transformer</w:t>
      </w:r>
      <w:r>
        <w:rPr>
          <w:rFonts w:hint="eastAsia" w:eastAsia="黑体"/>
          <w:b/>
          <w:color w:val="auto"/>
          <w:kern w:val="0"/>
          <w:sz w:val="28"/>
          <w:szCs w:val="28"/>
          <w:highlight w:val="none"/>
          <w:lang w:val="en-US" w:eastAsia="zh-CN"/>
        </w:rPr>
        <w:t>s</w:t>
      </w:r>
      <w:r>
        <w:rPr>
          <w:rFonts w:hint="eastAsia" w:eastAsia="黑体"/>
          <w:b/>
          <w:color w:val="auto"/>
          <w:kern w:val="0"/>
          <w:sz w:val="28"/>
          <w:szCs w:val="28"/>
          <w:highlight w:val="none"/>
        </w:rPr>
        <w:t xml:space="preserve"> </w:t>
      </w:r>
      <w:r>
        <w:rPr>
          <w:rFonts w:hint="eastAsia" w:eastAsia="黑体"/>
          <w:b/>
          <w:color w:val="auto"/>
          <w:kern w:val="0"/>
          <w:sz w:val="28"/>
          <w:szCs w:val="28"/>
          <w:highlight w:val="none"/>
          <w:lang w:val="en-US" w:eastAsia="zh-CN"/>
        </w:rPr>
        <w:t>in Power System</w:t>
      </w:r>
    </w:p>
    <w:p>
      <w:pPr>
        <w:tabs>
          <w:tab w:val="left" w:pos="4500"/>
        </w:tabs>
        <w:spacing w:line="500" w:lineRule="exact"/>
        <w:ind w:firstLine="573"/>
        <w:rPr>
          <w:rFonts w:ascii="黑体" w:hAnsi="黑体" w:eastAsia="黑体"/>
          <w:color w:val="auto"/>
          <w:sz w:val="28"/>
          <w:highlight w:val="none"/>
        </w:rPr>
      </w:pPr>
      <w:r>
        <w:rPr>
          <w:color w:val="auto"/>
          <w:sz w:val="20"/>
          <w:highlight w:val="none"/>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37465</wp:posOffset>
                </wp:positionV>
                <wp:extent cx="5829300" cy="0"/>
                <wp:effectExtent l="0" t="0" r="0" b="0"/>
                <wp:wrapNone/>
                <wp:docPr id="11" name="直线 5"/>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9pt;margin-top:2.95pt;height:0pt;width:459pt;z-index:251662336;mso-width-relative:page;mso-height-relative:page;" filled="f" stroked="t" coordsize="21600,21600" o:gfxdata="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PZJ3tMAAAAG&#10;AQAADwAAAAAAAAABACAAAAAiAAAAZHJzL2Rvd25yZXYueG1sUEsBAhQAFAAAAAgAh07iQJCs5CLo&#10;AQAA3AMAAA4AAAAAAAAAAQAgAAAAIgEAAGRycy9lMm9Eb2MueG1sUEsFBgAAAAAGAAYAWQEAAHwF&#10;AAAAAA==&#10;">
                <v:fill on="f" focussize="0,0"/>
                <v:stroke color="#000000" joinstyle="round"/>
                <v:imagedata o:title=""/>
                <o:lock v:ext="edit" aspectratio="f"/>
              </v:line>
            </w:pict>
          </mc:Fallback>
        </mc:AlternateContent>
      </w:r>
    </w:p>
    <w:p>
      <w:pPr>
        <w:tabs>
          <w:tab w:val="left" w:pos="4500"/>
        </w:tabs>
        <w:spacing w:line="500" w:lineRule="exact"/>
        <w:ind w:firstLine="573"/>
        <w:rPr>
          <w:rFonts w:ascii="黑体" w:hAnsi="黑体" w:eastAsia="黑体"/>
          <w:color w:val="auto"/>
          <w:sz w:val="28"/>
          <w:highlight w:val="none"/>
        </w:rPr>
      </w:pPr>
    </w:p>
    <w:p>
      <w:pPr>
        <w:tabs>
          <w:tab w:val="left" w:pos="4500"/>
        </w:tabs>
        <w:spacing w:line="500" w:lineRule="exact"/>
        <w:ind w:firstLine="573"/>
        <w:rPr>
          <w:rFonts w:ascii="黑体" w:hAnsi="黑体" w:eastAsia="黑体"/>
          <w:color w:val="auto"/>
          <w:sz w:val="28"/>
          <w:highlight w:val="none"/>
        </w:rPr>
      </w:pPr>
    </w:p>
    <w:p>
      <w:pPr>
        <w:tabs>
          <w:tab w:val="left" w:pos="4500"/>
        </w:tabs>
        <w:ind w:firstLine="570"/>
        <w:rPr>
          <w:rFonts w:ascii="黑体" w:hAnsi="黑体" w:eastAsia="黑体"/>
          <w:color w:val="auto"/>
          <w:sz w:val="28"/>
          <w:highlight w:val="none"/>
        </w:rPr>
      </w:pPr>
    </w:p>
    <w:p>
      <w:pPr>
        <w:tabs>
          <w:tab w:val="left" w:pos="4500"/>
        </w:tabs>
        <w:rPr>
          <w:rFonts w:ascii="黑体" w:hAnsi="黑体" w:eastAsia="黑体"/>
          <w:color w:val="auto"/>
          <w:sz w:val="28"/>
          <w:highlight w:val="none"/>
        </w:rPr>
      </w:pPr>
    </w:p>
    <w:p>
      <w:pPr>
        <w:tabs>
          <w:tab w:val="left" w:pos="4500"/>
        </w:tabs>
        <w:rPr>
          <w:rFonts w:ascii="黑体" w:hAnsi="黑体" w:eastAsia="黑体"/>
          <w:color w:val="auto"/>
          <w:sz w:val="28"/>
          <w:highlight w:val="none"/>
        </w:rPr>
      </w:pPr>
    </w:p>
    <w:p>
      <w:pPr>
        <w:tabs>
          <w:tab w:val="left" w:pos="4500"/>
        </w:tabs>
        <w:ind w:firstLine="570"/>
        <w:rPr>
          <w:rFonts w:hint="eastAsia" w:asciiTheme="minorEastAsia" w:hAnsiTheme="minorEastAsia" w:eastAsiaTheme="minorEastAsia"/>
          <w:color w:val="auto"/>
          <w:sz w:val="28"/>
          <w:highlight w:val="none"/>
        </w:rPr>
      </w:pPr>
      <w:r>
        <w:rPr>
          <w:rFonts w:hint="eastAsia" w:ascii="黑体" w:hAnsi="黑体" w:eastAsia="黑体"/>
          <w:color w:val="auto"/>
          <w:spacing w:val="24"/>
          <w:w w:val="90"/>
          <w:sz w:val="28"/>
          <w:szCs w:val="28"/>
          <w:highlight w:val="none"/>
        </w:rPr>
        <w:t>归 口 单 位：</w:t>
      </w:r>
      <w:r>
        <w:rPr>
          <w:rFonts w:hint="eastAsia" w:ascii="宋体" w:hAnsi="宋体" w:eastAsia="宋体" w:cs="宋体"/>
          <w:color w:val="auto"/>
          <w:sz w:val="28"/>
          <w:highlight w:val="none"/>
          <w:lang w:eastAsia="zh-CN"/>
        </w:rPr>
        <w:t>广东</w:t>
      </w:r>
      <w:r>
        <w:rPr>
          <w:rFonts w:hint="eastAsia" w:ascii="宋体" w:hAnsi="宋体" w:eastAsia="宋体" w:cs="宋体"/>
          <w:color w:val="auto"/>
          <w:sz w:val="28"/>
          <w:highlight w:val="none"/>
        </w:rPr>
        <w:t>省市场监督管理局</w:t>
      </w:r>
    </w:p>
    <w:p>
      <w:pPr>
        <w:tabs>
          <w:tab w:val="left" w:pos="2340"/>
          <w:tab w:val="left" w:pos="2520"/>
          <w:tab w:val="left" w:pos="4500"/>
        </w:tabs>
        <w:ind w:firstLine="570"/>
        <w:rPr>
          <w:rFonts w:hint="eastAsia" w:asciiTheme="minorEastAsia" w:hAnsiTheme="minorEastAsia" w:eastAsiaTheme="minorEastAsia"/>
          <w:color w:val="auto"/>
          <w:sz w:val="28"/>
          <w:highlight w:val="none"/>
        </w:rPr>
      </w:pPr>
      <w:r>
        <w:rPr>
          <w:rFonts w:hint="eastAsia" w:ascii="黑体" w:hAnsi="宋体" w:eastAsia="黑体"/>
          <w:color w:val="auto"/>
          <w:sz w:val="28"/>
          <w:highlight w:val="none"/>
        </w:rPr>
        <w:t>主</w:t>
      </w:r>
      <w:r>
        <w:rPr>
          <w:rFonts w:hint="eastAsia" w:ascii="黑体" w:hAnsi="黑体" w:eastAsia="黑体"/>
          <w:color w:val="auto"/>
          <w:sz w:val="28"/>
          <w:highlight w:val="none"/>
        </w:rPr>
        <w:t>要起草单位</w:t>
      </w:r>
      <w:r>
        <w:rPr>
          <w:rFonts w:hint="eastAsia" w:ascii="黑体" w:hAnsi="黑体" w:eastAsia="黑体"/>
          <w:color w:val="auto"/>
          <w:spacing w:val="16"/>
          <w:sz w:val="28"/>
          <w:highlight w:val="none"/>
        </w:rPr>
        <w:t>：</w:t>
      </w:r>
      <w:r>
        <w:rPr>
          <w:rFonts w:hint="eastAsia" w:asciiTheme="minorEastAsia" w:hAnsiTheme="minorEastAsia" w:eastAsiaTheme="minorEastAsia"/>
          <w:color w:val="auto"/>
          <w:sz w:val="28"/>
          <w:highlight w:val="none"/>
        </w:rPr>
        <w:t>广东电网有限责任公司</w:t>
      </w:r>
      <w:r>
        <w:rPr>
          <w:rFonts w:hint="eastAsia" w:asciiTheme="minorEastAsia" w:hAnsiTheme="minorEastAsia" w:eastAsiaTheme="minorEastAsia"/>
          <w:color w:val="auto"/>
          <w:sz w:val="28"/>
          <w:highlight w:val="none"/>
          <w:lang w:val="en-US" w:eastAsia="zh-CN"/>
        </w:rPr>
        <w:t>计量中心</w:t>
      </w:r>
    </w:p>
    <w:p>
      <w:pPr>
        <w:tabs>
          <w:tab w:val="left" w:pos="2340"/>
          <w:tab w:val="left" w:pos="2520"/>
          <w:tab w:val="left" w:pos="4500"/>
        </w:tabs>
        <w:ind w:firstLine="570"/>
        <w:rPr>
          <w:rFonts w:hint="default" w:asciiTheme="minorEastAsia" w:hAnsiTheme="minorEastAsia" w:eastAsiaTheme="minorEastAsia"/>
          <w:color w:val="auto"/>
          <w:sz w:val="28"/>
          <w:highlight w:val="none"/>
          <w:lang w:val="en-US" w:eastAsia="zh-CN"/>
        </w:rPr>
      </w:pPr>
      <w:r>
        <w:rPr>
          <w:rFonts w:hint="eastAsia" w:asciiTheme="minorEastAsia" w:hAnsiTheme="minorEastAsia" w:eastAsiaTheme="minorEastAsia"/>
          <w:color w:val="auto"/>
          <w:sz w:val="28"/>
          <w:highlight w:val="none"/>
          <w:lang w:val="en-US" w:eastAsia="zh-CN"/>
        </w:rPr>
        <w:t xml:space="preserve">              广东省计量科学研究院</w:t>
      </w:r>
    </w:p>
    <w:p>
      <w:pPr>
        <w:tabs>
          <w:tab w:val="left" w:pos="4500"/>
        </w:tabs>
        <w:ind w:firstLine="140" w:firstLineChars="50"/>
        <w:rPr>
          <w:rFonts w:hint="eastAsia" w:ascii="黑体" w:hAnsi="黑体" w:eastAsia="黑体"/>
          <w:color w:val="auto"/>
          <w:spacing w:val="16"/>
          <w:sz w:val="28"/>
          <w:highlight w:val="none"/>
        </w:rPr>
      </w:pPr>
      <w:r>
        <w:rPr>
          <w:rFonts w:hint="eastAsia" w:ascii="黑体" w:hAnsi="黑体" w:eastAsia="黑体"/>
          <w:color w:val="auto"/>
          <w:sz w:val="28"/>
          <w:highlight w:val="none"/>
        </w:rPr>
        <w:t xml:space="preserve">   参加起草单位</w:t>
      </w:r>
      <w:r>
        <w:rPr>
          <w:rFonts w:hint="eastAsia" w:ascii="黑体" w:hAnsi="黑体" w:eastAsia="黑体"/>
          <w:color w:val="auto"/>
          <w:spacing w:val="16"/>
          <w:sz w:val="28"/>
          <w:highlight w:val="none"/>
        </w:rPr>
        <w:t>：</w:t>
      </w:r>
      <w:r>
        <w:rPr>
          <w:rFonts w:hint="eastAsia" w:cs="Times New Roman" w:asciiTheme="minorEastAsia" w:hAnsiTheme="minorEastAsia" w:eastAsiaTheme="minorEastAsia"/>
          <w:color w:val="auto"/>
          <w:sz w:val="28"/>
          <w:highlight w:val="none"/>
          <w:lang w:val="en-US" w:eastAsia="zh-CN"/>
        </w:rPr>
        <w:t>国网电力科学研究院武汉南瑞有限责任公司</w:t>
      </w:r>
    </w:p>
    <w:p>
      <w:pPr>
        <w:tabs>
          <w:tab w:val="left" w:pos="4500"/>
        </w:tabs>
        <w:ind w:firstLine="140" w:firstLineChars="50"/>
        <w:rPr>
          <w:rFonts w:hint="eastAsia" w:asciiTheme="minorEastAsia" w:hAnsiTheme="minorEastAsia" w:eastAsiaTheme="minorEastAsia"/>
          <w:color w:val="auto"/>
          <w:sz w:val="28"/>
          <w:highlight w:val="none"/>
          <w:lang w:val="en-US" w:eastAsia="zh-CN"/>
        </w:rPr>
      </w:pPr>
      <w:r>
        <w:rPr>
          <w:rFonts w:hint="eastAsia" w:asciiTheme="minorEastAsia" w:hAnsiTheme="minorEastAsia" w:eastAsiaTheme="minorEastAsia"/>
          <w:color w:val="auto"/>
          <w:sz w:val="28"/>
          <w:highlight w:val="none"/>
          <w:lang w:val="en-US" w:eastAsia="zh-CN"/>
        </w:rPr>
        <w:t xml:space="preserve">                </w:t>
      </w:r>
    </w:p>
    <w:p>
      <w:pPr>
        <w:tabs>
          <w:tab w:val="left" w:pos="4500"/>
        </w:tabs>
        <w:ind w:firstLine="570"/>
        <w:rPr>
          <w:rFonts w:ascii="黑体" w:hAnsi="黑体" w:eastAsia="黑体"/>
          <w:color w:val="auto"/>
          <w:sz w:val="28"/>
          <w:highlight w:val="none"/>
        </w:rPr>
      </w:pPr>
      <w:r>
        <w:rPr>
          <w:rFonts w:hint="eastAsia" w:ascii="黑体" w:hAnsi="黑体" w:eastAsia="黑体"/>
          <w:color w:val="auto"/>
          <w:sz w:val="28"/>
          <w:highlight w:val="none"/>
        </w:rPr>
        <w:t xml:space="preserve">         </w:t>
      </w:r>
    </w:p>
    <w:p>
      <w:pPr>
        <w:tabs>
          <w:tab w:val="left" w:pos="4500"/>
        </w:tabs>
        <w:rPr>
          <w:color w:val="auto"/>
          <w:sz w:val="28"/>
          <w:highlight w:val="none"/>
        </w:rPr>
      </w:pPr>
    </w:p>
    <w:p>
      <w:pPr>
        <w:tabs>
          <w:tab w:val="left" w:pos="4500"/>
        </w:tabs>
        <w:rPr>
          <w:color w:val="auto"/>
          <w:sz w:val="28"/>
          <w:highlight w:val="none"/>
        </w:rPr>
      </w:pPr>
    </w:p>
    <w:p>
      <w:pPr>
        <w:tabs>
          <w:tab w:val="left" w:pos="4500"/>
        </w:tabs>
        <w:ind w:firstLine="140" w:firstLineChars="50"/>
        <w:rPr>
          <w:color w:val="auto"/>
          <w:sz w:val="28"/>
          <w:highlight w:val="none"/>
        </w:rPr>
      </w:pPr>
    </w:p>
    <w:p>
      <w:pPr>
        <w:tabs>
          <w:tab w:val="left" w:pos="4500"/>
        </w:tabs>
        <w:ind w:firstLine="140" w:firstLineChars="50"/>
        <w:jc w:val="both"/>
        <w:rPr>
          <w:rFonts w:hint="eastAsia"/>
          <w:color w:val="auto"/>
          <w:sz w:val="28"/>
          <w:highlight w:val="none"/>
        </w:rPr>
      </w:pPr>
    </w:p>
    <w:p>
      <w:pPr>
        <w:tabs>
          <w:tab w:val="left" w:pos="4500"/>
        </w:tabs>
        <w:ind w:firstLine="140" w:firstLineChars="50"/>
        <w:jc w:val="center"/>
        <w:rPr>
          <w:rFonts w:ascii="黑体" w:hAnsi="黑体" w:eastAsia="黑体"/>
          <w:color w:val="auto"/>
          <w:sz w:val="28"/>
          <w:highlight w:val="none"/>
        </w:rPr>
      </w:pPr>
      <w:r>
        <w:rPr>
          <w:rFonts w:hint="eastAsia"/>
          <w:color w:val="auto"/>
          <w:sz w:val="28"/>
          <w:highlight w:val="none"/>
        </w:rPr>
        <w:t>本规程</w:t>
      </w:r>
      <w:r>
        <w:rPr>
          <w:rFonts w:hint="eastAsia" w:ascii="宋体" w:hAnsi="宋体"/>
          <w:color w:val="auto"/>
          <w:sz w:val="28"/>
          <w:highlight w:val="none"/>
        </w:rPr>
        <w:t>委托主要起草单位负责解释</w:t>
      </w:r>
    </w:p>
    <w:p>
      <w:pPr>
        <w:tabs>
          <w:tab w:val="left" w:pos="4500"/>
        </w:tabs>
        <w:spacing w:before="156" w:beforeLines="50"/>
        <w:ind w:firstLine="573"/>
        <w:rPr>
          <w:rFonts w:hint="eastAsia" w:ascii="黑体" w:hAnsi="黑体" w:eastAsia="黑体"/>
          <w:color w:val="auto"/>
          <w:sz w:val="28"/>
          <w:highlight w:val="none"/>
        </w:rPr>
        <w:sectPr>
          <w:headerReference r:id="rId6" w:type="default"/>
          <w:footerReference r:id="rId7" w:type="default"/>
          <w:footerReference r:id="rId8" w:type="even"/>
          <w:pgSz w:w="11906" w:h="16838"/>
          <w:pgMar w:top="1588" w:right="1134" w:bottom="1361" w:left="1418" w:header="851" w:footer="992" w:gutter="0"/>
          <w:pgNumType w:fmt="upperRoman" w:start="1"/>
          <w:cols w:space="425" w:num="1"/>
          <w:docGrid w:type="lines" w:linePitch="312" w:charSpace="0"/>
        </w:sectPr>
      </w:pPr>
    </w:p>
    <w:p>
      <w:pPr>
        <w:tabs>
          <w:tab w:val="left" w:pos="4500"/>
        </w:tabs>
        <w:spacing w:before="156" w:beforeLines="50"/>
        <w:ind w:firstLine="573"/>
        <w:rPr>
          <w:rFonts w:hint="eastAsia" w:ascii="黑体" w:hAnsi="黑体" w:eastAsia="黑体"/>
          <w:color w:val="auto"/>
          <w:sz w:val="28"/>
          <w:highlight w:val="none"/>
        </w:rPr>
      </w:pPr>
    </w:p>
    <w:p>
      <w:pPr>
        <w:tabs>
          <w:tab w:val="left" w:pos="4500"/>
        </w:tabs>
        <w:spacing w:before="156" w:beforeLines="50"/>
        <w:ind w:firstLine="573"/>
        <w:rPr>
          <w:rFonts w:hint="eastAsia" w:ascii="黑体" w:hAnsi="黑体" w:eastAsia="黑体"/>
          <w:color w:val="auto"/>
          <w:sz w:val="28"/>
          <w:highlight w:val="none"/>
        </w:rPr>
      </w:pPr>
    </w:p>
    <w:p>
      <w:pPr>
        <w:tabs>
          <w:tab w:val="left" w:pos="4500"/>
        </w:tabs>
        <w:spacing w:before="156" w:beforeLines="50"/>
        <w:ind w:firstLine="573"/>
        <w:rPr>
          <w:rFonts w:ascii="黑体" w:hAnsi="黑体" w:eastAsia="黑体"/>
          <w:color w:val="auto"/>
          <w:sz w:val="28"/>
          <w:highlight w:val="none"/>
        </w:rPr>
      </w:pPr>
      <w:r>
        <w:rPr>
          <w:rFonts w:hint="eastAsia" w:ascii="黑体" w:hAnsi="黑体" w:eastAsia="黑体"/>
          <w:color w:val="auto"/>
          <w:sz w:val="28"/>
          <w:highlight w:val="none"/>
        </w:rPr>
        <w:t>本规程主要起草人：</w:t>
      </w:r>
    </w:p>
    <w:p>
      <w:pPr>
        <w:tabs>
          <w:tab w:val="left" w:pos="4500"/>
        </w:tabs>
        <w:ind w:firstLine="2660" w:firstLineChars="950"/>
        <w:rPr>
          <w:rFonts w:hint="eastAsia" w:asciiTheme="minorEastAsia" w:hAnsiTheme="minorEastAsia" w:eastAsiaTheme="minorEastAsia"/>
          <w:color w:val="auto"/>
          <w:sz w:val="28"/>
          <w:highlight w:val="none"/>
          <w:lang w:eastAsia="zh-CN"/>
        </w:rPr>
      </w:pPr>
      <w:r>
        <w:rPr>
          <w:rFonts w:hint="eastAsia" w:asciiTheme="minorEastAsia" w:hAnsiTheme="minorEastAsia" w:eastAsiaTheme="minorEastAsia"/>
          <w:color w:val="auto"/>
          <w:sz w:val="28"/>
          <w:highlight w:val="none"/>
          <w:lang w:eastAsia="zh-CN"/>
        </w:rPr>
        <w:t>李嘉杰（广东电网有限责任公司计量中心）</w:t>
      </w:r>
    </w:p>
    <w:p>
      <w:pPr>
        <w:tabs>
          <w:tab w:val="left" w:pos="4500"/>
        </w:tabs>
        <w:ind w:firstLine="2660" w:firstLineChars="950"/>
        <w:rPr>
          <w:rFonts w:hint="eastAsia" w:asciiTheme="minorEastAsia" w:hAnsiTheme="minorEastAsia" w:eastAsiaTheme="minorEastAsia"/>
          <w:color w:val="auto"/>
          <w:sz w:val="28"/>
          <w:highlight w:val="none"/>
          <w:lang w:eastAsia="zh-CN"/>
        </w:rPr>
      </w:pPr>
      <w:r>
        <w:rPr>
          <w:rFonts w:hint="eastAsia" w:asciiTheme="minorEastAsia" w:hAnsiTheme="minorEastAsia" w:eastAsiaTheme="minorEastAsia"/>
          <w:color w:val="auto"/>
          <w:sz w:val="28"/>
          <w:highlight w:val="none"/>
          <w:lang w:eastAsia="zh-CN"/>
        </w:rPr>
        <w:t>张永旺（广东电网有限责任公司计量中心）</w:t>
      </w:r>
    </w:p>
    <w:p>
      <w:pPr>
        <w:tabs>
          <w:tab w:val="left" w:pos="4500"/>
        </w:tabs>
        <w:ind w:firstLine="2660" w:firstLineChars="950"/>
        <w:rPr>
          <w:rFonts w:hint="eastAsia" w:asciiTheme="minorEastAsia" w:hAnsiTheme="minorEastAsia" w:eastAsiaTheme="minorEastAsia"/>
          <w:color w:val="auto"/>
          <w:sz w:val="28"/>
          <w:highlight w:val="none"/>
        </w:rPr>
      </w:pPr>
      <w:r>
        <w:rPr>
          <w:rFonts w:hint="eastAsia" w:asciiTheme="minorEastAsia" w:hAnsiTheme="minorEastAsia" w:eastAsiaTheme="minorEastAsia"/>
          <w:color w:val="auto"/>
          <w:sz w:val="28"/>
          <w:highlight w:val="none"/>
          <w:lang w:eastAsia="zh-CN"/>
        </w:rPr>
        <w:t>张  剑（广东省计量科学研究院）</w:t>
      </w:r>
    </w:p>
    <w:p>
      <w:pPr>
        <w:tabs>
          <w:tab w:val="left" w:pos="4500"/>
        </w:tabs>
        <w:rPr>
          <w:rFonts w:ascii="黑体" w:hAnsi="黑体" w:eastAsia="黑体"/>
          <w:color w:val="auto"/>
          <w:sz w:val="28"/>
          <w:highlight w:val="none"/>
        </w:rPr>
      </w:pPr>
      <w:r>
        <w:rPr>
          <w:rFonts w:hint="eastAsia" w:ascii="黑体" w:hAnsi="黑体" w:eastAsia="黑体"/>
          <w:color w:val="auto"/>
          <w:sz w:val="28"/>
          <w:highlight w:val="none"/>
        </w:rPr>
        <w:t xml:space="preserve">          参加起草人：</w:t>
      </w:r>
    </w:p>
    <w:p>
      <w:pPr>
        <w:tabs>
          <w:tab w:val="left" w:pos="4500"/>
        </w:tabs>
        <w:ind w:firstLine="2660" w:firstLineChars="950"/>
        <w:rPr>
          <w:rFonts w:hint="eastAsia" w:asciiTheme="minorEastAsia" w:hAnsiTheme="minorEastAsia" w:eastAsiaTheme="minorEastAsia"/>
          <w:color w:val="auto"/>
          <w:sz w:val="28"/>
          <w:highlight w:val="none"/>
          <w:lang w:eastAsia="zh-CN"/>
        </w:rPr>
      </w:pPr>
      <w:r>
        <w:rPr>
          <w:rFonts w:hint="eastAsia" w:asciiTheme="minorEastAsia" w:hAnsiTheme="minorEastAsia" w:eastAsiaTheme="minorEastAsia"/>
          <w:color w:val="auto"/>
          <w:sz w:val="28"/>
          <w:highlight w:val="none"/>
          <w:lang w:eastAsia="zh-CN"/>
        </w:rPr>
        <w:t>刘日荣（广东电网有限责任公司计量中心）</w:t>
      </w:r>
    </w:p>
    <w:p>
      <w:pPr>
        <w:tabs>
          <w:tab w:val="left" w:pos="4500"/>
        </w:tabs>
        <w:ind w:firstLine="2660" w:firstLineChars="950"/>
        <w:rPr>
          <w:rFonts w:hint="eastAsia" w:asciiTheme="minorEastAsia" w:hAnsiTheme="minorEastAsia" w:eastAsiaTheme="minorEastAsia"/>
          <w:color w:val="auto"/>
          <w:sz w:val="28"/>
          <w:highlight w:val="none"/>
          <w:lang w:eastAsia="zh-CN"/>
        </w:rPr>
      </w:pPr>
      <w:r>
        <w:rPr>
          <w:rFonts w:hint="eastAsia" w:asciiTheme="minorEastAsia" w:hAnsiTheme="minorEastAsia" w:eastAsiaTheme="minorEastAsia"/>
          <w:color w:val="auto"/>
          <w:sz w:val="28"/>
          <w:highlight w:val="none"/>
          <w:lang w:eastAsia="zh-CN"/>
        </w:rPr>
        <w:t>李  健（广东电网有限责任公司计量中心）</w:t>
      </w:r>
    </w:p>
    <w:p>
      <w:pPr>
        <w:tabs>
          <w:tab w:val="left" w:pos="4500"/>
        </w:tabs>
        <w:ind w:firstLine="2660" w:firstLineChars="950"/>
        <w:rPr>
          <w:rFonts w:hint="eastAsia" w:asciiTheme="minorEastAsia" w:hAnsiTheme="minorEastAsia" w:eastAsiaTheme="minorEastAsia"/>
          <w:color w:val="auto"/>
          <w:sz w:val="28"/>
          <w:highlight w:val="none"/>
          <w:lang w:eastAsia="zh-CN"/>
        </w:rPr>
      </w:pPr>
      <w:r>
        <w:rPr>
          <w:rFonts w:hint="eastAsia" w:asciiTheme="minorEastAsia" w:hAnsiTheme="minorEastAsia" w:eastAsiaTheme="minorEastAsia"/>
          <w:color w:val="auto"/>
          <w:sz w:val="28"/>
          <w:highlight w:val="none"/>
          <w:lang w:eastAsia="zh-CN"/>
        </w:rPr>
        <w:t>何俊文（广东电网有限责任公司计量中心）</w:t>
      </w:r>
    </w:p>
    <w:p>
      <w:pPr>
        <w:tabs>
          <w:tab w:val="left" w:pos="4500"/>
        </w:tabs>
        <w:ind w:firstLine="2660" w:firstLineChars="950"/>
        <w:rPr>
          <w:rFonts w:hint="eastAsia" w:asciiTheme="minorEastAsia" w:hAnsiTheme="minorEastAsia" w:eastAsiaTheme="minorEastAsia"/>
          <w:color w:val="auto"/>
          <w:sz w:val="28"/>
          <w:highlight w:val="none"/>
          <w:lang w:eastAsia="zh-CN"/>
        </w:rPr>
      </w:pPr>
      <w:r>
        <w:rPr>
          <w:rFonts w:hint="eastAsia" w:asciiTheme="minorEastAsia" w:hAnsiTheme="minorEastAsia" w:eastAsiaTheme="minorEastAsia"/>
          <w:color w:val="auto"/>
          <w:sz w:val="28"/>
          <w:highlight w:val="none"/>
          <w:lang w:eastAsia="zh-CN"/>
        </w:rPr>
        <w:t>江  鹏（广东省计量科学研究院）</w:t>
      </w:r>
    </w:p>
    <w:p>
      <w:pPr>
        <w:tabs>
          <w:tab w:val="left" w:pos="4500"/>
        </w:tabs>
        <w:ind w:firstLine="2660" w:firstLineChars="950"/>
        <w:rPr>
          <w:rFonts w:hint="eastAsia" w:asciiTheme="minorEastAsia" w:hAnsiTheme="minorEastAsia" w:eastAsiaTheme="minorEastAsia"/>
          <w:color w:val="auto"/>
          <w:sz w:val="28"/>
          <w:highlight w:val="none"/>
          <w:lang w:eastAsia="zh-CN"/>
        </w:rPr>
      </w:pPr>
      <w:r>
        <w:rPr>
          <w:rFonts w:hint="eastAsia" w:asciiTheme="minorEastAsia" w:hAnsiTheme="minorEastAsia" w:eastAsiaTheme="minorEastAsia"/>
          <w:color w:val="auto"/>
          <w:sz w:val="28"/>
          <w:highlight w:val="none"/>
          <w:lang w:eastAsia="zh-CN"/>
        </w:rPr>
        <w:t>龙兴强（广东省计量科学研究院）</w:t>
      </w:r>
    </w:p>
    <w:p>
      <w:pPr>
        <w:tabs>
          <w:tab w:val="left" w:pos="4500"/>
        </w:tabs>
        <w:ind w:firstLine="2660" w:firstLineChars="950"/>
        <w:rPr>
          <w:rFonts w:hint="eastAsia" w:asciiTheme="minorEastAsia" w:hAnsiTheme="minorEastAsia" w:eastAsiaTheme="minorEastAsia"/>
          <w:color w:val="auto"/>
          <w:sz w:val="28"/>
          <w:highlight w:val="none"/>
          <w:lang w:eastAsia="zh-CN"/>
        </w:rPr>
      </w:pPr>
      <w:r>
        <w:rPr>
          <w:rFonts w:hint="eastAsia" w:asciiTheme="minorEastAsia" w:hAnsiTheme="minorEastAsia" w:eastAsiaTheme="minorEastAsia"/>
          <w:color w:val="auto"/>
          <w:sz w:val="28"/>
          <w:highlight w:val="none"/>
          <w:lang w:eastAsia="zh-CN"/>
        </w:rPr>
        <w:t>邵  帅（国网电力科学研究院武汉南瑞有限责任公司）</w:t>
      </w:r>
    </w:p>
    <w:p>
      <w:pPr>
        <w:tabs>
          <w:tab w:val="left" w:pos="4500"/>
        </w:tabs>
        <w:ind w:firstLine="2660" w:firstLineChars="950"/>
        <w:rPr>
          <w:rFonts w:asciiTheme="minorEastAsia" w:hAnsiTheme="minorEastAsia" w:eastAsiaTheme="minorEastAsia"/>
          <w:color w:val="auto"/>
          <w:sz w:val="28"/>
          <w:highlight w:val="none"/>
        </w:rPr>
      </w:pPr>
      <w:r>
        <w:rPr>
          <w:rFonts w:hint="eastAsia" w:asciiTheme="minorEastAsia" w:hAnsiTheme="minorEastAsia" w:eastAsiaTheme="minorEastAsia"/>
          <w:color w:val="auto"/>
          <w:sz w:val="28"/>
          <w:highlight w:val="none"/>
          <w:lang w:eastAsia="zh-CN"/>
        </w:rPr>
        <w:t>朱昌林（国网电力科学研究院武汉南瑞有限责任公司）</w:t>
      </w:r>
      <w:r>
        <w:rPr>
          <w:rFonts w:hint="eastAsia" w:asciiTheme="minorEastAsia" w:hAnsiTheme="minorEastAsia" w:eastAsiaTheme="minorEastAsia"/>
          <w:color w:val="auto"/>
          <w:sz w:val="28"/>
          <w:highlight w:val="none"/>
        </w:rPr>
        <w:t xml:space="preserve">                </w:t>
      </w:r>
    </w:p>
    <w:p>
      <w:pPr>
        <w:tabs>
          <w:tab w:val="left" w:pos="4500"/>
        </w:tabs>
        <w:rPr>
          <w:rFonts w:ascii="黑体" w:hAnsi="黑体" w:eastAsia="黑体"/>
          <w:color w:val="auto"/>
          <w:sz w:val="28"/>
          <w:highlight w:val="none"/>
        </w:rPr>
      </w:pPr>
    </w:p>
    <w:p>
      <w:pPr>
        <w:tabs>
          <w:tab w:val="left" w:pos="4500"/>
        </w:tabs>
        <w:ind w:firstLine="2240" w:firstLineChars="800"/>
        <w:rPr>
          <w:rFonts w:ascii="黑体" w:hAnsi="黑体" w:eastAsia="黑体"/>
          <w:color w:val="auto"/>
          <w:sz w:val="28"/>
          <w:highlight w:val="none"/>
        </w:rPr>
      </w:pPr>
    </w:p>
    <w:p>
      <w:pPr>
        <w:tabs>
          <w:tab w:val="left" w:pos="4500"/>
        </w:tabs>
        <w:ind w:firstLine="570"/>
        <w:rPr>
          <w:color w:val="auto"/>
          <w:sz w:val="28"/>
          <w:highlight w:val="none"/>
        </w:rPr>
        <w:sectPr>
          <w:footerReference r:id="rId9" w:type="default"/>
          <w:footerReference r:id="rId10" w:type="even"/>
          <w:pgSz w:w="11906" w:h="16838"/>
          <w:pgMar w:top="1588" w:right="1134" w:bottom="1361" w:left="1418" w:header="851" w:footer="992" w:gutter="0"/>
          <w:pgNumType w:fmt="upperRoman" w:start="1"/>
          <w:cols w:space="425" w:num="1"/>
          <w:docGrid w:type="lines" w:linePitch="312" w:charSpace="0"/>
        </w:sectPr>
      </w:pPr>
    </w:p>
    <w:p>
      <w:pPr>
        <w:jc w:val="center"/>
        <w:rPr>
          <w:rFonts w:ascii="黑体" w:eastAsia="黑体"/>
          <w:color w:val="auto"/>
          <w:sz w:val="44"/>
          <w:szCs w:val="44"/>
          <w:highlight w:val="none"/>
        </w:rPr>
      </w:pPr>
      <w:r>
        <w:rPr>
          <w:rFonts w:hint="eastAsia" w:ascii="黑体" w:eastAsia="黑体"/>
          <w:color w:val="auto"/>
          <w:sz w:val="44"/>
          <w:szCs w:val="44"/>
          <w:highlight w:val="none"/>
        </w:rPr>
        <w:t>目    录</w:t>
      </w:r>
    </w:p>
    <w:p>
      <w:pPr>
        <w:pStyle w:val="22"/>
        <w:tabs>
          <w:tab w:val="right" w:leader="dot" w:pos="9354"/>
          <w:tab w:val="clear" w:pos="210"/>
          <w:tab w:val="clear" w:pos="8302"/>
        </w:tabs>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TOC \h \z \u \t "标题 1,1,标题 2,2,标题 3,3"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_Toc8953 </w:instrText>
      </w:r>
      <w:r>
        <w:rPr>
          <w:rFonts w:hint="eastAsia" w:ascii="宋体" w:hAnsi="宋体" w:eastAsia="宋体" w:cs="宋体"/>
          <w:szCs w:val="24"/>
          <w:highlight w:val="none"/>
        </w:rPr>
        <w:fldChar w:fldCharType="separate"/>
      </w:r>
      <w:r>
        <w:rPr>
          <w:rFonts w:hint="eastAsia" w:eastAsia="黑体"/>
          <w:szCs w:val="48"/>
          <w:highlight w:val="none"/>
        </w:rPr>
        <w:t>引言</w:t>
      </w:r>
      <w:r>
        <w:tab/>
      </w:r>
      <w:r>
        <w:fldChar w:fldCharType="begin"/>
      </w:r>
      <w:r>
        <w:instrText xml:space="preserve"> PAGEREF _Toc8953 \h </w:instrText>
      </w:r>
      <w:r>
        <w:fldChar w:fldCharType="separate"/>
      </w:r>
      <w:r>
        <w:t>II</w:t>
      </w:r>
      <w:r>
        <w:fldChar w:fldCharType="end"/>
      </w:r>
      <w:r>
        <w:rPr>
          <w:rFonts w:hint="eastAsia" w:ascii="宋体" w:hAnsi="宋体" w:eastAsia="宋体" w:cs="宋体"/>
          <w:color w:val="auto"/>
          <w:szCs w:val="24"/>
          <w:highlight w:val="none"/>
        </w:rPr>
        <w:fldChar w:fldCharType="end"/>
      </w:r>
    </w:p>
    <w:p>
      <w:pPr>
        <w:pStyle w:val="22"/>
        <w:tabs>
          <w:tab w:val="right" w:leader="dot" w:pos="9354"/>
          <w:tab w:val="clear" w:pos="210"/>
          <w:tab w:val="clear" w:pos="830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_Toc23153 </w:instrText>
      </w:r>
      <w:r>
        <w:rPr>
          <w:rFonts w:hint="eastAsia" w:ascii="宋体" w:hAnsi="宋体" w:eastAsia="宋体" w:cs="宋体"/>
          <w:szCs w:val="24"/>
          <w:highlight w:val="none"/>
        </w:rPr>
        <w:fldChar w:fldCharType="separate"/>
      </w:r>
      <w:r>
        <w:rPr>
          <w:rFonts w:hint="default" w:eastAsia="黑体"/>
        </w:rPr>
        <w:t xml:space="preserve">1 </w:t>
      </w:r>
      <w:r>
        <w:rPr>
          <w:rFonts w:hint="eastAsia" w:eastAsia="黑体"/>
          <w:highlight w:val="none"/>
        </w:rPr>
        <w:t>范围</w:t>
      </w:r>
      <w:r>
        <w:tab/>
      </w:r>
      <w:r>
        <w:fldChar w:fldCharType="begin"/>
      </w:r>
      <w:r>
        <w:instrText xml:space="preserve"> PAGEREF _Toc23153 \h </w:instrText>
      </w:r>
      <w:r>
        <w:fldChar w:fldCharType="separate"/>
      </w:r>
      <w:r>
        <w:t>3</w:t>
      </w:r>
      <w:r>
        <w:fldChar w:fldCharType="end"/>
      </w:r>
      <w:r>
        <w:rPr>
          <w:rFonts w:hint="eastAsia" w:ascii="宋体" w:hAnsi="宋体" w:eastAsia="宋体" w:cs="宋体"/>
          <w:color w:val="auto"/>
          <w:szCs w:val="24"/>
          <w:highlight w:val="none"/>
        </w:rPr>
        <w:fldChar w:fldCharType="end"/>
      </w:r>
    </w:p>
    <w:p>
      <w:pPr>
        <w:pStyle w:val="22"/>
        <w:tabs>
          <w:tab w:val="right" w:leader="dot" w:pos="9354"/>
          <w:tab w:val="clear" w:pos="210"/>
          <w:tab w:val="clear" w:pos="830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_Toc4969 </w:instrText>
      </w:r>
      <w:r>
        <w:rPr>
          <w:rFonts w:hint="eastAsia" w:ascii="宋体" w:hAnsi="宋体" w:eastAsia="宋体" w:cs="宋体"/>
          <w:szCs w:val="24"/>
          <w:highlight w:val="none"/>
        </w:rPr>
        <w:fldChar w:fldCharType="separate"/>
      </w:r>
      <w:r>
        <w:rPr>
          <w:rFonts w:hint="default" w:eastAsia="黑体"/>
        </w:rPr>
        <w:t xml:space="preserve">2 </w:t>
      </w:r>
      <w:r>
        <w:rPr>
          <w:rFonts w:hint="eastAsia" w:eastAsia="黑体"/>
          <w:highlight w:val="none"/>
        </w:rPr>
        <w:t>引用文件</w:t>
      </w:r>
      <w:r>
        <w:tab/>
      </w:r>
      <w:r>
        <w:fldChar w:fldCharType="begin"/>
      </w:r>
      <w:r>
        <w:instrText xml:space="preserve"> PAGEREF _Toc4969 \h </w:instrText>
      </w:r>
      <w:r>
        <w:fldChar w:fldCharType="separate"/>
      </w:r>
      <w:r>
        <w:t>3</w:t>
      </w:r>
      <w:r>
        <w:fldChar w:fldCharType="end"/>
      </w:r>
      <w:r>
        <w:rPr>
          <w:rFonts w:hint="eastAsia" w:ascii="宋体" w:hAnsi="宋体" w:eastAsia="宋体" w:cs="宋体"/>
          <w:color w:val="auto"/>
          <w:szCs w:val="24"/>
          <w:highlight w:val="none"/>
        </w:rPr>
        <w:fldChar w:fldCharType="end"/>
      </w:r>
    </w:p>
    <w:p>
      <w:pPr>
        <w:pStyle w:val="22"/>
        <w:tabs>
          <w:tab w:val="right" w:leader="dot" w:pos="9354"/>
          <w:tab w:val="clear" w:pos="210"/>
          <w:tab w:val="clear" w:pos="830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_Toc15698 </w:instrText>
      </w:r>
      <w:r>
        <w:rPr>
          <w:rFonts w:hint="eastAsia" w:ascii="宋体" w:hAnsi="宋体" w:eastAsia="宋体" w:cs="宋体"/>
          <w:szCs w:val="24"/>
          <w:highlight w:val="none"/>
        </w:rPr>
        <w:fldChar w:fldCharType="separate"/>
      </w:r>
      <w:r>
        <w:rPr>
          <w:rFonts w:hint="default" w:eastAsia="黑体"/>
        </w:rPr>
        <w:t xml:space="preserve">3 </w:t>
      </w:r>
      <w:r>
        <w:rPr>
          <w:rFonts w:hint="eastAsia" w:eastAsia="黑体"/>
          <w:highlight w:val="none"/>
        </w:rPr>
        <w:t>术语</w:t>
      </w:r>
      <w:r>
        <w:tab/>
      </w:r>
      <w:r>
        <w:fldChar w:fldCharType="begin"/>
      </w:r>
      <w:r>
        <w:instrText xml:space="preserve"> PAGEREF _Toc15698 \h </w:instrText>
      </w:r>
      <w:r>
        <w:fldChar w:fldCharType="separate"/>
      </w:r>
      <w:r>
        <w:t>3</w:t>
      </w:r>
      <w:r>
        <w:fldChar w:fldCharType="end"/>
      </w:r>
      <w:r>
        <w:rPr>
          <w:rFonts w:hint="eastAsia" w:ascii="宋体" w:hAnsi="宋体" w:eastAsia="宋体" w:cs="宋体"/>
          <w:color w:val="auto"/>
          <w:szCs w:val="24"/>
          <w:highlight w:val="none"/>
        </w:rPr>
        <w:fldChar w:fldCharType="end"/>
      </w:r>
    </w:p>
    <w:p>
      <w:pPr>
        <w:pStyle w:val="25"/>
        <w:tabs>
          <w:tab w:val="right" w:leader="dot" w:pos="9354"/>
          <w:tab w:val="clear" w:pos="510"/>
          <w:tab w:val="clear" w:pos="830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_Toc10329 </w:instrText>
      </w:r>
      <w:r>
        <w:rPr>
          <w:rFonts w:hint="eastAsia" w:ascii="宋体" w:hAnsi="宋体" w:eastAsia="宋体" w:cs="宋体"/>
          <w:szCs w:val="24"/>
          <w:highlight w:val="none"/>
        </w:rPr>
        <w:fldChar w:fldCharType="separate"/>
      </w:r>
      <w:r>
        <w:rPr>
          <w:rFonts w:hint="eastAsia" w:ascii="宋体" w:hAnsi="宋体" w:eastAsia="宋体" w:cs="Times New Roman"/>
          <w:bCs/>
          <w:kern w:val="0"/>
          <w:szCs w:val="24"/>
          <w:highlight w:val="none"/>
          <w:lang w:val="en-US" w:eastAsia="zh-CN" w:bidi="ar-SA"/>
        </w:rPr>
        <w:t>3.1 电力电</w:t>
      </w:r>
      <w:r>
        <w:rPr>
          <w:rFonts w:hint="eastAsia"/>
          <w:bCs/>
          <w:highlight w:val="none"/>
        </w:rPr>
        <w:t>压互感器自动化检定系统</w:t>
      </w:r>
      <w:r>
        <w:tab/>
      </w:r>
      <w:r>
        <w:fldChar w:fldCharType="begin"/>
      </w:r>
      <w:r>
        <w:instrText xml:space="preserve"> PAGEREF _Toc10329 \h </w:instrText>
      </w:r>
      <w:r>
        <w:fldChar w:fldCharType="separate"/>
      </w:r>
      <w:r>
        <w:t>3</w:t>
      </w:r>
      <w:r>
        <w:fldChar w:fldCharType="end"/>
      </w:r>
      <w:r>
        <w:rPr>
          <w:rFonts w:hint="eastAsia" w:ascii="宋体" w:hAnsi="宋体" w:eastAsia="宋体" w:cs="宋体"/>
          <w:color w:val="auto"/>
          <w:szCs w:val="24"/>
          <w:highlight w:val="none"/>
        </w:rPr>
        <w:fldChar w:fldCharType="end"/>
      </w:r>
    </w:p>
    <w:p>
      <w:pPr>
        <w:pStyle w:val="22"/>
        <w:tabs>
          <w:tab w:val="right" w:leader="dot" w:pos="9354"/>
          <w:tab w:val="clear" w:pos="210"/>
          <w:tab w:val="clear" w:pos="830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_Toc14195 </w:instrText>
      </w:r>
      <w:r>
        <w:rPr>
          <w:rFonts w:hint="eastAsia" w:ascii="宋体" w:hAnsi="宋体" w:eastAsia="宋体" w:cs="宋体"/>
          <w:szCs w:val="24"/>
          <w:highlight w:val="none"/>
        </w:rPr>
        <w:fldChar w:fldCharType="separate"/>
      </w:r>
      <w:r>
        <w:rPr>
          <w:rFonts w:hint="default" w:eastAsia="黑体"/>
          <w:lang w:val="en-US" w:eastAsia="zh-CN"/>
        </w:rPr>
        <w:t xml:space="preserve">4 </w:t>
      </w:r>
      <w:r>
        <w:rPr>
          <w:rFonts w:hint="eastAsia" w:eastAsia="黑体"/>
          <w:highlight w:val="none"/>
          <w:lang w:val="en-US" w:eastAsia="zh-CN"/>
        </w:rPr>
        <w:t>概述</w:t>
      </w:r>
      <w:r>
        <w:tab/>
      </w:r>
      <w:r>
        <w:fldChar w:fldCharType="begin"/>
      </w:r>
      <w:r>
        <w:instrText xml:space="preserve"> PAGEREF _Toc14195 \h </w:instrText>
      </w:r>
      <w:r>
        <w:fldChar w:fldCharType="separate"/>
      </w:r>
      <w:r>
        <w:t>3</w:t>
      </w:r>
      <w:r>
        <w:fldChar w:fldCharType="end"/>
      </w:r>
      <w:r>
        <w:rPr>
          <w:rFonts w:hint="eastAsia" w:ascii="宋体" w:hAnsi="宋体" w:eastAsia="宋体" w:cs="宋体"/>
          <w:color w:val="auto"/>
          <w:szCs w:val="24"/>
          <w:highlight w:val="none"/>
        </w:rPr>
        <w:fldChar w:fldCharType="end"/>
      </w:r>
    </w:p>
    <w:p>
      <w:pPr>
        <w:pStyle w:val="22"/>
        <w:tabs>
          <w:tab w:val="right" w:leader="dot" w:pos="9354"/>
          <w:tab w:val="clear" w:pos="210"/>
          <w:tab w:val="clear" w:pos="830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_Toc14917 </w:instrText>
      </w:r>
      <w:r>
        <w:rPr>
          <w:rFonts w:hint="eastAsia" w:ascii="宋体" w:hAnsi="宋体" w:eastAsia="宋体" w:cs="宋体"/>
          <w:szCs w:val="24"/>
          <w:highlight w:val="none"/>
        </w:rPr>
        <w:fldChar w:fldCharType="separate"/>
      </w:r>
      <w:r>
        <w:rPr>
          <w:rFonts w:hint="default" w:eastAsia="黑体"/>
        </w:rPr>
        <w:t xml:space="preserve">5 </w:t>
      </w:r>
      <w:r>
        <w:rPr>
          <w:rFonts w:hint="eastAsia" w:eastAsia="黑体"/>
          <w:highlight w:val="none"/>
        </w:rPr>
        <w:t>计量特性要求</w:t>
      </w:r>
      <w:r>
        <w:tab/>
      </w:r>
      <w:r>
        <w:fldChar w:fldCharType="begin"/>
      </w:r>
      <w:r>
        <w:instrText xml:space="preserve"> PAGEREF _Toc14917 \h </w:instrText>
      </w:r>
      <w:r>
        <w:fldChar w:fldCharType="separate"/>
      </w:r>
      <w:r>
        <w:t>4</w:t>
      </w:r>
      <w:r>
        <w:fldChar w:fldCharType="end"/>
      </w:r>
      <w:r>
        <w:rPr>
          <w:rFonts w:hint="eastAsia" w:ascii="宋体" w:hAnsi="宋体" w:eastAsia="宋体" w:cs="宋体"/>
          <w:color w:val="auto"/>
          <w:szCs w:val="24"/>
          <w:highlight w:val="none"/>
        </w:rPr>
        <w:fldChar w:fldCharType="end"/>
      </w:r>
    </w:p>
    <w:p>
      <w:pPr>
        <w:pStyle w:val="25"/>
        <w:tabs>
          <w:tab w:val="right" w:leader="dot" w:pos="9354"/>
          <w:tab w:val="clear" w:pos="510"/>
          <w:tab w:val="clear" w:pos="830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_Toc32611 </w:instrText>
      </w:r>
      <w:r>
        <w:rPr>
          <w:rFonts w:hint="eastAsia" w:ascii="宋体" w:hAnsi="宋体" w:eastAsia="宋体" w:cs="宋体"/>
          <w:szCs w:val="24"/>
          <w:highlight w:val="none"/>
        </w:rPr>
        <w:fldChar w:fldCharType="separate"/>
      </w:r>
      <w:r>
        <w:rPr>
          <w:rFonts w:hint="eastAsia"/>
          <w:highlight w:val="none"/>
          <w:lang w:val="en-US" w:eastAsia="zh-CN"/>
        </w:rPr>
        <w:t>5</w:t>
      </w:r>
      <w:r>
        <w:rPr>
          <w:highlight w:val="none"/>
        </w:rPr>
        <w:t>.1</w:t>
      </w:r>
      <w:r>
        <w:rPr>
          <w:rFonts w:hint="eastAsia"/>
          <w:highlight w:val="none"/>
        </w:rPr>
        <w:t xml:space="preserve"> 准确度等级或最大允许误差</w:t>
      </w:r>
      <w:r>
        <w:tab/>
      </w:r>
      <w:r>
        <w:fldChar w:fldCharType="begin"/>
      </w:r>
      <w:r>
        <w:instrText xml:space="preserve"> PAGEREF _Toc32611 \h </w:instrText>
      </w:r>
      <w:r>
        <w:fldChar w:fldCharType="separate"/>
      </w:r>
      <w:r>
        <w:t>4</w:t>
      </w:r>
      <w:r>
        <w:fldChar w:fldCharType="end"/>
      </w:r>
      <w:r>
        <w:rPr>
          <w:rFonts w:hint="eastAsia" w:ascii="宋体" w:hAnsi="宋体" w:eastAsia="宋体" w:cs="宋体"/>
          <w:color w:val="auto"/>
          <w:szCs w:val="24"/>
          <w:highlight w:val="none"/>
        </w:rPr>
        <w:fldChar w:fldCharType="end"/>
      </w:r>
    </w:p>
    <w:p>
      <w:pPr>
        <w:pStyle w:val="25"/>
        <w:tabs>
          <w:tab w:val="right" w:leader="dot" w:pos="9354"/>
          <w:tab w:val="clear" w:pos="510"/>
          <w:tab w:val="clear" w:pos="830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_Toc28029 </w:instrText>
      </w:r>
      <w:r>
        <w:rPr>
          <w:rFonts w:hint="eastAsia" w:ascii="宋体" w:hAnsi="宋体" w:eastAsia="宋体" w:cs="宋体"/>
          <w:szCs w:val="24"/>
          <w:highlight w:val="none"/>
        </w:rPr>
        <w:fldChar w:fldCharType="separate"/>
      </w:r>
      <w:r>
        <w:rPr>
          <w:rFonts w:hint="eastAsia"/>
          <w:highlight w:val="none"/>
          <w:lang w:val="en-US" w:eastAsia="zh-CN"/>
        </w:rPr>
        <w:t>5</w:t>
      </w:r>
      <w:r>
        <w:rPr>
          <w:highlight w:val="none"/>
        </w:rPr>
        <w:t>.</w:t>
      </w:r>
      <w:r>
        <w:rPr>
          <w:rFonts w:hint="eastAsia"/>
          <w:highlight w:val="none"/>
        </w:rPr>
        <w:t xml:space="preserve">2 </w:t>
      </w:r>
      <w:r>
        <w:rPr>
          <w:rFonts w:hint="eastAsia" w:ascii="Calibri" w:hAnsi="Calibri"/>
          <w:highlight w:val="none"/>
          <w:lang w:bidi="ar"/>
        </w:rPr>
        <w:t>二次回路实际负荷</w:t>
      </w:r>
      <w:r>
        <w:tab/>
      </w:r>
      <w:r>
        <w:fldChar w:fldCharType="begin"/>
      </w:r>
      <w:r>
        <w:instrText xml:space="preserve"> PAGEREF _Toc28029 \h </w:instrText>
      </w:r>
      <w:r>
        <w:fldChar w:fldCharType="separate"/>
      </w:r>
      <w:r>
        <w:t>5</w:t>
      </w:r>
      <w:r>
        <w:fldChar w:fldCharType="end"/>
      </w:r>
      <w:r>
        <w:rPr>
          <w:rFonts w:hint="eastAsia" w:ascii="宋体" w:hAnsi="宋体" w:eastAsia="宋体" w:cs="宋体"/>
          <w:color w:val="auto"/>
          <w:szCs w:val="24"/>
          <w:highlight w:val="none"/>
        </w:rPr>
        <w:fldChar w:fldCharType="end"/>
      </w:r>
    </w:p>
    <w:p>
      <w:pPr>
        <w:pStyle w:val="25"/>
        <w:tabs>
          <w:tab w:val="right" w:leader="dot" w:pos="9354"/>
          <w:tab w:val="clear" w:pos="510"/>
          <w:tab w:val="clear" w:pos="830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_Toc14401 </w:instrText>
      </w:r>
      <w:r>
        <w:rPr>
          <w:rFonts w:hint="eastAsia" w:ascii="宋体" w:hAnsi="宋体" w:eastAsia="宋体" w:cs="宋体"/>
          <w:szCs w:val="24"/>
          <w:highlight w:val="none"/>
        </w:rPr>
        <w:fldChar w:fldCharType="separate"/>
      </w:r>
      <w:r>
        <w:rPr>
          <w:rFonts w:hint="eastAsia"/>
          <w:highlight w:val="none"/>
          <w:lang w:val="en-US" w:eastAsia="zh-CN"/>
        </w:rPr>
        <w:t>5</w:t>
      </w:r>
      <w:r>
        <w:rPr>
          <w:highlight w:val="none"/>
        </w:rPr>
        <w:t>.</w:t>
      </w:r>
      <w:r>
        <w:rPr>
          <w:rFonts w:hint="eastAsia"/>
          <w:highlight w:val="none"/>
        </w:rPr>
        <w:t xml:space="preserve">3 </w:t>
      </w:r>
      <w:r>
        <w:rPr>
          <w:rFonts w:hint="eastAsia" w:ascii="Calibri" w:hAnsi="Calibri"/>
          <w:highlight w:val="none"/>
          <w:lang w:bidi="ar"/>
        </w:rPr>
        <w:t>测量重复性</w:t>
      </w:r>
      <w:r>
        <w:tab/>
      </w:r>
      <w:r>
        <w:fldChar w:fldCharType="begin"/>
      </w:r>
      <w:r>
        <w:instrText xml:space="preserve"> PAGEREF _Toc14401 \h </w:instrText>
      </w:r>
      <w:r>
        <w:fldChar w:fldCharType="separate"/>
      </w:r>
      <w:r>
        <w:t>5</w:t>
      </w:r>
      <w:r>
        <w:fldChar w:fldCharType="end"/>
      </w:r>
      <w:r>
        <w:rPr>
          <w:rFonts w:hint="eastAsia" w:ascii="宋体" w:hAnsi="宋体" w:eastAsia="宋体" w:cs="宋体"/>
          <w:color w:val="auto"/>
          <w:szCs w:val="24"/>
          <w:highlight w:val="none"/>
        </w:rPr>
        <w:fldChar w:fldCharType="end"/>
      </w:r>
    </w:p>
    <w:p>
      <w:pPr>
        <w:pStyle w:val="25"/>
        <w:tabs>
          <w:tab w:val="right" w:leader="dot" w:pos="9354"/>
          <w:tab w:val="clear" w:pos="510"/>
          <w:tab w:val="clear" w:pos="830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_Toc28781 </w:instrText>
      </w:r>
      <w:r>
        <w:rPr>
          <w:rFonts w:hint="eastAsia" w:ascii="宋体" w:hAnsi="宋体" w:eastAsia="宋体" w:cs="宋体"/>
          <w:szCs w:val="24"/>
          <w:highlight w:val="none"/>
        </w:rPr>
        <w:fldChar w:fldCharType="separate"/>
      </w:r>
      <w:r>
        <w:rPr>
          <w:rFonts w:hint="eastAsia"/>
          <w:highlight w:val="none"/>
          <w:lang w:val="en-US" w:eastAsia="zh-CN"/>
        </w:rPr>
        <w:t>5</w:t>
      </w:r>
      <w:r>
        <w:rPr>
          <w:highlight w:val="none"/>
        </w:rPr>
        <w:t>.</w:t>
      </w:r>
      <w:r>
        <w:rPr>
          <w:rFonts w:hint="eastAsia"/>
          <w:highlight w:val="none"/>
        </w:rPr>
        <w:t xml:space="preserve">4 </w:t>
      </w:r>
      <w:r>
        <w:rPr>
          <w:rFonts w:hint="eastAsia" w:ascii="Calibri" w:hAnsi="Calibri"/>
          <w:highlight w:val="none"/>
          <w:lang w:bidi="ar"/>
        </w:rPr>
        <w:t>多工位一致性</w:t>
      </w:r>
      <w:r>
        <w:tab/>
      </w:r>
      <w:r>
        <w:fldChar w:fldCharType="begin"/>
      </w:r>
      <w:r>
        <w:instrText xml:space="preserve"> PAGEREF _Toc28781 \h </w:instrText>
      </w:r>
      <w:r>
        <w:fldChar w:fldCharType="separate"/>
      </w:r>
      <w:r>
        <w:t>5</w:t>
      </w:r>
      <w:r>
        <w:fldChar w:fldCharType="end"/>
      </w:r>
      <w:r>
        <w:rPr>
          <w:rFonts w:hint="eastAsia" w:ascii="宋体" w:hAnsi="宋体" w:eastAsia="宋体" w:cs="宋体"/>
          <w:color w:val="auto"/>
          <w:szCs w:val="24"/>
          <w:highlight w:val="none"/>
        </w:rPr>
        <w:fldChar w:fldCharType="end"/>
      </w:r>
    </w:p>
    <w:p>
      <w:pPr>
        <w:pStyle w:val="25"/>
        <w:tabs>
          <w:tab w:val="right" w:leader="dot" w:pos="9354"/>
          <w:tab w:val="clear" w:pos="510"/>
          <w:tab w:val="clear" w:pos="830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_Toc14189 </w:instrText>
      </w:r>
      <w:r>
        <w:rPr>
          <w:rFonts w:hint="eastAsia" w:ascii="宋体" w:hAnsi="宋体" w:eastAsia="宋体" w:cs="宋体"/>
          <w:szCs w:val="24"/>
          <w:highlight w:val="none"/>
        </w:rPr>
        <w:fldChar w:fldCharType="separate"/>
      </w:r>
      <w:r>
        <w:rPr>
          <w:rFonts w:hint="eastAsia"/>
          <w:highlight w:val="none"/>
          <w:lang w:val="en-US" w:eastAsia="zh-CN"/>
        </w:rPr>
        <w:t>5</w:t>
      </w:r>
      <w:r>
        <w:rPr>
          <w:highlight w:val="none"/>
        </w:rPr>
        <w:t>.</w:t>
      </w:r>
      <w:r>
        <w:rPr>
          <w:rFonts w:hint="eastAsia"/>
          <w:highlight w:val="none"/>
        </w:rPr>
        <w:t xml:space="preserve">5 </w:t>
      </w:r>
      <w:r>
        <w:rPr>
          <w:rFonts w:hint="eastAsia" w:ascii="Calibri" w:hAnsi="Calibri"/>
          <w:highlight w:val="none"/>
          <w:lang w:bidi="ar"/>
        </w:rPr>
        <w:t>检定系统误差</w:t>
      </w:r>
      <w:r>
        <w:tab/>
      </w:r>
      <w:r>
        <w:fldChar w:fldCharType="begin"/>
      </w:r>
      <w:r>
        <w:instrText xml:space="preserve"> PAGEREF _Toc14189 \h </w:instrText>
      </w:r>
      <w:r>
        <w:fldChar w:fldCharType="separate"/>
      </w:r>
      <w:r>
        <w:t>5</w:t>
      </w:r>
      <w:r>
        <w:fldChar w:fldCharType="end"/>
      </w:r>
      <w:r>
        <w:rPr>
          <w:rFonts w:hint="eastAsia" w:ascii="宋体" w:hAnsi="宋体" w:eastAsia="宋体" w:cs="宋体"/>
          <w:color w:val="auto"/>
          <w:szCs w:val="24"/>
          <w:highlight w:val="none"/>
        </w:rPr>
        <w:fldChar w:fldCharType="end"/>
      </w:r>
    </w:p>
    <w:p>
      <w:pPr>
        <w:pStyle w:val="25"/>
        <w:tabs>
          <w:tab w:val="right" w:leader="dot" w:pos="9354"/>
          <w:tab w:val="clear" w:pos="510"/>
          <w:tab w:val="clear" w:pos="830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_Toc10516 </w:instrText>
      </w:r>
      <w:r>
        <w:rPr>
          <w:rFonts w:hint="eastAsia" w:ascii="宋体" w:hAnsi="宋体" w:eastAsia="宋体" w:cs="宋体"/>
          <w:szCs w:val="24"/>
          <w:highlight w:val="none"/>
        </w:rPr>
        <w:fldChar w:fldCharType="separate"/>
      </w:r>
      <w:r>
        <w:rPr>
          <w:rFonts w:hint="eastAsia"/>
          <w:highlight w:val="none"/>
          <w:lang w:val="en-US" w:eastAsia="zh-CN"/>
        </w:rPr>
        <w:t>5</w:t>
      </w:r>
      <w:r>
        <w:rPr>
          <w:highlight w:val="none"/>
        </w:rPr>
        <w:t>.</w:t>
      </w:r>
      <w:r>
        <w:rPr>
          <w:rFonts w:hint="eastAsia"/>
          <w:highlight w:val="none"/>
        </w:rPr>
        <w:t xml:space="preserve">6 </w:t>
      </w:r>
      <w:r>
        <w:rPr>
          <w:rFonts w:hint="eastAsia" w:ascii="Calibri" w:hAnsi="Calibri"/>
          <w:highlight w:val="none"/>
          <w:lang w:bidi="ar"/>
        </w:rPr>
        <w:t>误检率</w:t>
      </w:r>
      <w:r>
        <w:tab/>
      </w:r>
      <w:r>
        <w:fldChar w:fldCharType="begin"/>
      </w:r>
      <w:r>
        <w:instrText xml:space="preserve"> PAGEREF _Toc10516 \h </w:instrText>
      </w:r>
      <w:r>
        <w:fldChar w:fldCharType="separate"/>
      </w:r>
      <w:r>
        <w:t>5</w:t>
      </w:r>
      <w:r>
        <w:fldChar w:fldCharType="end"/>
      </w:r>
      <w:r>
        <w:rPr>
          <w:rFonts w:hint="eastAsia" w:ascii="宋体" w:hAnsi="宋体" w:eastAsia="宋体" w:cs="宋体"/>
          <w:color w:val="auto"/>
          <w:szCs w:val="24"/>
          <w:highlight w:val="none"/>
        </w:rPr>
        <w:fldChar w:fldCharType="end"/>
      </w:r>
    </w:p>
    <w:p>
      <w:pPr>
        <w:pStyle w:val="25"/>
        <w:tabs>
          <w:tab w:val="right" w:leader="dot" w:pos="9354"/>
          <w:tab w:val="clear" w:pos="510"/>
          <w:tab w:val="clear" w:pos="830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_Toc158 </w:instrText>
      </w:r>
      <w:r>
        <w:rPr>
          <w:rFonts w:hint="eastAsia" w:ascii="宋体" w:hAnsi="宋体" w:eastAsia="宋体" w:cs="宋体"/>
          <w:szCs w:val="24"/>
          <w:highlight w:val="none"/>
        </w:rPr>
        <w:fldChar w:fldCharType="separate"/>
      </w:r>
      <w:r>
        <w:rPr>
          <w:rFonts w:hint="eastAsia"/>
          <w:highlight w:val="none"/>
          <w:lang w:val="en-US" w:eastAsia="zh-CN"/>
        </w:rPr>
        <w:t>5</w:t>
      </w:r>
      <w:r>
        <w:rPr>
          <w:rFonts w:hint="eastAsia"/>
          <w:highlight w:val="none"/>
        </w:rPr>
        <w:t xml:space="preserve">.7 </w:t>
      </w:r>
      <w:r>
        <w:rPr>
          <w:rFonts w:hint="eastAsia" w:ascii="Calibri" w:hAnsi="Calibri"/>
          <w:highlight w:val="none"/>
          <w:lang w:bidi="ar"/>
        </w:rPr>
        <w:t>错检率</w:t>
      </w:r>
      <w:r>
        <w:tab/>
      </w:r>
      <w:r>
        <w:fldChar w:fldCharType="begin"/>
      </w:r>
      <w:r>
        <w:instrText xml:space="preserve"> PAGEREF _Toc158 \h </w:instrText>
      </w:r>
      <w:r>
        <w:fldChar w:fldCharType="separate"/>
      </w:r>
      <w:r>
        <w:t>6</w:t>
      </w:r>
      <w:r>
        <w:fldChar w:fldCharType="end"/>
      </w:r>
      <w:r>
        <w:rPr>
          <w:rFonts w:hint="eastAsia" w:ascii="宋体" w:hAnsi="宋体" w:eastAsia="宋体" w:cs="宋体"/>
          <w:color w:val="auto"/>
          <w:szCs w:val="24"/>
          <w:highlight w:val="none"/>
        </w:rPr>
        <w:fldChar w:fldCharType="end"/>
      </w:r>
    </w:p>
    <w:p>
      <w:pPr>
        <w:pStyle w:val="22"/>
        <w:tabs>
          <w:tab w:val="right" w:leader="dot" w:pos="9354"/>
          <w:tab w:val="clear" w:pos="210"/>
          <w:tab w:val="clear" w:pos="830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_Toc13105 </w:instrText>
      </w:r>
      <w:r>
        <w:rPr>
          <w:rFonts w:hint="eastAsia" w:ascii="宋体" w:hAnsi="宋体" w:eastAsia="宋体" w:cs="宋体"/>
          <w:szCs w:val="24"/>
          <w:highlight w:val="none"/>
        </w:rPr>
        <w:fldChar w:fldCharType="separate"/>
      </w:r>
      <w:r>
        <w:rPr>
          <w:rFonts w:hint="default" w:eastAsia="黑体"/>
        </w:rPr>
        <w:t xml:space="preserve">6 </w:t>
      </w:r>
      <w:r>
        <w:rPr>
          <w:rFonts w:hint="eastAsia" w:eastAsia="黑体"/>
          <w:highlight w:val="none"/>
        </w:rPr>
        <w:t>通用技术要求</w:t>
      </w:r>
      <w:r>
        <w:tab/>
      </w:r>
      <w:r>
        <w:fldChar w:fldCharType="begin"/>
      </w:r>
      <w:r>
        <w:instrText xml:space="preserve"> PAGEREF _Toc13105 \h </w:instrText>
      </w:r>
      <w:r>
        <w:fldChar w:fldCharType="separate"/>
      </w:r>
      <w:r>
        <w:t>6</w:t>
      </w:r>
      <w:r>
        <w:fldChar w:fldCharType="end"/>
      </w:r>
      <w:r>
        <w:rPr>
          <w:rFonts w:hint="eastAsia" w:ascii="宋体" w:hAnsi="宋体" w:eastAsia="宋体" w:cs="宋体"/>
          <w:color w:val="auto"/>
          <w:szCs w:val="24"/>
          <w:highlight w:val="none"/>
        </w:rPr>
        <w:fldChar w:fldCharType="end"/>
      </w:r>
    </w:p>
    <w:p>
      <w:pPr>
        <w:pStyle w:val="25"/>
        <w:tabs>
          <w:tab w:val="right" w:leader="dot" w:pos="9354"/>
          <w:tab w:val="clear" w:pos="510"/>
          <w:tab w:val="clear" w:pos="830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_Toc29655 </w:instrText>
      </w:r>
      <w:r>
        <w:rPr>
          <w:rFonts w:hint="eastAsia" w:ascii="宋体" w:hAnsi="宋体" w:eastAsia="宋体" w:cs="宋体"/>
          <w:szCs w:val="24"/>
          <w:highlight w:val="none"/>
        </w:rPr>
        <w:fldChar w:fldCharType="separate"/>
      </w:r>
      <w:r>
        <w:rPr>
          <w:rFonts w:hint="eastAsia"/>
          <w:highlight w:val="none"/>
          <w:lang w:val="en-US" w:eastAsia="zh-CN"/>
        </w:rPr>
        <w:t>6</w:t>
      </w:r>
      <w:r>
        <w:rPr>
          <w:highlight w:val="none"/>
        </w:rPr>
        <w:t>.1</w:t>
      </w:r>
      <w:r>
        <w:rPr>
          <w:rFonts w:hint="eastAsia"/>
          <w:highlight w:val="none"/>
        </w:rPr>
        <w:t xml:space="preserve"> </w:t>
      </w:r>
      <w:r>
        <w:rPr>
          <w:rFonts w:hint="eastAsia" w:ascii="Calibri" w:hAnsi="Calibri"/>
          <w:highlight w:val="none"/>
          <w:lang w:bidi="ar"/>
        </w:rPr>
        <w:t>外观</w:t>
      </w:r>
      <w:r>
        <w:tab/>
      </w:r>
      <w:r>
        <w:fldChar w:fldCharType="begin"/>
      </w:r>
      <w:r>
        <w:instrText xml:space="preserve"> PAGEREF _Toc29655 \h </w:instrText>
      </w:r>
      <w:r>
        <w:fldChar w:fldCharType="separate"/>
      </w:r>
      <w:r>
        <w:t>6</w:t>
      </w:r>
      <w:r>
        <w:fldChar w:fldCharType="end"/>
      </w:r>
      <w:r>
        <w:rPr>
          <w:rFonts w:hint="eastAsia" w:ascii="宋体" w:hAnsi="宋体" w:eastAsia="宋体" w:cs="宋体"/>
          <w:color w:val="auto"/>
          <w:szCs w:val="24"/>
          <w:highlight w:val="none"/>
        </w:rPr>
        <w:fldChar w:fldCharType="end"/>
      </w:r>
    </w:p>
    <w:p>
      <w:pPr>
        <w:pStyle w:val="25"/>
        <w:tabs>
          <w:tab w:val="right" w:leader="dot" w:pos="9354"/>
          <w:tab w:val="clear" w:pos="510"/>
          <w:tab w:val="clear" w:pos="830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_Toc23799 </w:instrText>
      </w:r>
      <w:r>
        <w:rPr>
          <w:rFonts w:hint="eastAsia" w:ascii="宋体" w:hAnsi="宋体" w:eastAsia="宋体" w:cs="宋体"/>
          <w:szCs w:val="24"/>
          <w:highlight w:val="none"/>
        </w:rPr>
        <w:fldChar w:fldCharType="separate"/>
      </w:r>
      <w:r>
        <w:rPr>
          <w:rFonts w:hint="eastAsia"/>
          <w:highlight w:val="none"/>
          <w:lang w:val="en-US" w:eastAsia="zh-CN"/>
        </w:rPr>
        <w:t>6</w:t>
      </w:r>
      <w:r>
        <w:rPr>
          <w:highlight w:val="none"/>
        </w:rPr>
        <w:t>.2</w:t>
      </w:r>
      <w:r>
        <w:rPr>
          <w:rFonts w:hint="eastAsia"/>
          <w:highlight w:val="none"/>
        </w:rPr>
        <w:t xml:space="preserve"> </w:t>
      </w:r>
      <w:r>
        <w:rPr>
          <w:rFonts w:hint="eastAsia" w:ascii="Calibri" w:hAnsi="Calibri"/>
          <w:highlight w:val="none"/>
          <w:lang w:bidi="ar"/>
        </w:rPr>
        <w:t>绝缘要求</w:t>
      </w:r>
      <w:r>
        <w:tab/>
      </w:r>
      <w:r>
        <w:fldChar w:fldCharType="begin"/>
      </w:r>
      <w:r>
        <w:instrText xml:space="preserve"> PAGEREF _Toc23799 \h </w:instrText>
      </w:r>
      <w:r>
        <w:fldChar w:fldCharType="separate"/>
      </w:r>
      <w:r>
        <w:t>6</w:t>
      </w:r>
      <w:r>
        <w:fldChar w:fldCharType="end"/>
      </w:r>
      <w:r>
        <w:rPr>
          <w:rFonts w:hint="eastAsia" w:ascii="宋体" w:hAnsi="宋体" w:eastAsia="宋体" w:cs="宋体"/>
          <w:color w:val="auto"/>
          <w:szCs w:val="24"/>
          <w:highlight w:val="none"/>
        </w:rPr>
        <w:fldChar w:fldCharType="end"/>
      </w:r>
    </w:p>
    <w:p>
      <w:pPr>
        <w:pStyle w:val="22"/>
        <w:tabs>
          <w:tab w:val="right" w:leader="dot" w:pos="9354"/>
          <w:tab w:val="clear" w:pos="210"/>
          <w:tab w:val="clear" w:pos="830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_Toc17360 </w:instrText>
      </w:r>
      <w:r>
        <w:rPr>
          <w:rFonts w:hint="eastAsia" w:ascii="宋体" w:hAnsi="宋体" w:eastAsia="宋体" w:cs="宋体"/>
          <w:szCs w:val="24"/>
          <w:highlight w:val="none"/>
        </w:rPr>
        <w:fldChar w:fldCharType="separate"/>
      </w:r>
      <w:r>
        <w:rPr>
          <w:rFonts w:hint="default" w:eastAsia="黑体"/>
        </w:rPr>
        <w:t xml:space="preserve">7 </w:t>
      </w:r>
      <w:r>
        <w:rPr>
          <w:rFonts w:hint="eastAsia" w:eastAsia="黑体"/>
          <w:highlight w:val="none"/>
        </w:rPr>
        <w:t>计量器具控制</w:t>
      </w:r>
      <w:r>
        <w:tab/>
      </w:r>
      <w:r>
        <w:fldChar w:fldCharType="begin"/>
      </w:r>
      <w:r>
        <w:instrText xml:space="preserve"> PAGEREF _Toc17360 \h </w:instrText>
      </w:r>
      <w:r>
        <w:fldChar w:fldCharType="separate"/>
      </w:r>
      <w:r>
        <w:t>6</w:t>
      </w:r>
      <w:r>
        <w:fldChar w:fldCharType="end"/>
      </w:r>
      <w:r>
        <w:rPr>
          <w:rFonts w:hint="eastAsia" w:ascii="宋体" w:hAnsi="宋体" w:eastAsia="宋体" w:cs="宋体"/>
          <w:color w:val="auto"/>
          <w:szCs w:val="24"/>
          <w:highlight w:val="none"/>
        </w:rPr>
        <w:fldChar w:fldCharType="end"/>
      </w:r>
    </w:p>
    <w:p>
      <w:pPr>
        <w:pStyle w:val="25"/>
        <w:tabs>
          <w:tab w:val="right" w:leader="dot" w:pos="9354"/>
          <w:tab w:val="clear" w:pos="510"/>
          <w:tab w:val="clear" w:pos="830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_Toc32327 </w:instrText>
      </w:r>
      <w:r>
        <w:rPr>
          <w:rFonts w:hint="eastAsia" w:ascii="宋体" w:hAnsi="宋体" w:eastAsia="宋体" w:cs="宋体"/>
          <w:szCs w:val="24"/>
          <w:highlight w:val="none"/>
        </w:rPr>
        <w:fldChar w:fldCharType="separate"/>
      </w:r>
      <w:r>
        <w:rPr>
          <w:rFonts w:hint="eastAsia"/>
          <w:highlight w:val="none"/>
          <w:lang w:val="en-US" w:eastAsia="zh-CN"/>
        </w:rPr>
        <w:t>7</w:t>
      </w:r>
      <w:r>
        <w:rPr>
          <w:rFonts w:hint="eastAsia"/>
          <w:highlight w:val="none"/>
        </w:rPr>
        <w:t xml:space="preserve">.1 </w:t>
      </w:r>
      <w:r>
        <w:rPr>
          <w:rFonts w:hint="eastAsia" w:ascii="Calibri" w:hAnsi="Calibri"/>
          <w:highlight w:val="none"/>
          <w:lang w:bidi="ar"/>
        </w:rPr>
        <w:t>检定条件</w:t>
      </w:r>
      <w:r>
        <w:tab/>
      </w:r>
      <w:r>
        <w:fldChar w:fldCharType="begin"/>
      </w:r>
      <w:r>
        <w:instrText xml:space="preserve"> PAGEREF _Toc32327 \h </w:instrText>
      </w:r>
      <w:r>
        <w:fldChar w:fldCharType="separate"/>
      </w:r>
      <w:r>
        <w:t>7</w:t>
      </w:r>
      <w:r>
        <w:fldChar w:fldCharType="end"/>
      </w:r>
      <w:r>
        <w:rPr>
          <w:rFonts w:hint="eastAsia" w:ascii="宋体" w:hAnsi="宋体" w:eastAsia="宋体" w:cs="宋体"/>
          <w:color w:val="auto"/>
          <w:szCs w:val="24"/>
          <w:highlight w:val="none"/>
        </w:rPr>
        <w:fldChar w:fldCharType="end"/>
      </w:r>
    </w:p>
    <w:p>
      <w:pPr>
        <w:pStyle w:val="25"/>
        <w:tabs>
          <w:tab w:val="right" w:leader="dot" w:pos="9354"/>
          <w:tab w:val="clear" w:pos="510"/>
          <w:tab w:val="clear" w:pos="830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_Toc16587 </w:instrText>
      </w:r>
      <w:r>
        <w:rPr>
          <w:rFonts w:hint="eastAsia" w:ascii="宋体" w:hAnsi="宋体" w:eastAsia="宋体" w:cs="宋体"/>
          <w:szCs w:val="24"/>
          <w:highlight w:val="none"/>
        </w:rPr>
        <w:fldChar w:fldCharType="separate"/>
      </w:r>
      <w:r>
        <w:rPr>
          <w:rFonts w:hint="eastAsia"/>
          <w:highlight w:val="none"/>
          <w:lang w:val="en-US" w:eastAsia="zh-CN"/>
        </w:rPr>
        <w:t>7</w:t>
      </w:r>
      <w:r>
        <w:rPr>
          <w:rFonts w:hint="eastAsia"/>
          <w:highlight w:val="none"/>
        </w:rPr>
        <w:t xml:space="preserve">.2 </w:t>
      </w:r>
      <w:r>
        <w:rPr>
          <w:rFonts w:hint="eastAsia" w:ascii="Calibri" w:hAnsi="Calibri"/>
          <w:highlight w:val="none"/>
          <w:lang w:bidi="ar"/>
        </w:rPr>
        <w:t>检定项目</w:t>
      </w:r>
      <w:r>
        <w:tab/>
      </w:r>
      <w:r>
        <w:fldChar w:fldCharType="begin"/>
      </w:r>
      <w:r>
        <w:instrText xml:space="preserve"> PAGEREF _Toc16587 \h </w:instrText>
      </w:r>
      <w:r>
        <w:fldChar w:fldCharType="separate"/>
      </w:r>
      <w:r>
        <w:t>8</w:t>
      </w:r>
      <w:r>
        <w:fldChar w:fldCharType="end"/>
      </w:r>
      <w:r>
        <w:rPr>
          <w:rFonts w:hint="eastAsia" w:ascii="宋体" w:hAnsi="宋体" w:eastAsia="宋体" w:cs="宋体"/>
          <w:color w:val="auto"/>
          <w:szCs w:val="24"/>
          <w:highlight w:val="none"/>
        </w:rPr>
        <w:fldChar w:fldCharType="end"/>
      </w:r>
    </w:p>
    <w:p>
      <w:pPr>
        <w:pStyle w:val="25"/>
        <w:tabs>
          <w:tab w:val="right" w:leader="dot" w:pos="9354"/>
          <w:tab w:val="clear" w:pos="510"/>
          <w:tab w:val="clear" w:pos="830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_Toc9914 </w:instrText>
      </w:r>
      <w:r>
        <w:rPr>
          <w:rFonts w:hint="eastAsia" w:ascii="宋体" w:hAnsi="宋体" w:eastAsia="宋体" w:cs="宋体"/>
          <w:szCs w:val="24"/>
          <w:highlight w:val="none"/>
        </w:rPr>
        <w:fldChar w:fldCharType="separate"/>
      </w:r>
      <w:r>
        <w:rPr>
          <w:rFonts w:hint="eastAsia"/>
          <w:highlight w:val="none"/>
          <w:lang w:val="en-US" w:eastAsia="zh-CN"/>
        </w:rPr>
        <w:t>7</w:t>
      </w:r>
      <w:r>
        <w:rPr>
          <w:rFonts w:hint="eastAsia"/>
          <w:highlight w:val="none"/>
        </w:rPr>
        <w:t xml:space="preserve">.3 </w:t>
      </w:r>
      <w:r>
        <w:rPr>
          <w:rFonts w:hint="eastAsia" w:ascii="Calibri" w:hAnsi="Calibri"/>
          <w:highlight w:val="none"/>
          <w:lang w:bidi="ar"/>
        </w:rPr>
        <w:t>检定方法</w:t>
      </w:r>
      <w:r>
        <w:tab/>
      </w:r>
      <w:r>
        <w:fldChar w:fldCharType="begin"/>
      </w:r>
      <w:r>
        <w:instrText xml:space="preserve"> PAGEREF _Toc9914 \h </w:instrText>
      </w:r>
      <w:r>
        <w:fldChar w:fldCharType="separate"/>
      </w:r>
      <w:r>
        <w:t>8</w:t>
      </w:r>
      <w:r>
        <w:fldChar w:fldCharType="end"/>
      </w:r>
      <w:r>
        <w:rPr>
          <w:rFonts w:hint="eastAsia" w:ascii="宋体" w:hAnsi="宋体" w:eastAsia="宋体" w:cs="宋体"/>
          <w:color w:val="auto"/>
          <w:szCs w:val="24"/>
          <w:highlight w:val="none"/>
        </w:rPr>
        <w:fldChar w:fldCharType="end"/>
      </w:r>
    </w:p>
    <w:p>
      <w:pPr>
        <w:pStyle w:val="25"/>
        <w:tabs>
          <w:tab w:val="right" w:leader="dot" w:pos="9354"/>
          <w:tab w:val="clear" w:pos="510"/>
          <w:tab w:val="clear" w:pos="830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_Toc8941 </w:instrText>
      </w:r>
      <w:r>
        <w:rPr>
          <w:rFonts w:hint="eastAsia" w:ascii="宋体" w:hAnsi="宋体" w:eastAsia="宋体" w:cs="宋体"/>
          <w:szCs w:val="24"/>
          <w:highlight w:val="none"/>
        </w:rPr>
        <w:fldChar w:fldCharType="separate"/>
      </w:r>
      <w:r>
        <w:rPr>
          <w:rFonts w:hint="eastAsia"/>
          <w:highlight w:val="none"/>
          <w:lang w:val="en-US" w:eastAsia="zh-CN"/>
        </w:rPr>
        <w:t>7</w:t>
      </w:r>
      <w:r>
        <w:rPr>
          <w:rFonts w:hint="eastAsia"/>
          <w:highlight w:val="none"/>
        </w:rPr>
        <w:t xml:space="preserve">.4 </w:t>
      </w:r>
      <w:r>
        <w:rPr>
          <w:rFonts w:ascii="Calibri" w:hAnsi="Calibri"/>
          <w:highlight w:val="none"/>
          <w:lang w:bidi="ar"/>
        </w:rPr>
        <w:t>检定结果的处理</w:t>
      </w:r>
      <w:r>
        <w:tab/>
      </w:r>
      <w:r>
        <w:fldChar w:fldCharType="begin"/>
      </w:r>
      <w:r>
        <w:instrText xml:space="preserve"> PAGEREF _Toc8941 \h </w:instrText>
      </w:r>
      <w:r>
        <w:fldChar w:fldCharType="separate"/>
      </w:r>
      <w:r>
        <w:t>12</w:t>
      </w:r>
      <w:r>
        <w:fldChar w:fldCharType="end"/>
      </w:r>
      <w:r>
        <w:rPr>
          <w:rFonts w:hint="eastAsia" w:ascii="宋体" w:hAnsi="宋体" w:eastAsia="宋体" w:cs="宋体"/>
          <w:color w:val="auto"/>
          <w:szCs w:val="24"/>
          <w:highlight w:val="none"/>
        </w:rPr>
        <w:fldChar w:fldCharType="end"/>
      </w:r>
    </w:p>
    <w:p>
      <w:pPr>
        <w:pStyle w:val="25"/>
        <w:tabs>
          <w:tab w:val="right" w:leader="dot" w:pos="9354"/>
          <w:tab w:val="clear" w:pos="510"/>
          <w:tab w:val="clear" w:pos="830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_Toc16645 </w:instrText>
      </w:r>
      <w:r>
        <w:rPr>
          <w:rFonts w:hint="eastAsia" w:ascii="宋体" w:hAnsi="宋体" w:eastAsia="宋体" w:cs="宋体"/>
          <w:szCs w:val="24"/>
          <w:highlight w:val="none"/>
        </w:rPr>
        <w:fldChar w:fldCharType="separate"/>
      </w:r>
      <w:r>
        <w:rPr>
          <w:rFonts w:hint="eastAsia"/>
          <w:highlight w:val="none"/>
          <w:lang w:val="en-US" w:eastAsia="zh-CN"/>
        </w:rPr>
        <w:t>7</w:t>
      </w:r>
      <w:r>
        <w:rPr>
          <w:rFonts w:hint="eastAsia"/>
          <w:highlight w:val="none"/>
        </w:rPr>
        <w:t xml:space="preserve">.5 </w:t>
      </w:r>
      <w:r>
        <w:rPr>
          <w:rFonts w:hint="eastAsia" w:ascii="Calibri" w:hAnsi="Calibri"/>
          <w:highlight w:val="none"/>
          <w:lang w:bidi="ar"/>
        </w:rPr>
        <w:t>检定周期</w:t>
      </w:r>
      <w:r>
        <w:tab/>
      </w:r>
      <w:r>
        <w:fldChar w:fldCharType="begin"/>
      </w:r>
      <w:r>
        <w:instrText xml:space="preserve"> PAGEREF _Toc16645 \h </w:instrText>
      </w:r>
      <w:r>
        <w:fldChar w:fldCharType="separate"/>
      </w:r>
      <w:r>
        <w:t>12</w:t>
      </w:r>
      <w:r>
        <w:fldChar w:fldCharType="end"/>
      </w:r>
      <w:r>
        <w:rPr>
          <w:rFonts w:hint="eastAsia" w:ascii="宋体" w:hAnsi="宋体" w:eastAsia="宋体" w:cs="宋体"/>
          <w:color w:val="auto"/>
          <w:szCs w:val="24"/>
          <w:highlight w:val="none"/>
        </w:rPr>
        <w:fldChar w:fldCharType="end"/>
      </w:r>
    </w:p>
    <w:p>
      <w:pPr>
        <w:pStyle w:val="22"/>
        <w:tabs>
          <w:tab w:val="right" w:leader="dot" w:pos="9354"/>
          <w:tab w:val="clear" w:pos="210"/>
          <w:tab w:val="clear" w:pos="830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_Toc6295 </w:instrText>
      </w:r>
      <w:r>
        <w:rPr>
          <w:rFonts w:hint="eastAsia" w:ascii="宋体" w:hAnsi="宋体" w:eastAsia="宋体" w:cs="宋体"/>
          <w:szCs w:val="24"/>
          <w:highlight w:val="none"/>
        </w:rPr>
        <w:fldChar w:fldCharType="separate"/>
      </w:r>
      <w:r>
        <w:rPr>
          <w:rFonts w:hint="default" w:eastAsia="黑体"/>
        </w:rPr>
        <w:t xml:space="preserve">8 </w:t>
      </w:r>
      <w:r>
        <w:rPr>
          <w:rFonts w:eastAsia="黑体"/>
          <w:highlight w:val="none"/>
        </w:rPr>
        <w:t>附录</w:t>
      </w:r>
      <w:r>
        <w:rPr>
          <w:rFonts w:hint="eastAsia" w:eastAsia="黑体"/>
          <w:highlight w:val="none"/>
        </w:rPr>
        <w:t>A</w:t>
      </w:r>
      <w:r>
        <w:tab/>
      </w:r>
      <w:r>
        <w:fldChar w:fldCharType="begin"/>
      </w:r>
      <w:r>
        <w:instrText xml:space="preserve"> PAGEREF _Toc6295 \h </w:instrText>
      </w:r>
      <w:r>
        <w:fldChar w:fldCharType="separate"/>
      </w:r>
      <w:r>
        <w:t>13</w:t>
      </w:r>
      <w:r>
        <w:fldChar w:fldCharType="end"/>
      </w:r>
      <w:r>
        <w:rPr>
          <w:rFonts w:hint="eastAsia" w:ascii="宋体" w:hAnsi="宋体" w:eastAsia="宋体" w:cs="宋体"/>
          <w:color w:val="auto"/>
          <w:szCs w:val="24"/>
          <w:highlight w:val="none"/>
        </w:rPr>
        <w:fldChar w:fldCharType="end"/>
      </w:r>
    </w:p>
    <w:p>
      <w:pPr>
        <w:pStyle w:val="22"/>
        <w:tabs>
          <w:tab w:val="right" w:leader="dot" w:pos="9354"/>
          <w:tab w:val="clear" w:pos="210"/>
          <w:tab w:val="clear" w:pos="8302"/>
        </w:tabs>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_Toc32384 </w:instrText>
      </w:r>
      <w:r>
        <w:rPr>
          <w:rFonts w:hint="eastAsia" w:ascii="宋体" w:hAnsi="宋体" w:eastAsia="宋体" w:cs="宋体"/>
          <w:szCs w:val="24"/>
          <w:highlight w:val="none"/>
        </w:rPr>
        <w:fldChar w:fldCharType="separate"/>
      </w:r>
      <w:r>
        <w:rPr>
          <w:rFonts w:hint="default" w:eastAsia="黑体"/>
        </w:rPr>
        <w:t xml:space="preserve">9 </w:t>
      </w:r>
      <w:r>
        <w:rPr>
          <w:rFonts w:eastAsia="黑体"/>
          <w:highlight w:val="none"/>
        </w:rPr>
        <w:t>附录</w:t>
      </w:r>
      <w:r>
        <w:rPr>
          <w:rFonts w:hint="eastAsia" w:eastAsia="黑体"/>
          <w:highlight w:val="none"/>
        </w:rPr>
        <w:t>B</w:t>
      </w:r>
      <w:r>
        <w:tab/>
      </w:r>
      <w:r>
        <w:fldChar w:fldCharType="begin"/>
      </w:r>
      <w:r>
        <w:instrText xml:space="preserve"> PAGEREF _Toc32384 \h </w:instrText>
      </w:r>
      <w:r>
        <w:fldChar w:fldCharType="separate"/>
      </w:r>
      <w:r>
        <w:t>17</w:t>
      </w:r>
      <w:r>
        <w:fldChar w:fldCharType="end"/>
      </w:r>
      <w:r>
        <w:rPr>
          <w:rFonts w:hint="eastAsia" w:ascii="宋体" w:hAnsi="宋体" w:eastAsia="宋体" w:cs="宋体"/>
          <w:color w:val="auto"/>
          <w:szCs w:val="24"/>
          <w:highlight w:val="none"/>
        </w:rPr>
        <w:fldChar w:fldCharType="end"/>
      </w:r>
    </w:p>
    <w:p>
      <w:pPr>
        <w:keepNext w:val="0"/>
        <w:keepLines w:val="0"/>
        <w:pageBreakBefore w:val="0"/>
        <w:widowControl w:val="0"/>
        <w:tabs>
          <w:tab w:val="left" w:pos="4500"/>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highlight w:val="none"/>
        </w:rPr>
      </w:pPr>
      <w:r>
        <w:rPr>
          <w:rFonts w:hint="eastAsia" w:ascii="宋体" w:hAnsi="宋体" w:eastAsia="宋体" w:cs="宋体"/>
          <w:color w:val="auto"/>
          <w:szCs w:val="24"/>
          <w:highlight w:val="none"/>
        </w:rPr>
        <w:fldChar w:fldCharType="end"/>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0"/>
        <w:rPr>
          <w:rFonts w:eastAsia="黑体"/>
          <w:color w:val="auto"/>
          <w:sz w:val="44"/>
          <w:szCs w:val="44"/>
          <w:highlight w:val="none"/>
        </w:rPr>
      </w:pPr>
      <w:r>
        <w:rPr>
          <w:rFonts w:ascii="宋体" w:hAnsi="宋体"/>
          <w:color w:val="auto"/>
          <w:sz w:val="24"/>
          <w:highlight w:val="none"/>
        </w:rPr>
        <w:br w:type="page"/>
      </w:r>
      <w:bookmarkStart w:id="0" w:name="_Toc298163476"/>
      <w:bookmarkStart w:id="1" w:name="_Toc465926385"/>
      <w:bookmarkStart w:id="2" w:name="_Toc8953"/>
      <w:bookmarkStart w:id="3" w:name="_Toc7295"/>
      <w:bookmarkStart w:id="4" w:name="_Toc298321430"/>
      <w:r>
        <w:rPr>
          <w:rFonts w:hint="eastAsia" w:eastAsia="黑体"/>
          <w:color w:val="auto"/>
          <w:sz w:val="48"/>
          <w:szCs w:val="48"/>
          <w:highlight w:val="none"/>
        </w:rPr>
        <w:t>引言</w:t>
      </w:r>
      <w:bookmarkEnd w:id="0"/>
      <w:bookmarkEnd w:id="1"/>
      <w:bookmarkEnd w:id="2"/>
      <w:bookmarkEnd w:id="3"/>
      <w:bookmarkEnd w:id="4"/>
    </w:p>
    <w:p>
      <w:pPr>
        <w:spacing w:line="360" w:lineRule="auto"/>
        <w:ind w:firstLine="480" w:firstLineChars="200"/>
        <w:rPr>
          <w:color w:val="auto"/>
          <w:sz w:val="24"/>
          <w:highlight w:val="none"/>
        </w:rPr>
      </w:pPr>
      <w:r>
        <w:rPr>
          <w:color w:val="auto"/>
          <w:sz w:val="24"/>
          <w:highlight w:val="none"/>
        </w:rPr>
        <w:t>JJF 10</w:t>
      </w:r>
      <w:r>
        <w:rPr>
          <w:rFonts w:hint="eastAsia"/>
          <w:color w:val="auto"/>
          <w:sz w:val="24"/>
          <w:highlight w:val="none"/>
        </w:rPr>
        <w:t>02-2010</w:t>
      </w:r>
      <w:r>
        <w:rPr>
          <w:rFonts w:hAnsiTheme="minorEastAsia"/>
          <w:color w:val="auto"/>
          <w:sz w:val="24"/>
          <w:highlight w:val="none"/>
        </w:rPr>
        <w:t>《国家计量</w:t>
      </w:r>
      <w:r>
        <w:rPr>
          <w:rFonts w:hint="eastAsia" w:hAnsiTheme="minorEastAsia"/>
          <w:color w:val="auto"/>
          <w:sz w:val="24"/>
          <w:highlight w:val="none"/>
        </w:rPr>
        <w:t>检定</w:t>
      </w:r>
      <w:r>
        <w:rPr>
          <w:rFonts w:hAnsiTheme="minorEastAsia"/>
          <w:color w:val="auto"/>
          <w:sz w:val="24"/>
          <w:highlight w:val="none"/>
        </w:rPr>
        <w:t>规程编写规则》</w:t>
      </w:r>
      <w:r>
        <w:rPr>
          <w:rFonts w:hint="eastAsia" w:hAnsiTheme="minorEastAsia"/>
          <w:color w:val="auto"/>
          <w:sz w:val="24"/>
          <w:highlight w:val="none"/>
        </w:rPr>
        <w:t>、JJF 1001</w:t>
      </w:r>
      <w:r>
        <w:rPr>
          <w:rFonts w:hint="eastAsia" w:hAnsiTheme="minorEastAsia"/>
          <w:color w:val="auto"/>
          <w:sz w:val="24"/>
          <w:highlight w:val="none"/>
          <w:lang w:val="en-US" w:eastAsia="zh-CN"/>
        </w:rPr>
        <w:t>-2011</w:t>
      </w:r>
      <w:r>
        <w:rPr>
          <w:rFonts w:hint="eastAsia" w:hAnsiTheme="minorEastAsia"/>
          <w:color w:val="auto"/>
          <w:sz w:val="24"/>
          <w:highlight w:val="none"/>
        </w:rPr>
        <w:t>《通用计量术语及定义》和JJF 1059.1-2012《测量不确定度评定与表示》共同构成支撑本规程制定工作的基础性系列规范</w:t>
      </w:r>
      <w:r>
        <w:rPr>
          <w:color w:val="auto"/>
          <w:sz w:val="24"/>
          <w:highlight w:val="none"/>
        </w:rPr>
        <w:t>。</w:t>
      </w:r>
    </w:p>
    <w:p>
      <w:pPr>
        <w:spacing w:line="360" w:lineRule="auto"/>
        <w:ind w:firstLine="480" w:firstLineChars="200"/>
        <w:rPr>
          <w:color w:val="auto"/>
          <w:sz w:val="24"/>
          <w:highlight w:val="none"/>
        </w:rPr>
      </w:pPr>
      <w:r>
        <w:rPr>
          <w:color w:val="auto"/>
          <w:sz w:val="24"/>
          <w:highlight w:val="none"/>
        </w:rPr>
        <w:t>本规程为首次发布。</w:t>
      </w:r>
    </w:p>
    <w:p>
      <w:pPr>
        <w:tabs>
          <w:tab w:val="left" w:pos="4500"/>
        </w:tabs>
        <w:spacing w:line="360" w:lineRule="auto"/>
        <w:rPr>
          <w:color w:val="auto"/>
          <w:sz w:val="24"/>
          <w:highlight w:val="none"/>
        </w:rPr>
      </w:pPr>
    </w:p>
    <w:p>
      <w:pPr>
        <w:tabs>
          <w:tab w:val="left" w:pos="4500"/>
        </w:tabs>
        <w:spacing w:line="360" w:lineRule="auto"/>
        <w:rPr>
          <w:rFonts w:ascii="宋体" w:hAnsi="宋体"/>
          <w:color w:val="auto"/>
          <w:sz w:val="24"/>
          <w:highlight w:val="none"/>
        </w:rPr>
      </w:pPr>
    </w:p>
    <w:p>
      <w:pPr>
        <w:tabs>
          <w:tab w:val="left" w:pos="4500"/>
        </w:tabs>
        <w:spacing w:line="360" w:lineRule="auto"/>
        <w:rPr>
          <w:rFonts w:ascii="宋体" w:hAnsi="宋体"/>
          <w:b/>
          <w:bCs/>
          <w:color w:val="auto"/>
          <w:sz w:val="24"/>
          <w:highlight w:val="none"/>
        </w:rPr>
      </w:pPr>
    </w:p>
    <w:p>
      <w:pPr>
        <w:tabs>
          <w:tab w:val="left" w:pos="4500"/>
        </w:tabs>
        <w:ind w:firstLine="2560" w:firstLineChars="800"/>
        <w:rPr>
          <w:rFonts w:ascii="黑体" w:hAnsi="黑体" w:eastAsia="黑体"/>
          <w:bCs/>
          <w:color w:val="auto"/>
          <w:sz w:val="32"/>
          <w:highlight w:val="none"/>
        </w:rPr>
      </w:pPr>
    </w:p>
    <w:p>
      <w:pPr>
        <w:autoSpaceDE w:val="0"/>
        <w:autoSpaceDN w:val="0"/>
        <w:adjustRightInd w:val="0"/>
        <w:spacing w:line="840" w:lineRule="auto"/>
        <w:jc w:val="center"/>
        <w:rPr>
          <w:rFonts w:hint="eastAsia" w:ascii="黑体" w:hAnsi="宋体" w:eastAsia="黑体"/>
          <w:color w:val="auto"/>
          <w:sz w:val="32"/>
          <w:szCs w:val="32"/>
          <w:highlight w:val="none"/>
          <w:lang w:eastAsia="zh-CN"/>
        </w:rPr>
        <w:sectPr>
          <w:headerReference r:id="rId11" w:type="default"/>
          <w:footerReference r:id="rId13" w:type="default"/>
          <w:headerReference r:id="rId12" w:type="even"/>
          <w:footerReference r:id="rId14" w:type="even"/>
          <w:pgSz w:w="11906" w:h="16838"/>
          <w:pgMar w:top="1588" w:right="1276" w:bottom="1361" w:left="1276" w:header="850" w:footer="850" w:gutter="0"/>
          <w:pgNumType w:fmt="upperRoman" w:start="1"/>
          <w:cols w:space="425" w:num="1"/>
          <w:docGrid w:type="lines" w:linePitch="312" w:charSpace="0"/>
        </w:sectPr>
      </w:pPr>
    </w:p>
    <w:p>
      <w:pPr>
        <w:autoSpaceDE w:val="0"/>
        <w:autoSpaceDN w:val="0"/>
        <w:adjustRightInd w:val="0"/>
        <w:spacing w:line="840" w:lineRule="auto"/>
        <w:jc w:val="center"/>
        <w:rPr>
          <w:rFonts w:ascii="黑体" w:hAnsi="宋体" w:eastAsia="黑体"/>
          <w:color w:val="auto"/>
          <w:sz w:val="32"/>
          <w:szCs w:val="32"/>
          <w:highlight w:val="none"/>
        </w:rPr>
      </w:pPr>
      <w:r>
        <w:rPr>
          <w:rFonts w:hint="eastAsia" w:ascii="黑体" w:hAnsi="宋体" w:eastAsia="黑体"/>
          <w:color w:val="auto"/>
          <w:sz w:val="32"/>
          <w:szCs w:val="32"/>
          <w:highlight w:val="none"/>
          <w:lang w:eastAsia="zh-CN"/>
        </w:rPr>
        <w:t>电力电压互感器自动化检定系统</w:t>
      </w:r>
      <w:r>
        <w:rPr>
          <w:rFonts w:hint="eastAsia" w:ascii="黑体" w:hAnsi="宋体" w:eastAsia="黑体"/>
          <w:color w:val="auto"/>
          <w:sz w:val="32"/>
          <w:szCs w:val="32"/>
          <w:highlight w:val="none"/>
        </w:rPr>
        <w:t>检定规程</w:t>
      </w:r>
    </w:p>
    <w:p>
      <w:pPr>
        <w:pStyle w:val="2"/>
        <w:keepNext w:val="0"/>
        <w:numPr>
          <w:ilvl w:val="0"/>
          <w:numId w:val="2"/>
        </w:numPr>
        <w:tabs>
          <w:tab w:val="clear" w:pos="0"/>
        </w:tabs>
        <w:snapToGrid w:val="0"/>
        <w:spacing w:line="360" w:lineRule="auto"/>
        <w:ind w:left="425" w:leftChars="0" w:hanging="425" w:firstLineChars="0"/>
        <w:jc w:val="left"/>
        <w:rPr>
          <w:rFonts w:eastAsia="黑体"/>
          <w:color w:val="auto"/>
          <w:sz w:val="24"/>
          <w:highlight w:val="none"/>
        </w:rPr>
      </w:pPr>
      <w:bookmarkStart w:id="5" w:name="_Toc76371644"/>
      <w:r>
        <w:rPr>
          <w:rFonts w:hint="eastAsia" w:eastAsia="黑体"/>
          <w:color w:val="auto"/>
          <w:sz w:val="24"/>
          <w:highlight w:val="none"/>
        </w:rPr>
        <w:t xml:space="preserve">  </w:t>
      </w:r>
      <w:bookmarkStart w:id="6" w:name="_Toc23153"/>
      <w:r>
        <w:rPr>
          <w:rFonts w:hint="eastAsia" w:eastAsia="黑体"/>
          <w:color w:val="auto"/>
          <w:sz w:val="24"/>
          <w:highlight w:val="none"/>
        </w:rPr>
        <w:t>范围</w:t>
      </w:r>
      <w:bookmarkEnd w:id="5"/>
      <w:bookmarkEnd w:id="6"/>
    </w:p>
    <w:p>
      <w:pPr>
        <w:autoSpaceDE w:val="0"/>
        <w:autoSpaceDN w:val="0"/>
        <w:adjustRightInd w:val="0"/>
        <w:spacing w:line="360" w:lineRule="auto"/>
        <w:ind w:firstLine="480" w:firstLineChars="200"/>
        <w:rPr>
          <w:strike/>
          <w:snapToGrid w:val="0"/>
          <w:color w:val="auto"/>
          <w:kern w:val="0"/>
          <w:sz w:val="24"/>
          <w:highlight w:val="none"/>
        </w:rPr>
      </w:pPr>
      <w:r>
        <w:rPr>
          <w:rFonts w:hint="eastAsia" w:ascii="Calibri" w:hAnsi="Calibri"/>
          <w:color w:val="auto"/>
          <w:kern w:val="0"/>
          <w:sz w:val="24"/>
          <w:highlight w:val="none"/>
          <w:lang w:bidi="ar"/>
        </w:rPr>
        <w:t>本规程适用于额定电压为10kV的计量用</w:t>
      </w:r>
      <w:r>
        <w:rPr>
          <w:rFonts w:hint="eastAsia" w:ascii="Calibri" w:hAnsi="Calibri"/>
          <w:color w:val="auto"/>
          <w:kern w:val="0"/>
          <w:sz w:val="24"/>
          <w:highlight w:val="none"/>
          <w:lang w:val="en-US" w:eastAsia="zh-CN" w:bidi="ar"/>
        </w:rPr>
        <w:t>电力</w:t>
      </w:r>
      <w:r>
        <w:rPr>
          <w:rFonts w:hint="eastAsia" w:ascii="Calibri" w:hAnsi="Calibri"/>
          <w:color w:val="auto"/>
          <w:kern w:val="0"/>
          <w:sz w:val="24"/>
          <w:highlight w:val="none"/>
          <w:lang w:bidi="ar"/>
        </w:rPr>
        <w:t>电压互感器自动化检定系统（以下简称“检定系统”）的首次检定、后续检定和使用中检查。</w:t>
      </w:r>
    </w:p>
    <w:p>
      <w:pPr>
        <w:pStyle w:val="2"/>
        <w:keepNext w:val="0"/>
        <w:numPr>
          <w:ilvl w:val="0"/>
          <w:numId w:val="2"/>
        </w:numPr>
        <w:tabs>
          <w:tab w:val="clear" w:pos="0"/>
        </w:tabs>
        <w:snapToGrid w:val="0"/>
        <w:spacing w:before="156" w:beforeLines="50" w:line="360" w:lineRule="auto"/>
        <w:ind w:left="425" w:leftChars="0" w:hanging="425" w:firstLineChars="0"/>
        <w:jc w:val="left"/>
        <w:rPr>
          <w:rFonts w:eastAsia="黑体"/>
          <w:color w:val="auto"/>
          <w:sz w:val="24"/>
          <w:highlight w:val="none"/>
        </w:rPr>
      </w:pPr>
      <w:bookmarkStart w:id="7" w:name="_Toc76371645"/>
      <w:bookmarkStart w:id="8" w:name="_Toc465926387"/>
      <w:r>
        <w:rPr>
          <w:rFonts w:hint="eastAsia" w:eastAsia="黑体"/>
          <w:color w:val="auto"/>
          <w:sz w:val="24"/>
          <w:highlight w:val="none"/>
        </w:rPr>
        <w:t xml:space="preserve">  </w:t>
      </w:r>
      <w:bookmarkStart w:id="9" w:name="_Toc4969"/>
      <w:r>
        <w:rPr>
          <w:rFonts w:hint="eastAsia" w:eastAsia="黑体"/>
          <w:color w:val="auto"/>
          <w:sz w:val="24"/>
          <w:highlight w:val="none"/>
        </w:rPr>
        <w:t>引用文件</w:t>
      </w:r>
      <w:bookmarkEnd w:id="7"/>
      <w:bookmarkEnd w:id="8"/>
      <w:bookmarkEnd w:id="9"/>
    </w:p>
    <w:p>
      <w:pPr>
        <w:spacing w:line="360" w:lineRule="auto"/>
        <w:ind w:firstLine="480" w:firstLineChars="200"/>
        <w:rPr>
          <w:snapToGrid w:val="0"/>
          <w:color w:val="auto"/>
          <w:kern w:val="0"/>
          <w:sz w:val="24"/>
          <w:highlight w:val="none"/>
        </w:rPr>
      </w:pPr>
      <w:r>
        <w:rPr>
          <w:rFonts w:hint="eastAsia"/>
          <w:snapToGrid w:val="0"/>
          <w:color w:val="auto"/>
          <w:kern w:val="0"/>
          <w:sz w:val="24"/>
          <w:highlight w:val="none"/>
        </w:rPr>
        <w:t>本规程引用了下列文件：</w:t>
      </w:r>
    </w:p>
    <w:p>
      <w:pPr>
        <w:spacing w:line="360" w:lineRule="auto"/>
        <w:ind w:firstLine="480" w:firstLineChars="200"/>
        <w:rPr>
          <w:snapToGrid w:val="0"/>
          <w:color w:val="auto"/>
          <w:kern w:val="0"/>
          <w:sz w:val="24"/>
          <w:highlight w:val="none"/>
        </w:rPr>
      </w:pPr>
      <w:r>
        <w:rPr>
          <w:rFonts w:hint="eastAsia"/>
          <w:snapToGrid w:val="0"/>
          <w:color w:val="auto"/>
          <w:kern w:val="0"/>
          <w:sz w:val="24"/>
          <w:highlight w:val="none"/>
        </w:rPr>
        <w:t>JJG 169 互感器校验仪</w:t>
      </w:r>
    </w:p>
    <w:p>
      <w:pPr>
        <w:spacing w:line="360" w:lineRule="auto"/>
        <w:ind w:firstLine="480" w:firstLineChars="200"/>
        <w:rPr>
          <w:snapToGrid w:val="0"/>
          <w:color w:val="auto"/>
          <w:kern w:val="0"/>
          <w:sz w:val="24"/>
          <w:highlight w:val="none"/>
        </w:rPr>
      </w:pPr>
      <w:r>
        <w:rPr>
          <w:rFonts w:hint="eastAsia"/>
          <w:snapToGrid w:val="0"/>
          <w:color w:val="auto"/>
          <w:kern w:val="0"/>
          <w:sz w:val="24"/>
          <w:highlight w:val="none"/>
        </w:rPr>
        <w:t>JJG 314 测量用电压互感器</w:t>
      </w:r>
    </w:p>
    <w:p>
      <w:pPr>
        <w:spacing w:line="360" w:lineRule="auto"/>
        <w:ind w:firstLine="480" w:firstLineChars="200"/>
        <w:rPr>
          <w:color w:val="auto"/>
          <w:sz w:val="24"/>
          <w:highlight w:val="none"/>
        </w:rPr>
      </w:pPr>
      <w:r>
        <w:rPr>
          <w:rFonts w:hint="eastAsia"/>
          <w:snapToGrid w:val="0"/>
          <w:color w:val="auto"/>
          <w:kern w:val="0"/>
          <w:sz w:val="24"/>
          <w:highlight w:val="none"/>
        </w:rPr>
        <w:t>JJG 795 耐电压测试仪</w:t>
      </w:r>
    </w:p>
    <w:p>
      <w:pPr>
        <w:spacing w:line="360" w:lineRule="auto"/>
        <w:ind w:firstLine="480" w:firstLineChars="200"/>
        <w:rPr>
          <w:color w:val="auto"/>
          <w:sz w:val="24"/>
          <w:highlight w:val="none"/>
        </w:rPr>
      </w:pPr>
      <w:r>
        <w:rPr>
          <w:color w:val="auto"/>
          <w:sz w:val="24"/>
          <w:highlight w:val="none"/>
        </w:rPr>
        <w:t>JJG 496</w:t>
      </w:r>
      <w:r>
        <w:rPr>
          <w:rFonts w:hint="eastAsia"/>
          <w:color w:val="auto"/>
          <w:sz w:val="24"/>
          <w:highlight w:val="none"/>
        </w:rPr>
        <w:t xml:space="preserve"> </w:t>
      </w:r>
      <w:r>
        <w:rPr>
          <w:color w:val="auto"/>
          <w:sz w:val="24"/>
          <w:highlight w:val="none"/>
        </w:rPr>
        <w:t>工频高压分压器</w:t>
      </w:r>
    </w:p>
    <w:p>
      <w:pPr>
        <w:spacing w:line="360" w:lineRule="auto"/>
        <w:ind w:firstLine="480" w:firstLineChars="200"/>
        <w:rPr>
          <w:snapToGrid w:val="0"/>
          <w:color w:val="auto"/>
          <w:kern w:val="0"/>
          <w:sz w:val="24"/>
          <w:highlight w:val="none"/>
        </w:rPr>
      </w:pPr>
      <w:r>
        <w:rPr>
          <w:rFonts w:hint="eastAsia"/>
          <w:snapToGrid w:val="0"/>
          <w:color w:val="auto"/>
          <w:kern w:val="0"/>
          <w:sz w:val="24"/>
          <w:highlight w:val="none"/>
        </w:rPr>
        <w:t>JJG 1005 电子式绝缘电阻表</w:t>
      </w:r>
    </w:p>
    <w:p>
      <w:pPr>
        <w:spacing w:line="360" w:lineRule="auto"/>
        <w:ind w:firstLine="480" w:firstLineChars="200"/>
        <w:rPr>
          <w:snapToGrid w:val="0"/>
          <w:color w:val="auto"/>
          <w:kern w:val="0"/>
          <w:sz w:val="24"/>
          <w:highlight w:val="none"/>
        </w:rPr>
      </w:pPr>
      <w:r>
        <w:rPr>
          <w:rFonts w:hint="eastAsia"/>
          <w:snapToGrid w:val="0"/>
          <w:color w:val="auto"/>
          <w:kern w:val="0"/>
          <w:sz w:val="24"/>
          <w:highlight w:val="none"/>
        </w:rPr>
        <w:t>JJG 1189.4 测量用互感器 第4部分：电力电压互感器</w:t>
      </w:r>
    </w:p>
    <w:p>
      <w:pPr>
        <w:spacing w:line="360" w:lineRule="auto"/>
        <w:ind w:firstLine="480" w:firstLineChars="200"/>
        <w:rPr>
          <w:rFonts w:hint="eastAsia"/>
          <w:snapToGrid w:val="0"/>
          <w:color w:val="auto"/>
          <w:kern w:val="0"/>
          <w:sz w:val="24"/>
          <w:highlight w:val="none"/>
        </w:rPr>
      </w:pPr>
      <w:r>
        <w:rPr>
          <w:rFonts w:hint="eastAsia"/>
          <w:snapToGrid w:val="0"/>
          <w:color w:val="auto"/>
          <w:kern w:val="0"/>
          <w:sz w:val="24"/>
          <w:highlight w:val="none"/>
        </w:rPr>
        <w:t>JJG 1139 计量用低压电流互感器自动化检定系统</w:t>
      </w:r>
    </w:p>
    <w:p>
      <w:pPr>
        <w:spacing w:line="360" w:lineRule="auto"/>
        <w:ind w:firstLine="480" w:firstLineChars="200"/>
        <w:rPr>
          <w:rFonts w:hint="eastAsia"/>
          <w:snapToGrid w:val="0"/>
          <w:color w:val="auto"/>
          <w:kern w:val="0"/>
          <w:sz w:val="24"/>
          <w:highlight w:val="none"/>
        </w:rPr>
      </w:pPr>
      <w:r>
        <w:rPr>
          <w:rFonts w:hint="eastAsia"/>
          <w:snapToGrid w:val="0"/>
          <w:color w:val="auto"/>
          <w:kern w:val="0"/>
          <w:sz w:val="24"/>
          <w:highlight w:val="none"/>
        </w:rPr>
        <w:t>JJF 1264 互感器负荷箱</w:t>
      </w:r>
    </w:p>
    <w:p>
      <w:pPr>
        <w:spacing w:line="360" w:lineRule="auto"/>
        <w:ind w:firstLine="480" w:firstLineChars="200"/>
        <w:rPr>
          <w:rFonts w:hint="eastAsia"/>
          <w:snapToGrid w:val="0"/>
          <w:color w:val="auto"/>
          <w:kern w:val="0"/>
          <w:sz w:val="24"/>
          <w:highlight w:val="none"/>
        </w:rPr>
      </w:pPr>
      <w:r>
        <w:rPr>
          <w:rFonts w:hint="eastAsia"/>
          <w:snapToGrid w:val="0"/>
          <w:color w:val="auto"/>
          <w:kern w:val="0"/>
          <w:sz w:val="24"/>
          <w:highlight w:val="none"/>
        </w:rPr>
        <w:t>GB</w:t>
      </w:r>
      <w:r>
        <w:rPr>
          <w:rFonts w:hint="eastAsia"/>
          <w:snapToGrid w:val="0"/>
          <w:color w:val="auto"/>
          <w:kern w:val="0"/>
          <w:sz w:val="24"/>
          <w:highlight w:val="none"/>
          <w:lang w:val="en-US" w:eastAsia="zh-CN"/>
        </w:rPr>
        <w:t xml:space="preserve"> </w:t>
      </w:r>
      <w:r>
        <w:rPr>
          <w:rFonts w:hint="eastAsia"/>
          <w:snapToGrid w:val="0"/>
          <w:color w:val="auto"/>
          <w:kern w:val="0"/>
          <w:sz w:val="24"/>
          <w:highlight w:val="none"/>
        </w:rPr>
        <w:t>20840.1 互感器 第一部分 通用技术要求</w:t>
      </w:r>
    </w:p>
    <w:p>
      <w:pPr>
        <w:spacing w:line="360" w:lineRule="auto"/>
        <w:ind w:firstLine="480" w:firstLineChars="200"/>
        <w:rPr>
          <w:snapToGrid w:val="0"/>
          <w:color w:val="auto"/>
          <w:kern w:val="0"/>
          <w:sz w:val="24"/>
          <w:highlight w:val="none"/>
        </w:rPr>
      </w:pPr>
      <w:r>
        <w:rPr>
          <w:rFonts w:hint="eastAsia"/>
          <w:snapToGrid w:val="0"/>
          <w:color w:val="auto"/>
          <w:kern w:val="0"/>
          <w:sz w:val="24"/>
          <w:highlight w:val="none"/>
        </w:rPr>
        <w:t>凡是注日期的引用文件，仅注日期的版本适用于本规程；凡是不注日期的引用文件，其最新版本（包括所有的修改单）适用于本规程。</w:t>
      </w:r>
    </w:p>
    <w:p>
      <w:pPr>
        <w:pStyle w:val="2"/>
        <w:keepNext w:val="0"/>
        <w:numPr>
          <w:ilvl w:val="0"/>
          <w:numId w:val="2"/>
        </w:numPr>
        <w:tabs>
          <w:tab w:val="clear" w:pos="0"/>
        </w:tabs>
        <w:snapToGrid w:val="0"/>
        <w:spacing w:before="156" w:beforeLines="50" w:line="360" w:lineRule="auto"/>
        <w:ind w:left="425" w:leftChars="0" w:hanging="425" w:firstLineChars="0"/>
        <w:jc w:val="left"/>
        <w:rPr>
          <w:rFonts w:eastAsia="黑体"/>
          <w:color w:val="auto"/>
          <w:sz w:val="24"/>
          <w:highlight w:val="none"/>
        </w:rPr>
      </w:pPr>
      <w:bookmarkStart w:id="10" w:name="_Toc12527"/>
      <w:bookmarkStart w:id="11" w:name="_Toc18063"/>
      <w:bookmarkStart w:id="12" w:name="_Toc76371646"/>
      <w:r>
        <w:rPr>
          <w:rFonts w:hint="eastAsia" w:eastAsia="黑体"/>
          <w:color w:val="auto"/>
          <w:sz w:val="24"/>
          <w:highlight w:val="none"/>
        </w:rPr>
        <w:t xml:space="preserve">  </w:t>
      </w:r>
      <w:bookmarkStart w:id="13" w:name="_Toc15698"/>
      <w:r>
        <w:rPr>
          <w:rFonts w:hint="eastAsia" w:eastAsia="黑体"/>
          <w:color w:val="auto"/>
          <w:sz w:val="24"/>
          <w:highlight w:val="none"/>
        </w:rPr>
        <w:t>术语</w:t>
      </w:r>
      <w:bookmarkEnd w:id="10"/>
      <w:bookmarkEnd w:id="11"/>
      <w:bookmarkEnd w:id="12"/>
      <w:bookmarkEnd w:id="13"/>
    </w:p>
    <w:p>
      <w:pPr>
        <w:pStyle w:val="12"/>
        <w:spacing w:after="0" w:line="360" w:lineRule="auto"/>
        <w:outlineLvl w:val="1"/>
        <w:rPr>
          <w:bCs/>
          <w:color w:val="auto"/>
          <w:sz w:val="24"/>
          <w:highlight w:val="none"/>
        </w:rPr>
      </w:pPr>
      <w:bookmarkStart w:id="14" w:name="_Toc10329"/>
      <w:bookmarkStart w:id="15" w:name="_Toc15305"/>
      <w:r>
        <w:rPr>
          <w:rFonts w:hint="eastAsia" w:ascii="宋体" w:hAnsi="宋体" w:eastAsia="宋体" w:cs="Times New Roman"/>
          <w:bCs/>
          <w:color w:val="auto"/>
          <w:kern w:val="0"/>
          <w:sz w:val="24"/>
          <w:szCs w:val="24"/>
          <w:highlight w:val="none"/>
          <w:lang w:val="en-US" w:eastAsia="zh-CN" w:bidi="ar-SA"/>
        </w:rPr>
        <w:t>3.1 电力电</w:t>
      </w:r>
      <w:r>
        <w:rPr>
          <w:rFonts w:hint="eastAsia"/>
          <w:bCs/>
          <w:color w:val="auto"/>
          <w:sz w:val="24"/>
          <w:highlight w:val="none"/>
        </w:rPr>
        <w:t>压互感器自动化检定系统</w:t>
      </w:r>
      <w:bookmarkEnd w:id="14"/>
      <w:r>
        <w:rPr>
          <w:color w:val="auto"/>
          <w:sz w:val="24"/>
          <w:highlight w:val="none"/>
        </w:rPr>
        <w:t xml:space="preserve"> </w:t>
      </w:r>
      <w:bookmarkEnd w:id="15"/>
    </w:p>
    <w:p>
      <w:pPr>
        <w:pStyle w:val="12"/>
        <w:spacing w:after="0" w:line="360" w:lineRule="auto"/>
        <w:ind w:left="8"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能</w:t>
      </w:r>
      <w:r>
        <w:rPr>
          <w:rFonts w:hint="eastAsia" w:ascii="Times New Roman" w:hAnsi="Times New Roman" w:cs="Times New Roman"/>
          <w:color w:val="auto"/>
          <w:sz w:val="24"/>
          <w:szCs w:val="24"/>
          <w:highlight w:val="none"/>
        </w:rPr>
        <w:t>在实验室条件下，实现</w:t>
      </w:r>
      <w:r>
        <w:rPr>
          <w:rFonts w:ascii="Times New Roman" w:hAnsi="Times New Roman" w:cs="Times New Roman"/>
          <w:color w:val="auto"/>
          <w:sz w:val="24"/>
          <w:szCs w:val="24"/>
          <w:highlight w:val="none"/>
        </w:rPr>
        <w:t>对</w:t>
      </w:r>
      <w:r>
        <w:rPr>
          <w:rFonts w:hint="eastAsia" w:ascii="Times New Roman" w:hAnsi="Times New Roman" w:cs="Times New Roman"/>
          <w:color w:val="auto"/>
          <w:sz w:val="24"/>
          <w:szCs w:val="24"/>
          <w:highlight w:val="none"/>
        </w:rPr>
        <w:t>计量用电压互感器的集约化计量检定的自动化检定系统</w:t>
      </w:r>
      <w:r>
        <w:rPr>
          <w:rFonts w:ascii="Times New Roman" w:hAnsi="Times New Roman" w:cs="Times New Roman"/>
          <w:color w:val="auto"/>
          <w:sz w:val="24"/>
          <w:szCs w:val="24"/>
          <w:highlight w:val="none"/>
        </w:rPr>
        <w:t>。</w:t>
      </w:r>
    </w:p>
    <w:p>
      <w:pPr>
        <w:pStyle w:val="2"/>
        <w:keepNext w:val="0"/>
        <w:numPr>
          <w:ilvl w:val="0"/>
          <w:numId w:val="2"/>
        </w:numPr>
        <w:tabs>
          <w:tab w:val="clear" w:pos="0"/>
        </w:tabs>
        <w:snapToGrid w:val="0"/>
        <w:spacing w:before="156" w:beforeLines="50" w:line="360" w:lineRule="auto"/>
        <w:ind w:left="425" w:leftChars="0" w:hanging="425" w:firstLineChars="0"/>
        <w:jc w:val="left"/>
        <w:rPr>
          <w:rFonts w:hint="eastAsia" w:eastAsia="黑体"/>
          <w:color w:val="auto"/>
          <w:sz w:val="24"/>
          <w:highlight w:val="none"/>
          <w:lang w:val="en-US" w:eastAsia="zh-CN"/>
        </w:rPr>
      </w:pPr>
      <w:r>
        <w:rPr>
          <w:rFonts w:hint="eastAsia" w:eastAsia="黑体"/>
          <w:color w:val="auto"/>
          <w:sz w:val="24"/>
          <w:highlight w:val="none"/>
          <w:lang w:val="en-US" w:eastAsia="zh-CN"/>
        </w:rPr>
        <w:t xml:space="preserve">  </w:t>
      </w:r>
      <w:bookmarkStart w:id="16" w:name="_Toc14195"/>
      <w:r>
        <w:rPr>
          <w:rFonts w:hint="eastAsia" w:eastAsia="黑体"/>
          <w:color w:val="auto"/>
          <w:sz w:val="24"/>
          <w:highlight w:val="none"/>
          <w:lang w:val="en-US" w:eastAsia="zh-CN"/>
        </w:rPr>
        <w:t>概述</w:t>
      </w:r>
      <w:bookmarkEnd w:id="1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ascii="Times New Roman" w:hAnsi="Times New Roman" w:cs="Times New Roman" w:eastAsiaTheme="minorEastAsia"/>
          <w:color w:val="auto"/>
          <w:kern w:val="2"/>
          <w:sz w:val="24"/>
          <w:szCs w:val="24"/>
          <w:highlight w:val="none"/>
          <w:lang w:val="en-US" w:eastAsia="zh-CN" w:bidi="ar-SA"/>
        </w:rPr>
        <w:t>检定系统组成结构示意图如图 1 所示。其采用模块化设计，主要由检定系统管理平台、自动传输设施和全自动互感器检定装置组成。检定系统管理平台由检定系统管理软件、检定软件、控制软件等组成，接受生产调度平台下达的检测计划，对整个检定系统进行管理和控制，并将检定结果和装箱信息上报生产调度平台。自动传输设施由预处理、上料、输送、识别定位、分选贴标、下料、后处理等单元组成，完成互感器在检定过程的输送和定位。全自动互感器检定装置由绝缘电阻测量、工频耐压试验、基本误差测量、铁芯磁饱和裕度测量等单元组成，按照检定规程的要求自动完成计量用电力电压互感器的检定操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eastAsia="宋体"/>
          <w:lang w:eastAsia="zh-CN"/>
        </w:rPr>
      </w:pPr>
      <w:r>
        <w:drawing>
          <wp:inline distT="0" distB="0" distL="114300" distR="114300">
            <wp:extent cx="5268595" cy="4140200"/>
            <wp:effectExtent l="0" t="0" r="4445" b="508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24"/>
                    <a:stretch>
                      <a:fillRect/>
                    </a:stretch>
                  </pic:blipFill>
                  <pic:spPr>
                    <a:xfrm>
                      <a:off x="0" y="0"/>
                      <a:ext cx="5268595" cy="4140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default" w:eastAsia="宋体"/>
          <w:lang w:val="en-US" w:eastAsia="zh-CN"/>
        </w:rPr>
      </w:pPr>
      <w:r>
        <w:rPr>
          <w:rFonts w:hint="eastAsia"/>
          <w:lang w:val="en-US" w:eastAsia="zh-CN"/>
        </w:rPr>
        <w:t>图1 检定系统试验单元分布示意图</w:t>
      </w:r>
    </w:p>
    <w:p>
      <w:pPr>
        <w:pStyle w:val="2"/>
        <w:keepNext w:val="0"/>
        <w:numPr>
          <w:ilvl w:val="0"/>
          <w:numId w:val="2"/>
        </w:numPr>
        <w:tabs>
          <w:tab w:val="clear" w:pos="0"/>
        </w:tabs>
        <w:snapToGrid w:val="0"/>
        <w:spacing w:before="156" w:beforeLines="50" w:line="360" w:lineRule="auto"/>
        <w:ind w:left="425" w:leftChars="0" w:hanging="425" w:firstLineChars="0"/>
        <w:jc w:val="left"/>
        <w:rPr>
          <w:rFonts w:eastAsia="黑体"/>
          <w:color w:val="auto"/>
          <w:sz w:val="24"/>
          <w:highlight w:val="none"/>
        </w:rPr>
      </w:pPr>
      <w:bookmarkStart w:id="17" w:name="_Toc465926388"/>
      <w:bookmarkStart w:id="18" w:name="_Toc76371647"/>
      <w:r>
        <w:rPr>
          <w:rFonts w:hint="eastAsia" w:eastAsia="黑体"/>
          <w:color w:val="auto"/>
          <w:sz w:val="24"/>
          <w:highlight w:val="none"/>
        </w:rPr>
        <w:t xml:space="preserve">  </w:t>
      </w:r>
      <w:bookmarkEnd w:id="17"/>
      <w:bookmarkStart w:id="19" w:name="_Toc14917"/>
      <w:bookmarkStart w:id="20" w:name="_Toc535439998"/>
      <w:bookmarkStart w:id="21" w:name="_Toc535439447"/>
      <w:bookmarkStart w:id="22" w:name="_Toc535439830"/>
      <w:bookmarkStart w:id="23" w:name="_Toc535439751"/>
      <w:bookmarkStart w:id="24" w:name="_Toc465926389"/>
      <w:r>
        <w:rPr>
          <w:rFonts w:hint="eastAsia" w:eastAsia="黑体"/>
          <w:color w:val="auto"/>
          <w:sz w:val="24"/>
          <w:highlight w:val="none"/>
        </w:rPr>
        <w:t>计量特性要求</w:t>
      </w:r>
      <w:bookmarkEnd w:id="18"/>
      <w:bookmarkEnd w:id="19"/>
    </w:p>
    <w:p>
      <w:pPr>
        <w:pStyle w:val="118"/>
        <w:spacing w:before="156"/>
        <w:rPr>
          <w:rFonts w:ascii="Calibri" w:hAnsi="Calibri"/>
          <w:color w:val="auto"/>
          <w:highlight w:val="none"/>
          <w:lang w:bidi="ar"/>
        </w:rPr>
      </w:pPr>
      <w:bookmarkStart w:id="25" w:name="_Toc32611"/>
      <w:r>
        <w:rPr>
          <w:rFonts w:hint="eastAsia"/>
          <w:color w:val="auto"/>
          <w:highlight w:val="none"/>
          <w:lang w:val="en-US" w:eastAsia="zh-CN"/>
        </w:rPr>
        <w:t>5</w:t>
      </w:r>
      <w:r>
        <w:rPr>
          <w:color w:val="auto"/>
          <w:highlight w:val="none"/>
        </w:rPr>
        <w:t>.1</w:t>
      </w:r>
      <w:r>
        <w:rPr>
          <w:rFonts w:hint="eastAsia"/>
          <w:color w:val="auto"/>
          <w:highlight w:val="none"/>
        </w:rPr>
        <w:t xml:space="preserve"> 准确度等级或最大允许误差</w:t>
      </w:r>
      <w:bookmarkEnd w:id="25"/>
    </w:p>
    <w:p>
      <w:pPr>
        <w:widowControl/>
        <w:shd w:val="clear" w:color="auto" w:fill="FFFFFF"/>
        <w:spacing w:line="360" w:lineRule="auto"/>
        <w:ind w:firstLine="480" w:firstLineChars="200"/>
        <w:jc w:val="left"/>
        <w:rPr>
          <w:rFonts w:ascii="宋体" w:hAnsi="宋体" w:cs="Arial"/>
          <w:color w:val="auto"/>
          <w:kern w:val="0"/>
          <w:sz w:val="24"/>
          <w:highlight w:val="none"/>
        </w:rPr>
      </w:pPr>
      <w:r>
        <w:rPr>
          <w:rFonts w:hint="eastAsia" w:ascii="宋体" w:hAnsi="宋体" w:cs="Arial"/>
          <w:color w:val="auto"/>
          <w:kern w:val="0"/>
          <w:sz w:val="24"/>
          <w:highlight w:val="none"/>
        </w:rPr>
        <w:t>检定系统的整体准确度为0.05级，其内部使用的标准</w:t>
      </w:r>
      <w:r>
        <w:rPr>
          <w:rFonts w:hint="eastAsia" w:ascii="宋体" w:hAnsi="宋体" w:cs="Arial"/>
          <w:color w:val="auto"/>
          <w:kern w:val="0"/>
          <w:sz w:val="24"/>
          <w:highlight w:val="none"/>
          <w:lang w:val="en-US" w:eastAsia="zh-CN"/>
        </w:rPr>
        <w:t>电压</w:t>
      </w:r>
      <w:r>
        <w:rPr>
          <w:rFonts w:hint="eastAsia" w:ascii="宋体" w:hAnsi="宋体" w:cs="Arial"/>
          <w:color w:val="auto"/>
          <w:kern w:val="0"/>
          <w:sz w:val="24"/>
          <w:highlight w:val="none"/>
        </w:rPr>
        <w:t>互感器和测量仪器应满足表1的要求。</w:t>
      </w:r>
    </w:p>
    <w:p>
      <w:pPr>
        <w:pStyle w:val="9"/>
        <w:jc w:val="center"/>
        <w:rPr>
          <w:rFonts w:eastAsia="宋体"/>
          <w:color w:val="auto"/>
          <w:highlight w:val="none"/>
        </w:rPr>
      </w:pPr>
      <w:r>
        <w:rPr>
          <w:color w:val="auto"/>
          <w:highlight w:val="none"/>
        </w:rPr>
        <w:t xml:space="preserve">表 </w:t>
      </w:r>
      <w:r>
        <w:rPr>
          <w:color w:val="auto"/>
          <w:highlight w:val="none"/>
        </w:rPr>
        <w:fldChar w:fldCharType="begin"/>
      </w:r>
      <w:r>
        <w:rPr>
          <w:color w:val="auto"/>
          <w:highlight w:val="none"/>
        </w:rPr>
        <w:instrText xml:space="preserve"> SEQ 表 \* ARABIC </w:instrText>
      </w:r>
      <w:r>
        <w:rPr>
          <w:color w:val="auto"/>
          <w:highlight w:val="none"/>
        </w:rPr>
        <w:fldChar w:fldCharType="separate"/>
      </w:r>
      <w:r>
        <w:rPr>
          <w:color w:val="auto"/>
          <w:highlight w:val="none"/>
        </w:rPr>
        <w:t>1</w:t>
      </w:r>
      <w:r>
        <w:rPr>
          <w:color w:val="auto"/>
          <w:highlight w:val="none"/>
        </w:rPr>
        <w:fldChar w:fldCharType="end"/>
      </w:r>
      <w:r>
        <w:rPr>
          <w:rFonts w:hint="eastAsia"/>
          <w:color w:val="auto"/>
          <w:highlight w:val="none"/>
        </w:rPr>
        <w:t xml:space="preserve"> 准确度要求</w:t>
      </w:r>
    </w:p>
    <w:tbl>
      <w:tblPr>
        <w:tblStyle w:val="31"/>
        <w:tblW w:w="8306" w:type="dxa"/>
        <w:tblInd w:w="-17" w:type="dxa"/>
        <w:tblLayout w:type="fixed"/>
        <w:tblCellMar>
          <w:top w:w="0" w:type="dxa"/>
          <w:left w:w="108" w:type="dxa"/>
          <w:bottom w:w="0" w:type="dxa"/>
          <w:right w:w="108" w:type="dxa"/>
        </w:tblCellMar>
      </w:tblPr>
      <w:tblGrid>
        <w:gridCol w:w="742"/>
        <w:gridCol w:w="1056"/>
        <w:gridCol w:w="1924"/>
        <w:gridCol w:w="2018"/>
        <w:gridCol w:w="2566"/>
      </w:tblGrid>
      <w:tr>
        <w:tblPrEx>
          <w:tblCellMar>
            <w:top w:w="0" w:type="dxa"/>
            <w:left w:w="108" w:type="dxa"/>
            <w:bottom w:w="0" w:type="dxa"/>
            <w:right w:w="108" w:type="dxa"/>
          </w:tblCellMar>
        </w:tblPrEx>
        <w:trPr>
          <w:trHeight w:val="288"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序号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名称</w:t>
            </w: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项目</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测量范围</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准确度等级或最大允许误差</w:t>
            </w:r>
          </w:p>
        </w:tc>
      </w:tr>
      <w:tr>
        <w:tblPrEx>
          <w:tblCellMar>
            <w:top w:w="0" w:type="dxa"/>
            <w:left w:w="108" w:type="dxa"/>
            <w:bottom w:w="0" w:type="dxa"/>
            <w:right w:w="108" w:type="dxa"/>
          </w:tblCellMar>
        </w:tblPrEx>
        <w:trPr>
          <w:trHeight w:val="1003"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标准电压互感器</w:t>
            </w: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电压比例</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Times New Roman" w:hAnsi="Times New Roman" w:eastAsia="宋体" w:cs="Times New Roman"/>
                <w:color w:val="auto"/>
                <w:highlight w:val="none"/>
              </w:rPr>
              <w:t>10000V/100V、</w:t>
            </w:r>
            <m:oMath>
              <m:f>
                <m:fPr>
                  <m:ctrlPr>
                    <w:rPr>
                      <w:rFonts w:hint="default" w:ascii="Cambria Math" w:hAnsi="Cambria Math" w:cs="Times New Roman"/>
                      <w:b/>
                      <w:bCs/>
                      <w:i/>
                      <w:color w:val="auto"/>
                      <w:sz w:val="21"/>
                      <w:highlight w:val="none"/>
                    </w:rPr>
                  </m:ctrlPr>
                </m:fPr>
                <m:num>
                  <m:f>
                    <m:fPr>
                      <m:ctrlPr>
                        <w:rPr>
                          <w:rFonts w:hint="default" w:ascii="Cambria Math" w:hAnsi="Cambria Math" w:cs="Times New Roman"/>
                          <w:b/>
                          <w:bCs/>
                          <w:i/>
                          <w:color w:val="auto"/>
                          <w:sz w:val="21"/>
                          <w:highlight w:val="none"/>
                        </w:rPr>
                      </m:ctrlPr>
                    </m:fPr>
                    <m:num>
                      <m:r>
                        <m:rPr>
                          <m:sty m:val="bi"/>
                        </m:rPr>
                        <w:rPr>
                          <w:rFonts w:hint="default" w:ascii="Cambria Math" w:hAnsi="Cambria Math" w:cs="Times New Roman"/>
                          <w:color w:val="auto"/>
                          <w:sz w:val="21"/>
                          <w:highlight w:val="none"/>
                          <w:lang w:val="en-US" w:eastAsia="zh-CN"/>
                        </w:rPr>
                        <m:t>10000</m:t>
                      </m:r>
                      <m:ctrlPr>
                        <w:rPr>
                          <w:rFonts w:hint="default" w:ascii="Cambria Math" w:hAnsi="Cambria Math" w:cs="Times New Roman"/>
                          <w:b/>
                          <w:bCs/>
                          <w:i/>
                          <w:color w:val="auto"/>
                          <w:sz w:val="21"/>
                          <w:highlight w:val="none"/>
                        </w:rPr>
                      </m:ctrlPr>
                    </m:num>
                    <m:den>
                      <m:r>
                        <m:rPr>
                          <m:sty m:val="b"/>
                        </m:rPr>
                        <w:rPr>
                          <w:rFonts w:hint="default" w:ascii="Cambria Math" w:hAnsi="Cambria Math" w:eastAsia="宋体" w:cs="Times New Roman"/>
                          <w:color w:val="auto"/>
                          <w:sz w:val="21"/>
                          <w:highlight w:val="none"/>
                        </w:rPr>
                        <m:t>√3</m:t>
                      </m:r>
                      <m:ctrlPr>
                        <w:rPr>
                          <w:rFonts w:hint="default" w:ascii="Cambria Math" w:hAnsi="Cambria Math" w:cs="Times New Roman"/>
                          <w:b/>
                          <w:bCs/>
                          <w:i/>
                          <w:color w:val="auto"/>
                          <w:sz w:val="21"/>
                          <w:highlight w:val="none"/>
                        </w:rPr>
                      </m:ctrlPr>
                    </m:den>
                  </m:f>
                  <m:r>
                    <m:rPr>
                      <m:sty m:val="b"/>
                    </m:rPr>
                    <w:rPr>
                      <w:rFonts w:hint="default" w:ascii="Cambria Math" w:hAnsi="Cambria Math" w:cs="Times New Roman"/>
                      <w:color w:val="auto"/>
                      <w:sz w:val="21"/>
                      <w:highlight w:val="none"/>
                      <w:lang w:val="en-US" w:eastAsia="zh-CN"/>
                    </w:rPr>
                    <m:t>V</m:t>
                  </m:r>
                  <m:ctrlPr>
                    <w:rPr>
                      <w:rFonts w:hint="default" w:ascii="Cambria Math" w:hAnsi="Cambria Math" w:cs="Times New Roman"/>
                      <w:b/>
                      <w:bCs/>
                      <w:i/>
                      <w:color w:val="auto"/>
                      <w:sz w:val="21"/>
                      <w:highlight w:val="none"/>
                    </w:rPr>
                  </m:ctrlPr>
                </m:num>
                <m:den>
                  <m:f>
                    <m:fPr>
                      <m:ctrlPr>
                        <w:rPr>
                          <w:rFonts w:hint="default" w:ascii="Cambria Math" w:hAnsi="Cambria Math" w:cs="Times New Roman"/>
                          <w:b/>
                          <w:bCs/>
                          <w:i/>
                          <w:color w:val="auto"/>
                          <w:sz w:val="21"/>
                          <w:highlight w:val="none"/>
                        </w:rPr>
                      </m:ctrlPr>
                    </m:fPr>
                    <m:num>
                      <m:r>
                        <m:rPr>
                          <m:sty m:val="bi"/>
                        </m:rPr>
                        <w:rPr>
                          <w:rFonts w:hint="default" w:ascii="Cambria Math" w:hAnsi="Cambria Math" w:cs="Times New Roman"/>
                          <w:color w:val="auto"/>
                          <w:sz w:val="21"/>
                          <w:highlight w:val="none"/>
                          <w:lang w:val="en-US" w:eastAsia="zh-CN"/>
                        </w:rPr>
                        <m:t>1</m:t>
                      </m:r>
                      <m:r>
                        <m:rPr>
                          <m:sty m:val="bi"/>
                        </m:rPr>
                        <w:rPr>
                          <w:rFonts w:hint="default" w:ascii="Cambria Math" w:hAnsi="Cambria Math" w:cs="Times New Roman"/>
                          <w:color w:val="auto"/>
                          <w:sz w:val="21"/>
                          <w:szCs w:val="24"/>
                          <w:highlight w:val="none"/>
                          <w:lang w:val="en-US" w:eastAsia="zh-CN"/>
                        </w:rPr>
                        <m:t>00</m:t>
                      </m:r>
                      <m:ctrlPr>
                        <w:rPr>
                          <w:rFonts w:hint="default" w:ascii="Cambria Math" w:hAnsi="Cambria Math" w:cs="Times New Roman"/>
                          <w:b/>
                          <w:bCs/>
                          <w:i/>
                          <w:color w:val="auto"/>
                          <w:sz w:val="21"/>
                          <w:highlight w:val="none"/>
                        </w:rPr>
                      </m:ctrlPr>
                    </m:num>
                    <m:den>
                      <m:r>
                        <m:rPr>
                          <m:sty m:val="b"/>
                        </m:rPr>
                        <w:rPr>
                          <w:rFonts w:hint="default" w:ascii="Cambria Math" w:hAnsi="Cambria Math" w:eastAsia="宋体" w:cs="Times New Roman"/>
                          <w:color w:val="auto"/>
                          <w:sz w:val="21"/>
                          <w:highlight w:val="none"/>
                        </w:rPr>
                        <m:t>√3</m:t>
                      </m:r>
                      <m:ctrlPr>
                        <w:rPr>
                          <w:rFonts w:hint="default" w:ascii="Cambria Math" w:hAnsi="Cambria Math" w:cs="Times New Roman"/>
                          <w:b/>
                          <w:bCs/>
                          <w:i/>
                          <w:color w:val="auto"/>
                          <w:sz w:val="21"/>
                          <w:highlight w:val="none"/>
                        </w:rPr>
                      </m:ctrlPr>
                    </m:den>
                  </m:f>
                  <m:r>
                    <m:rPr>
                      <m:sty m:val="b"/>
                    </m:rPr>
                    <w:rPr>
                      <w:rFonts w:hint="default" w:ascii="Cambria Math" w:hAnsi="Cambria Math" w:cs="Times New Roman"/>
                      <w:color w:val="auto"/>
                      <w:sz w:val="21"/>
                      <w:highlight w:val="none"/>
                      <w:lang w:val="en-US" w:eastAsia="zh-CN"/>
                    </w:rPr>
                    <m:t>V</m:t>
                  </m:r>
                  <m:ctrlPr>
                    <w:rPr>
                      <w:rFonts w:hint="default" w:ascii="Cambria Math" w:hAnsi="Cambria Math" w:cs="Times New Roman"/>
                      <w:b/>
                      <w:bCs/>
                      <w:i/>
                      <w:color w:val="auto"/>
                      <w:sz w:val="21"/>
                      <w:highlight w:val="none"/>
                    </w:rPr>
                  </m:ctrlPr>
                </m:den>
              </m:f>
            </m:oMath>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0.02级</w:t>
            </w:r>
          </w:p>
        </w:tc>
      </w:tr>
      <w:tr>
        <w:tblPrEx>
          <w:tblCellMar>
            <w:top w:w="0" w:type="dxa"/>
            <w:left w:w="108" w:type="dxa"/>
            <w:bottom w:w="0" w:type="dxa"/>
            <w:right w:w="108" w:type="dxa"/>
          </w:tblCellMar>
        </w:tblPrEx>
        <w:trPr>
          <w:trHeight w:val="726" w:hRule="atLeast"/>
        </w:trPr>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电压互感器校验仪</w:t>
            </w: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比值差</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Times New Roman" w:hAnsi="Times New Roman" w:eastAsia="宋体" w:cs="Times New Roman"/>
                <w:color w:val="auto"/>
                <w:highlight w:val="none"/>
              </w:rPr>
              <w:t>±（</w:t>
            </w:r>
            <w:r>
              <w:rPr>
                <w:rFonts w:hint="default" w:ascii="Times New Roman" w:hAnsi="Times New Roman" w:eastAsia="宋体" w:cs="Times New Roman"/>
                <w:color w:val="auto"/>
                <w:highlight w:val="none"/>
              </w:rPr>
              <w:t>0.0001%</w:t>
            </w:r>
            <w:r>
              <w:rPr>
                <w:rFonts w:hint="eastAsia" w:cs="Times New Roman"/>
                <w:color w:val="auto"/>
                <w:highlight w:val="none"/>
                <w:lang w:val="en-US" w:eastAsia="zh-CN"/>
              </w:rPr>
              <w:t>～</w:t>
            </w:r>
            <w:r>
              <w:rPr>
                <w:rFonts w:hint="default" w:ascii="Times New Roman" w:hAnsi="Times New Roman" w:eastAsia="宋体" w:cs="Times New Roman"/>
                <w:color w:val="auto"/>
                <w:highlight w:val="none"/>
              </w:rPr>
              <w:t>200%）</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2级</w:t>
            </w:r>
          </w:p>
        </w:tc>
      </w:tr>
      <w:tr>
        <w:tblPrEx>
          <w:tblCellMar>
            <w:top w:w="0" w:type="dxa"/>
            <w:left w:w="108" w:type="dxa"/>
            <w:bottom w:w="0" w:type="dxa"/>
            <w:right w:w="108" w:type="dxa"/>
          </w:tblCellMar>
        </w:tblPrEx>
        <w:trPr>
          <w:trHeight w:val="1020"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Cs w:val="21"/>
                <w:highlight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Cs w:val="21"/>
                <w:highlight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相位差</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cs="Times New Roman"/>
                <w:color w:val="auto"/>
                <w:highlight w:val="none"/>
                <w:lang w:val="en-US" w:eastAsia="zh-CN"/>
              </w:rPr>
              <w:t>-500.0</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～+500.0</w:t>
            </w:r>
            <w:r>
              <w:rPr>
                <w:rFonts w:hint="default" w:ascii="Times New Roman" w:hAnsi="Times New Roman" w:cs="Times New Roman"/>
                <w:color w:val="auto"/>
                <w:highlight w:val="none"/>
                <w:lang w:val="en-US" w:eastAsia="zh-CN"/>
              </w:rPr>
              <w:t>′</w:t>
            </w:r>
          </w:p>
        </w:tc>
        <w:tc>
          <w:tcPr>
            <w:tcW w:w="2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strike w:val="0"/>
                <w:dstrike w:val="0"/>
                <w:color w:val="auto"/>
                <w:kern w:val="0"/>
                <w:szCs w:val="21"/>
                <w:highlight w:val="none"/>
                <w:lang w:bidi="ar"/>
              </w:rPr>
              <w:t>2级</w:t>
            </w:r>
          </w:p>
        </w:tc>
      </w:tr>
      <w:tr>
        <w:tblPrEx>
          <w:tblCellMar>
            <w:top w:w="0" w:type="dxa"/>
            <w:left w:w="108" w:type="dxa"/>
            <w:bottom w:w="0" w:type="dxa"/>
            <w:right w:w="108" w:type="dxa"/>
          </w:tblCellMar>
        </w:tblPrEx>
        <w:trPr>
          <w:trHeight w:val="421"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3</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电压互感器负荷箱</w:t>
            </w: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lang w:bidi="ar"/>
              </w:rPr>
              <w:t>负荷值</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rPr>
              <w:t>2.5VA ~ 100VA</w:t>
            </w:r>
          </w:p>
        </w:tc>
        <w:tc>
          <w:tcPr>
            <w:tcW w:w="2566" w:type="dxa"/>
            <w:tcBorders>
              <w:top w:val="single" w:color="000000" w:sz="4" w:space="0"/>
              <w:left w:val="single" w:color="000000" w:sz="4" w:space="0"/>
              <w:right w:val="single" w:color="000000" w:sz="4" w:space="0"/>
            </w:tcBorders>
            <w:shd w:val="clear" w:color="auto" w:fill="auto"/>
            <w:noWrap/>
            <w:vAlign w:val="center"/>
          </w:tcPr>
          <w:p>
            <w:pPr>
              <w:jc w:val="center"/>
              <w:rPr>
                <w:rFonts w:ascii="仿宋" w:hAnsi="仿宋" w:eastAsia="仿宋" w:cs="仿宋"/>
                <w:color w:val="auto"/>
                <w:szCs w:val="21"/>
                <w:highlight w:val="none"/>
              </w:rPr>
            </w:pPr>
            <w:r>
              <w:rPr>
                <w:rFonts w:hint="eastAsia" w:ascii="Times New Roman" w:hAnsi="Times New Roman" w:eastAsia="宋体" w:cs="Times New Roman"/>
                <w:color w:val="auto"/>
                <w:highlight w:val="none"/>
              </w:rPr>
              <w:t>±3%</w:t>
            </w:r>
          </w:p>
        </w:tc>
      </w:tr>
      <w:tr>
        <w:tblPrEx>
          <w:tblCellMar>
            <w:top w:w="0" w:type="dxa"/>
            <w:left w:w="108" w:type="dxa"/>
            <w:bottom w:w="0" w:type="dxa"/>
            <w:right w:w="108" w:type="dxa"/>
          </w:tblCellMar>
        </w:tblPrEx>
        <w:trPr>
          <w:trHeight w:val="432" w:hRule="atLeast"/>
        </w:trPr>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4</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绝缘电阻表</w:t>
            </w: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直流电压</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500V、2500V</w:t>
            </w:r>
          </w:p>
        </w:tc>
        <w:tc>
          <w:tcPr>
            <w:tcW w:w="256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szCs w:val="21"/>
                <w:highlight w:val="none"/>
                <w:lang w:val="en-US" w:eastAsia="zh-CN"/>
              </w:rPr>
              <w:t>10级</w:t>
            </w:r>
          </w:p>
        </w:tc>
      </w:tr>
      <w:tr>
        <w:tblPrEx>
          <w:tblCellMar>
            <w:top w:w="0" w:type="dxa"/>
            <w:left w:w="108" w:type="dxa"/>
            <w:bottom w:w="0" w:type="dxa"/>
            <w:right w:w="108" w:type="dxa"/>
          </w:tblCellMar>
        </w:tblPrEx>
        <w:trPr>
          <w:trHeight w:val="388"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Cs w:val="21"/>
                <w:highlight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Cs w:val="21"/>
                <w:highlight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绝缘电阻</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w:t>
            </w:r>
            <w:r>
              <w:rPr>
                <w:rFonts w:hint="eastAsia" w:cs="Times New Roman"/>
                <w:color w:val="auto"/>
                <w:highlight w:val="none"/>
                <w:lang w:val="en-US" w:eastAsia="zh-CN"/>
              </w:rPr>
              <w:t>1</w:t>
            </w:r>
            <w:r>
              <w:rPr>
                <w:rFonts w:hint="eastAsia" w:ascii="Times New Roman" w:hAnsi="Times New Roman" w:eastAsia="宋体" w:cs="Times New Roman"/>
                <w:color w:val="auto"/>
                <w:highlight w:val="none"/>
              </w:rPr>
              <w:t>～2000)MΩ</w:t>
            </w:r>
          </w:p>
        </w:tc>
        <w:tc>
          <w:tcPr>
            <w:tcW w:w="256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auto"/>
                <w:szCs w:val="21"/>
                <w:highlight w:val="none"/>
              </w:rPr>
            </w:pPr>
          </w:p>
        </w:tc>
      </w:tr>
      <w:tr>
        <w:tblPrEx>
          <w:tblCellMar>
            <w:top w:w="0" w:type="dxa"/>
            <w:left w:w="108" w:type="dxa"/>
            <w:bottom w:w="0" w:type="dxa"/>
            <w:right w:w="108" w:type="dxa"/>
          </w:tblCellMar>
        </w:tblPrEx>
        <w:trPr>
          <w:trHeight w:val="607" w:hRule="atLeast"/>
        </w:trPr>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5</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eastAsia="宋体" w:cs="宋体"/>
                <w:color w:val="auto"/>
                <w:kern w:val="0"/>
                <w:szCs w:val="21"/>
                <w:highlight w:val="none"/>
                <w:lang w:bidi="ar"/>
              </w:rPr>
              <w:t>耐电压测试仪</w:t>
            </w: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输出电压（有效值）</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w:t>
            </w:r>
            <w:r>
              <w:rPr>
                <w:rFonts w:hint="eastAsia" w:cs="Times New Roman"/>
                <w:color w:val="auto"/>
                <w:highlight w:val="none"/>
                <w:lang w:val="en-US" w:eastAsia="zh-CN"/>
              </w:rPr>
              <w:t>1</w:t>
            </w:r>
            <w:r>
              <w:rPr>
                <w:rFonts w:hint="eastAsia" w:ascii="Times New Roman" w:hAnsi="Times New Roman" w:eastAsia="宋体" w:cs="Times New Roman"/>
                <w:color w:val="auto"/>
                <w:highlight w:val="none"/>
              </w:rPr>
              <w:t>～5)kV</w:t>
            </w:r>
          </w:p>
        </w:tc>
        <w:tc>
          <w:tcPr>
            <w:tcW w:w="2566"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default" w:ascii="仿宋" w:hAnsi="仿宋" w:eastAsia="宋体" w:cs="仿宋"/>
                <w:color w:val="auto"/>
                <w:szCs w:val="21"/>
                <w:highlight w:val="none"/>
                <w:lang w:val="en-US" w:eastAsia="zh-CN"/>
              </w:rPr>
            </w:pPr>
            <w:r>
              <w:rPr>
                <w:rFonts w:hint="eastAsia"/>
                <w:color w:val="auto"/>
                <w:highlight w:val="none"/>
                <w:lang w:val="en-US" w:eastAsia="zh-CN"/>
              </w:rPr>
              <w:t>5级</w:t>
            </w:r>
          </w:p>
        </w:tc>
      </w:tr>
      <w:tr>
        <w:tblPrEx>
          <w:tblCellMar>
            <w:top w:w="0" w:type="dxa"/>
            <w:left w:w="108" w:type="dxa"/>
            <w:bottom w:w="0" w:type="dxa"/>
            <w:right w:w="108" w:type="dxa"/>
          </w:tblCellMar>
        </w:tblPrEx>
        <w:trPr>
          <w:trHeight w:val="268" w:hRule="atLeast"/>
        </w:trPr>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Cs w:val="21"/>
                <w:highlight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Cs w:val="21"/>
                <w:highlight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击穿报警电流</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w:t>
            </w:r>
            <w:r>
              <w:rPr>
                <w:rFonts w:hint="eastAsia" w:cs="Times New Roman"/>
                <w:color w:val="auto"/>
                <w:highlight w:val="none"/>
                <w:lang w:val="en-US" w:eastAsia="zh-CN"/>
              </w:rPr>
              <w:t>1</w:t>
            </w:r>
            <w:r>
              <w:rPr>
                <w:rFonts w:hint="eastAsia" w:ascii="Times New Roman" w:hAnsi="Times New Roman" w:eastAsia="宋体" w:cs="Times New Roman"/>
                <w:color w:val="auto"/>
                <w:highlight w:val="none"/>
              </w:rPr>
              <w:t>～10)mA</w:t>
            </w:r>
          </w:p>
        </w:tc>
        <w:tc>
          <w:tcPr>
            <w:tcW w:w="2566" w:type="dxa"/>
            <w:vMerge w:val="continue"/>
            <w:tcBorders>
              <w:left w:val="single" w:color="000000" w:sz="4" w:space="0"/>
              <w:right w:val="single" w:color="000000" w:sz="4" w:space="0"/>
            </w:tcBorders>
            <w:shd w:val="clear" w:color="auto" w:fill="auto"/>
            <w:noWrap/>
            <w:vAlign w:val="center"/>
          </w:tcPr>
          <w:p>
            <w:pPr>
              <w:jc w:val="center"/>
              <w:rPr>
                <w:rFonts w:ascii="仿宋" w:hAnsi="仿宋" w:eastAsia="仿宋" w:cs="仿宋"/>
                <w:color w:val="auto"/>
                <w:szCs w:val="21"/>
                <w:highlight w:val="none"/>
              </w:rPr>
            </w:pPr>
          </w:p>
        </w:tc>
      </w:tr>
      <w:tr>
        <w:tblPrEx>
          <w:tblCellMar>
            <w:top w:w="0" w:type="dxa"/>
            <w:left w:w="108" w:type="dxa"/>
            <w:bottom w:w="0" w:type="dxa"/>
            <w:right w:w="108" w:type="dxa"/>
          </w:tblCellMar>
        </w:tblPrEx>
        <w:trPr>
          <w:trHeight w:val="552" w:hRule="atLeast"/>
        </w:trPr>
        <w:tc>
          <w:tcPr>
            <w:tcW w:w="742"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color w:val="auto"/>
                <w:szCs w:val="21"/>
                <w:highlight w:val="none"/>
              </w:rPr>
            </w:pPr>
          </w:p>
        </w:tc>
        <w:tc>
          <w:tcPr>
            <w:tcW w:w="1056"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color w:val="auto"/>
                <w:szCs w:val="21"/>
                <w:highlight w:val="none"/>
              </w:rPr>
            </w:pPr>
          </w:p>
        </w:tc>
        <w:tc>
          <w:tcPr>
            <w:tcW w:w="192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输出电压持续时间</w:t>
            </w:r>
          </w:p>
        </w:tc>
        <w:tc>
          <w:tcPr>
            <w:tcW w:w="201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w:t>
            </w:r>
            <w:r>
              <w:rPr>
                <w:rFonts w:hint="eastAsia" w:cs="Times New Roman"/>
                <w:color w:val="auto"/>
                <w:highlight w:val="none"/>
                <w:lang w:val="en-US" w:eastAsia="zh-CN"/>
              </w:rPr>
              <w:t>1</w:t>
            </w:r>
            <w:r>
              <w:rPr>
                <w:rFonts w:hint="eastAsia" w:ascii="Times New Roman" w:hAnsi="Times New Roman" w:eastAsia="宋体" w:cs="Times New Roman"/>
                <w:color w:val="auto"/>
                <w:highlight w:val="none"/>
              </w:rPr>
              <w:t>～300)s</w:t>
            </w:r>
          </w:p>
        </w:tc>
        <w:tc>
          <w:tcPr>
            <w:tcW w:w="2566"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 w:cs="仿宋"/>
                <w:color w:val="auto"/>
                <w:szCs w:val="21"/>
                <w:highlight w:val="none"/>
              </w:rPr>
            </w:pPr>
          </w:p>
        </w:tc>
      </w:tr>
      <w:tr>
        <w:tblPrEx>
          <w:tblCellMar>
            <w:top w:w="0" w:type="dxa"/>
            <w:left w:w="108" w:type="dxa"/>
            <w:bottom w:w="0" w:type="dxa"/>
            <w:right w:w="108" w:type="dxa"/>
          </w:tblCellMar>
        </w:tblPrEx>
        <w:trPr>
          <w:trHeight w:val="552" w:hRule="atLeast"/>
        </w:trPr>
        <w:tc>
          <w:tcPr>
            <w:tcW w:w="742"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056"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交流高压</w:t>
            </w:r>
          </w:p>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试验装置</w:t>
            </w:r>
          </w:p>
        </w:tc>
        <w:tc>
          <w:tcPr>
            <w:tcW w:w="19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输出电压</w:t>
            </w:r>
          </w:p>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（有效值）</w:t>
            </w:r>
          </w:p>
        </w:tc>
        <w:tc>
          <w:tcPr>
            <w:tcW w:w="20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（1～100）kV</w:t>
            </w:r>
          </w:p>
        </w:tc>
        <w:tc>
          <w:tcPr>
            <w:tcW w:w="2566" w:type="dxa"/>
            <w:vMerge w:val="restart"/>
            <w:tcBorders>
              <w:top w:val="single" w:color="auto" w:sz="4" w:space="0"/>
              <w:left w:val="single" w:color="auto" w:sz="4" w:space="0"/>
              <w:right w:val="single" w:color="auto" w:sz="4" w:space="0"/>
            </w:tcBorders>
            <w:shd w:val="clear" w:color="auto" w:fill="auto"/>
            <w:noWrap/>
            <w:vAlign w:val="center"/>
          </w:tcPr>
          <w:p>
            <w:pPr>
              <w:pStyle w:val="221"/>
              <w:shd w:val="clear" w:color="auto" w:fill="auto"/>
              <w:spacing w:line="240" w:lineRule="auto"/>
              <w:ind w:firstLine="0"/>
              <w:jc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eastAsiaTheme="minorEastAsia"/>
                <w:color w:val="auto"/>
                <w:sz w:val="21"/>
                <w:szCs w:val="21"/>
                <w:highlight w:val="none"/>
                <w:lang w:val="en-US" w:eastAsia="zh-CN"/>
              </w:rPr>
              <w:t>5级</w:t>
            </w:r>
          </w:p>
        </w:tc>
      </w:tr>
      <w:tr>
        <w:tblPrEx>
          <w:tblCellMar>
            <w:top w:w="0" w:type="dxa"/>
            <w:left w:w="108" w:type="dxa"/>
            <w:bottom w:w="0" w:type="dxa"/>
            <w:right w:w="108" w:type="dxa"/>
          </w:tblCellMar>
        </w:tblPrEx>
        <w:trPr>
          <w:trHeight w:val="552" w:hRule="atLeast"/>
        </w:trPr>
        <w:tc>
          <w:tcPr>
            <w:tcW w:w="742" w:type="dxa"/>
            <w:vMerge w:val="continue"/>
            <w:tcBorders>
              <w:left w:val="single" w:color="auto" w:sz="4" w:space="0"/>
              <w:right w:val="single" w:color="auto" w:sz="4" w:space="0"/>
            </w:tcBorders>
          </w:tcPr>
          <w:p>
            <w:pPr>
              <w:jc w:val="center"/>
              <w:rPr>
                <w:rFonts w:hint="eastAsia" w:ascii="宋体" w:hAnsi="宋体" w:eastAsia="宋体" w:cs="宋体"/>
                <w:color w:val="auto"/>
                <w:szCs w:val="21"/>
                <w:highlight w:val="none"/>
              </w:rPr>
            </w:pPr>
          </w:p>
        </w:tc>
        <w:tc>
          <w:tcPr>
            <w:tcW w:w="1056" w:type="dxa"/>
            <w:vMerge w:val="continue"/>
            <w:tcBorders>
              <w:left w:val="single" w:color="auto" w:sz="4" w:space="0"/>
              <w:right w:val="single" w:color="auto" w:sz="4" w:space="0"/>
            </w:tcBorders>
          </w:tcPr>
          <w:p>
            <w:pPr>
              <w:widowControl/>
              <w:jc w:val="center"/>
              <w:textAlignment w:val="center"/>
              <w:rPr>
                <w:rFonts w:hint="eastAsia" w:ascii="宋体" w:hAnsi="宋体" w:eastAsia="宋体" w:cs="宋体"/>
                <w:color w:val="auto"/>
                <w:kern w:val="0"/>
                <w:szCs w:val="21"/>
                <w:highlight w:val="none"/>
                <w:lang w:bidi="ar"/>
              </w:rPr>
            </w:pPr>
          </w:p>
        </w:tc>
        <w:tc>
          <w:tcPr>
            <w:tcW w:w="19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输出电压</w:t>
            </w:r>
          </w:p>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持续时间</w:t>
            </w:r>
          </w:p>
        </w:tc>
        <w:tc>
          <w:tcPr>
            <w:tcW w:w="20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w:t>
            </w:r>
            <w:r>
              <w:rPr>
                <w:rFonts w:hint="eastAsia" w:cs="Times New Roman"/>
                <w:color w:val="auto"/>
                <w:highlight w:val="none"/>
                <w:lang w:val="en-US" w:eastAsia="zh-CN"/>
              </w:rPr>
              <w:t>1</w:t>
            </w:r>
            <w:r>
              <w:rPr>
                <w:rFonts w:hint="eastAsia" w:ascii="Times New Roman" w:hAnsi="Times New Roman" w:eastAsia="宋体" w:cs="Times New Roman"/>
                <w:color w:val="auto"/>
                <w:highlight w:val="none"/>
              </w:rPr>
              <w:t>～300）s</w:t>
            </w:r>
          </w:p>
        </w:tc>
        <w:tc>
          <w:tcPr>
            <w:tcW w:w="2566" w:type="dxa"/>
            <w:vMerge w:val="continue"/>
            <w:tcBorders>
              <w:left w:val="single" w:color="auto" w:sz="4" w:space="0"/>
              <w:right w:val="single" w:color="auto" w:sz="4" w:space="0"/>
            </w:tcBorders>
            <w:vAlign w:val="center"/>
          </w:tcPr>
          <w:p>
            <w:pPr>
              <w:pStyle w:val="221"/>
              <w:shd w:val="clear" w:color="auto" w:fill="auto"/>
              <w:spacing w:line="240" w:lineRule="auto"/>
              <w:ind w:firstLine="0"/>
              <w:jc w:val="center"/>
              <w:rPr>
                <w:rFonts w:ascii="Times New Roman" w:hAnsi="Times New Roman" w:cs="Times New Roman" w:eastAsiaTheme="minorEastAsia"/>
                <w:color w:val="auto"/>
                <w:sz w:val="21"/>
                <w:szCs w:val="21"/>
                <w:highlight w:val="none"/>
              </w:rPr>
            </w:pPr>
          </w:p>
        </w:tc>
      </w:tr>
    </w:tbl>
    <w:p>
      <w:pPr>
        <w:pStyle w:val="118"/>
        <w:spacing w:before="156"/>
        <w:rPr>
          <w:color w:val="auto"/>
          <w:highlight w:val="none"/>
        </w:rPr>
      </w:pPr>
      <w:bookmarkStart w:id="26" w:name="_Toc28029"/>
      <w:r>
        <w:rPr>
          <w:rFonts w:hint="eastAsia"/>
          <w:color w:val="auto"/>
          <w:highlight w:val="none"/>
          <w:lang w:val="en-US" w:eastAsia="zh-CN"/>
        </w:rPr>
        <w:t>5</w:t>
      </w:r>
      <w:r>
        <w:rPr>
          <w:color w:val="auto"/>
          <w:highlight w:val="none"/>
        </w:rPr>
        <w:t>.</w:t>
      </w:r>
      <w:r>
        <w:rPr>
          <w:rFonts w:hint="eastAsia"/>
          <w:color w:val="auto"/>
          <w:highlight w:val="none"/>
        </w:rPr>
        <w:t xml:space="preserve">2 </w:t>
      </w:r>
      <w:r>
        <w:rPr>
          <w:rFonts w:hint="eastAsia" w:ascii="Calibri" w:hAnsi="Calibri"/>
          <w:color w:val="auto"/>
          <w:highlight w:val="none"/>
          <w:lang w:bidi="ar"/>
        </w:rPr>
        <w:t>二次回路实际负荷</w:t>
      </w:r>
      <w:bookmarkEnd w:id="26"/>
    </w:p>
    <w:p>
      <w:pPr>
        <w:widowControl/>
        <w:shd w:val="clear" w:color="auto" w:fill="FFFFFF"/>
        <w:spacing w:line="360" w:lineRule="auto"/>
        <w:ind w:firstLine="480" w:firstLineChars="200"/>
        <w:jc w:val="left"/>
        <w:rPr>
          <w:rFonts w:ascii="Calibri" w:hAnsi="Calibri"/>
          <w:color w:val="auto"/>
          <w:kern w:val="0"/>
          <w:sz w:val="24"/>
          <w:highlight w:val="none"/>
          <w:lang w:bidi="ar"/>
        </w:rPr>
      </w:pPr>
      <w:r>
        <w:rPr>
          <w:rFonts w:hint="eastAsia" w:ascii="Calibri" w:hAnsi="Calibri"/>
          <w:color w:val="auto"/>
          <w:kern w:val="0"/>
          <w:sz w:val="24"/>
          <w:highlight w:val="none"/>
          <w:lang w:bidi="ar"/>
        </w:rPr>
        <w:t>标准电压互感器实际二次负荷（含差值回路负荷）不应超过规定的上限与下限负荷范围；在额定电压下，被检电压互感器二次端子实际接入的电压负荷与额定负荷或额定下限负荷的差值不超过±5%。</w:t>
      </w:r>
    </w:p>
    <w:p>
      <w:pPr>
        <w:pStyle w:val="118"/>
        <w:spacing w:before="156"/>
        <w:rPr>
          <w:color w:val="auto"/>
          <w:highlight w:val="none"/>
        </w:rPr>
      </w:pPr>
      <w:bookmarkStart w:id="27" w:name="_Toc14401"/>
      <w:r>
        <w:rPr>
          <w:rFonts w:hint="eastAsia"/>
          <w:color w:val="auto"/>
          <w:highlight w:val="none"/>
          <w:lang w:val="en-US" w:eastAsia="zh-CN"/>
        </w:rPr>
        <w:t>5</w:t>
      </w:r>
      <w:r>
        <w:rPr>
          <w:color w:val="auto"/>
          <w:highlight w:val="none"/>
        </w:rPr>
        <w:t>.</w:t>
      </w:r>
      <w:r>
        <w:rPr>
          <w:rFonts w:hint="eastAsia"/>
          <w:color w:val="auto"/>
          <w:highlight w:val="none"/>
        </w:rPr>
        <w:t xml:space="preserve">3 </w:t>
      </w:r>
      <w:r>
        <w:rPr>
          <w:rFonts w:hint="eastAsia" w:ascii="Calibri" w:hAnsi="Calibri"/>
          <w:color w:val="auto"/>
          <w:highlight w:val="none"/>
          <w:lang w:bidi="ar"/>
        </w:rPr>
        <w:t>测量重复性</w:t>
      </w:r>
      <w:bookmarkEnd w:id="27"/>
    </w:p>
    <w:p>
      <w:pPr>
        <w:widowControl/>
        <w:shd w:val="clear" w:color="auto" w:fill="FFFFFF"/>
        <w:spacing w:line="360" w:lineRule="auto"/>
        <w:ind w:firstLine="480" w:firstLineChars="200"/>
        <w:jc w:val="left"/>
        <w:rPr>
          <w:rFonts w:ascii="宋体" w:hAnsi="宋体" w:cs="Arial"/>
          <w:color w:val="auto"/>
          <w:kern w:val="0"/>
          <w:sz w:val="24"/>
          <w:highlight w:val="none"/>
        </w:rPr>
      </w:pPr>
      <w:r>
        <w:rPr>
          <w:rFonts w:hint="eastAsia" w:ascii="Calibri" w:hAnsi="Calibri"/>
          <w:color w:val="auto"/>
          <w:kern w:val="0"/>
          <w:sz w:val="24"/>
          <w:highlight w:val="none"/>
          <w:lang w:bidi="ar"/>
        </w:rPr>
        <w:t>检定系统误差测量单元各工位的测量重复性不应超过</w:t>
      </w:r>
      <w:r>
        <w:rPr>
          <w:rFonts w:hint="eastAsia"/>
          <w:snapToGrid w:val="0"/>
          <w:color w:val="auto"/>
          <w:kern w:val="0"/>
          <w:sz w:val="24"/>
          <w:highlight w:val="none"/>
        </w:rPr>
        <w:t>JJG 1189.4</w:t>
      </w:r>
      <w:r>
        <w:rPr>
          <w:rFonts w:hint="eastAsia" w:ascii="Calibri" w:hAnsi="Calibri"/>
          <w:color w:val="auto"/>
          <w:kern w:val="0"/>
          <w:sz w:val="24"/>
          <w:highlight w:val="none"/>
          <w:lang w:bidi="ar"/>
        </w:rPr>
        <w:t>中0.2级电压互感器误差限值的1/10。</w:t>
      </w:r>
    </w:p>
    <w:p>
      <w:pPr>
        <w:pStyle w:val="118"/>
        <w:spacing w:before="156"/>
        <w:rPr>
          <w:color w:val="auto"/>
          <w:highlight w:val="none"/>
        </w:rPr>
      </w:pPr>
      <w:bookmarkStart w:id="28" w:name="_Toc28781"/>
      <w:r>
        <w:rPr>
          <w:rFonts w:hint="eastAsia"/>
          <w:color w:val="auto"/>
          <w:highlight w:val="none"/>
          <w:lang w:val="en-US" w:eastAsia="zh-CN"/>
        </w:rPr>
        <w:t>5</w:t>
      </w:r>
      <w:r>
        <w:rPr>
          <w:color w:val="auto"/>
          <w:highlight w:val="none"/>
        </w:rPr>
        <w:t>.</w:t>
      </w:r>
      <w:r>
        <w:rPr>
          <w:rFonts w:hint="eastAsia"/>
          <w:color w:val="auto"/>
          <w:highlight w:val="none"/>
        </w:rPr>
        <w:t xml:space="preserve">4 </w:t>
      </w:r>
      <w:r>
        <w:rPr>
          <w:rFonts w:hint="eastAsia" w:ascii="Calibri" w:hAnsi="Calibri"/>
          <w:color w:val="auto"/>
          <w:highlight w:val="none"/>
          <w:lang w:bidi="ar"/>
        </w:rPr>
        <w:t>多工位一致性</w:t>
      </w:r>
      <w:bookmarkEnd w:id="28"/>
    </w:p>
    <w:p>
      <w:pPr>
        <w:spacing w:line="360" w:lineRule="auto"/>
        <w:ind w:firstLine="480" w:firstLineChars="200"/>
        <w:rPr>
          <w:rFonts w:ascii="宋体" w:hAnsi="宋体" w:cs="Arial"/>
          <w:color w:val="auto"/>
          <w:kern w:val="0"/>
          <w:sz w:val="24"/>
          <w:highlight w:val="none"/>
        </w:rPr>
      </w:pPr>
      <w:r>
        <w:rPr>
          <w:rFonts w:hint="eastAsia" w:ascii="Calibri" w:hAnsi="Calibri"/>
          <w:color w:val="auto"/>
          <w:kern w:val="0"/>
          <w:sz w:val="24"/>
          <w:highlight w:val="none"/>
          <w:lang w:bidi="ar"/>
        </w:rPr>
        <w:t>同一只电压互感器在不同工位的测量结果，其最大值与最小值的误差不应超过</w:t>
      </w:r>
      <w:r>
        <w:rPr>
          <w:rFonts w:hint="eastAsia"/>
          <w:snapToGrid w:val="0"/>
          <w:color w:val="auto"/>
          <w:kern w:val="0"/>
          <w:sz w:val="24"/>
          <w:highlight w:val="none"/>
        </w:rPr>
        <w:t>JJG 1189.4</w:t>
      </w:r>
      <w:r>
        <w:rPr>
          <w:rFonts w:hint="eastAsia" w:ascii="Calibri" w:hAnsi="Calibri"/>
          <w:color w:val="auto"/>
          <w:kern w:val="0"/>
          <w:sz w:val="24"/>
          <w:highlight w:val="none"/>
          <w:lang w:bidi="ar"/>
        </w:rPr>
        <w:t>中0.2级电压互感器误差限值的1/5。</w:t>
      </w:r>
    </w:p>
    <w:p>
      <w:pPr>
        <w:pStyle w:val="118"/>
        <w:spacing w:before="156"/>
        <w:rPr>
          <w:color w:val="auto"/>
          <w:highlight w:val="none"/>
        </w:rPr>
      </w:pPr>
      <w:bookmarkStart w:id="29" w:name="_Toc14189"/>
      <w:r>
        <w:rPr>
          <w:rFonts w:hint="eastAsia"/>
          <w:color w:val="auto"/>
          <w:highlight w:val="none"/>
          <w:lang w:val="en-US" w:eastAsia="zh-CN"/>
        </w:rPr>
        <w:t>5</w:t>
      </w:r>
      <w:r>
        <w:rPr>
          <w:color w:val="auto"/>
          <w:highlight w:val="none"/>
        </w:rPr>
        <w:t>.</w:t>
      </w:r>
      <w:r>
        <w:rPr>
          <w:rFonts w:hint="eastAsia"/>
          <w:color w:val="auto"/>
          <w:highlight w:val="none"/>
        </w:rPr>
        <w:t xml:space="preserve">5 </w:t>
      </w:r>
      <w:r>
        <w:rPr>
          <w:rFonts w:hint="eastAsia" w:ascii="Calibri" w:hAnsi="Calibri"/>
          <w:color w:val="auto"/>
          <w:highlight w:val="none"/>
          <w:lang w:bidi="ar"/>
        </w:rPr>
        <w:t>检定系统误差</w:t>
      </w:r>
      <w:bookmarkEnd w:id="29"/>
    </w:p>
    <w:p>
      <w:pPr>
        <w:spacing w:line="360" w:lineRule="auto"/>
        <w:ind w:firstLine="480" w:firstLineChars="200"/>
        <w:rPr>
          <w:rFonts w:ascii="宋体" w:hAnsi="宋体"/>
          <w:color w:val="auto"/>
          <w:sz w:val="24"/>
          <w:highlight w:val="none"/>
        </w:rPr>
      </w:pPr>
      <w:r>
        <w:rPr>
          <w:rFonts w:hint="eastAsia" w:ascii="Calibri" w:hAnsi="Calibri"/>
          <w:color w:val="auto"/>
          <w:kern w:val="0"/>
          <w:sz w:val="24"/>
          <w:highlight w:val="none"/>
          <w:lang w:bidi="ar"/>
        </w:rPr>
        <w:t>检定系统整体比值差和相位差的测量误差，不超过</w:t>
      </w:r>
      <w:r>
        <w:rPr>
          <w:rFonts w:hint="eastAsia"/>
          <w:snapToGrid w:val="0"/>
          <w:color w:val="auto"/>
          <w:kern w:val="0"/>
          <w:sz w:val="24"/>
          <w:highlight w:val="none"/>
        </w:rPr>
        <w:t>JJG 1189.4</w:t>
      </w:r>
      <w:r>
        <w:rPr>
          <w:rFonts w:hint="eastAsia" w:ascii="Calibri" w:hAnsi="Calibri"/>
          <w:color w:val="auto"/>
          <w:kern w:val="0"/>
          <w:sz w:val="24"/>
          <w:highlight w:val="none"/>
          <w:lang w:bidi="ar"/>
        </w:rPr>
        <w:t>规定的0.2级电压互感器允许误差限值的1/4</w:t>
      </w:r>
      <w:r>
        <w:rPr>
          <w:rFonts w:hint="eastAsia" w:ascii="宋体" w:hAnsi="宋体"/>
          <w:color w:val="auto"/>
          <w:sz w:val="24"/>
          <w:highlight w:val="none"/>
        </w:rPr>
        <w:t>。</w:t>
      </w:r>
    </w:p>
    <w:p>
      <w:pPr>
        <w:pStyle w:val="118"/>
        <w:spacing w:before="156"/>
        <w:rPr>
          <w:color w:val="auto"/>
          <w:highlight w:val="none"/>
        </w:rPr>
      </w:pPr>
      <w:bookmarkStart w:id="30" w:name="_Toc10516"/>
      <w:r>
        <w:rPr>
          <w:rFonts w:hint="eastAsia"/>
          <w:color w:val="auto"/>
          <w:highlight w:val="none"/>
          <w:lang w:val="en-US" w:eastAsia="zh-CN"/>
        </w:rPr>
        <w:t>5</w:t>
      </w:r>
      <w:r>
        <w:rPr>
          <w:color w:val="auto"/>
          <w:highlight w:val="none"/>
        </w:rPr>
        <w:t>.</w:t>
      </w:r>
      <w:r>
        <w:rPr>
          <w:rFonts w:hint="eastAsia"/>
          <w:color w:val="auto"/>
          <w:highlight w:val="none"/>
        </w:rPr>
        <w:t xml:space="preserve">6 </w:t>
      </w:r>
      <w:r>
        <w:rPr>
          <w:rFonts w:hint="eastAsia" w:ascii="Calibri" w:hAnsi="Calibri"/>
          <w:color w:val="auto"/>
          <w:highlight w:val="none"/>
          <w:lang w:bidi="ar"/>
        </w:rPr>
        <w:t>误检率</w:t>
      </w:r>
      <w:bookmarkEnd w:id="30"/>
    </w:p>
    <w:p>
      <w:pPr>
        <w:spacing w:line="360" w:lineRule="auto"/>
        <w:ind w:firstLine="480" w:firstLineChars="200"/>
        <w:rPr>
          <w:rFonts w:ascii="宋体" w:hAnsi="宋体"/>
          <w:color w:val="auto"/>
          <w:sz w:val="24"/>
          <w:highlight w:val="none"/>
        </w:rPr>
      </w:pPr>
      <w:r>
        <w:rPr>
          <w:rFonts w:hint="eastAsia" w:ascii="Calibri" w:hAnsi="Calibri"/>
          <w:color w:val="auto"/>
          <w:kern w:val="0"/>
          <w:sz w:val="24"/>
          <w:highlight w:val="none"/>
          <w:lang w:bidi="ar"/>
        </w:rPr>
        <w:t>检定系统的误检率应低于0.5%</w:t>
      </w:r>
      <w:r>
        <w:rPr>
          <w:rFonts w:hint="eastAsia" w:ascii="宋体" w:hAnsi="宋体"/>
          <w:color w:val="auto"/>
          <w:sz w:val="24"/>
          <w:highlight w:val="none"/>
        </w:rPr>
        <w:t>。</w:t>
      </w:r>
    </w:p>
    <w:p>
      <w:pPr>
        <w:pStyle w:val="118"/>
        <w:spacing w:before="156"/>
        <w:rPr>
          <w:color w:val="auto"/>
          <w:highlight w:val="none"/>
        </w:rPr>
      </w:pPr>
      <w:bookmarkStart w:id="31" w:name="_Toc158"/>
      <w:r>
        <w:rPr>
          <w:rFonts w:hint="eastAsia"/>
          <w:color w:val="auto"/>
          <w:highlight w:val="none"/>
          <w:lang w:val="en-US" w:eastAsia="zh-CN"/>
        </w:rPr>
        <w:t>5</w:t>
      </w:r>
      <w:r>
        <w:rPr>
          <w:rFonts w:hint="eastAsia"/>
          <w:color w:val="auto"/>
          <w:highlight w:val="none"/>
        </w:rPr>
        <w:t xml:space="preserve">.7 </w:t>
      </w:r>
      <w:r>
        <w:rPr>
          <w:rFonts w:hint="eastAsia" w:ascii="Calibri" w:hAnsi="Calibri"/>
          <w:color w:val="auto"/>
          <w:highlight w:val="none"/>
          <w:lang w:bidi="ar"/>
        </w:rPr>
        <w:t>错检率</w:t>
      </w:r>
      <w:bookmarkEnd w:id="31"/>
    </w:p>
    <w:p>
      <w:pPr>
        <w:spacing w:line="360" w:lineRule="auto"/>
        <w:ind w:firstLine="480" w:firstLineChars="200"/>
        <w:rPr>
          <w:rFonts w:ascii="宋体" w:hAnsi="宋体"/>
          <w:color w:val="auto"/>
          <w:sz w:val="24"/>
          <w:highlight w:val="none"/>
        </w:rPr>
      </w:pPr>
      <w:r>
        <w:rPr>
          <w:rFonts w:hint="eastAsia" w:ascii="Calibri" w:hAnsi="Calibri"/>
          <w:color w:val="auto"/>
          <w:kern w:val="0"/>
          <w:sz w:val="24"/>
          <w:highlight w:val="none"/>
          <w:lang w:bidi="ar"/>
        </w:rPr>
        <w:t>检定系统的错检率为0</w:t>
      </w:r>
      <w:r>
        <w:rPr>
          <w:rFonts w:hint="eastAsia" w:ascii="宋体" w:hAnsi="宋体"/>
          <w:color w:val="auto"/>
          <w:sz w:val="24"/>
          <w:highlight w:val="none"/>
        </w:rPr>
        <w:t>。</w:t>
      </w:r>
    </w:p>
    <w:p>
      <w:pPr>
        <w:pStyle w:val="2"/>
        <w:keepNext w:val="0"/>
        <w:numPr>
          <w:ilvl w:val="0"/>
          <w:numId w:val="2"/>
        </w:numPr>
        <w:tabs>
          <w:tab w:val="clear" w:pos="0"/>
        </w:tabs>
        <w:snapToGrid w:val="0"/>
        <w:spacing w:before="156" w:beforeLines="50" w:line="360" w:lineRule="auto"/>
        <w:ind w:left="425" w:leftChars="0" w:hanging="425" w:firstLineChars="0"/>
        <w:jc w:val="left"/>
        <w:rPr>
          <w:rFonts w:eastAsia="黑体"/>
          <w:color w:val="auto"/>
          <w:sz w:val="24"/>
          <w:highlight w:val="none"/>
        </w:rPr>
      </w:pPr>
      <w:bookmarkStart w:id="32" w:name="_Toc76371648"/>
      <w:r>
        <w:rPr>
          <w:rFonts w:hint="eastAsia" w:eastAsia="黑体"/>
          <w:color w:val="auto"/>
          <w:sz w:val="24"/>
          <w:highlight w:val="none"/>
        </w:rPr>
        <w:t xml:space="preserve">  </w:t>
      </w:r>
      <w:bookmarkStart w:id="33" w:name="_Toc13105"/>
      <w:r>
        <w:rPr>
          <w:rFonts w:hint="eastAsia" w:eastAsia="黑体"/>
          <w:color w:val="auto"/>
          <w:sz w:val="24"/>
          <w:highlight w:val="none"/>
        </w:rPr>
        <w:t>通用技术要求</w:t>
      </w:r>
      <w:bookmarkEnd w:id="32"/>
      <w:bookmarkEnd w:id="33"/>
    </w:p>
    <w:p>
      <w:pPr>
        <w:pStyle w:val="118"/>
        <w:spacing w:before="156"/>
        <w:rPr>
          <w:color w:val="auto"/>
          <w:highlight w:val="none"/>
        </w:rPr>
      </w:pPr>
      <w:bookmarkStart w:id="34" w:name="_Toc29655"/>
      <w:r>
        <w:rPr>
          <w:rFonts w:hint="eastAsia"/>
          <w:color w:val="auto"/>
          <w:highlight w:val="none"/>
          <w:lang w:val="en-US" w:eastAsia="zh-CN"/>
        </w:rPr>
        <w:t>6</w:t>
      </w:r>
      <w:r>
        <w:rPr>
          <w:color w:val="auto"/>
          <w:highlight w:val="none"/>
        </w:rPr>
        <w:t>.1</w:t>
      </w:r>
      <w:r>
        <w:rPr>
          <w:rFonts w:hint="eastAsia"/>
          <w:color w:val="auto"/>
          <w:highlight w:val="none"/>
        </w:rPr>
        <w:t xml:space="preserve"> </w:t>
      </w:r>
      <w:r>
        <w:rPr>
          <w:rFonts w:hint="eastAsia" w:ascii="Calibri" w:hAnsi="Calibri"/>
          <w:color w:val="auto"/>
          <w:highlight w:val="none"/>
          <w:lang w:bidi="ar"/>
        </w:rPr>
        <w:t>外观</w:t>
      </w:r>
      <w:bookmarkEnd w:id="34"/>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检定系统的</w:t>
      </w:r>
      <w:r>
        <w:rPr>
          <w:rFonts w:hint="eastAsia" w:ascii="Calibri" w:hAnsi="Calibri"/>
          <w:color w:val="auto"/>
          <w:kern w:val="0"/>
          <w:sz w:val="24"/>
          <w:highlight w:val="none"/>
          <w:lang w:bidi="ar"/>
        </w:rPr>
        <w:t>外观</w:t>
      </w:r>
      <w:r>
        <w:rPr>
          <w:rFonts w:hint="eastAsia" w:ascii="宋体" w:hAnsi="宋体"/>
          <w:color w:val="auto"/>
          <w:sz w:val="24"/>
          <w:highlight w:val="none"/>
        </w:rPr>
        <w:t>及功能应满足以下要求：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.1.1检定系统的面板、机壳或铭牌上应有以下标志：产品名称及型号、制造厂名称、出厂编号、制造日期、测量范围和准确度等级；</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.1.2各单元均应有标识明显的急停开关，在紧急情况下能够中断系统运行，各开关、按键、端钮、调节旋钮应有正确、字符清晰的标志；</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.1.3各单元均应有标识明显的接地端子，工作接地和保护接地应分开设置并有明显的标识；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.1.4标准电压互感器、互感器校验仪、互感器负荷箱、绝缘电阻表、耐电压测试仪等计量标准和测量仪器的铭牌标识应符合相应规程或规范的要求，其安装方式便于拆卸，易于开展定期检定；</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.1.5系统上下料、输送、识别定位、分选贴标等单元工作正常，设备运转无异常声响。</w:t>
      </w:r>
    </w:p>
    <w:p>
      <w:pPr>
        <w:pStyle w:val="118"/>
        <w:spacing w:before="156"/>
        <w:rPr>
          <w:color w:val="auto"/>
          <w:highlight w:val="none"/>
        </w:rPr>
      </w:pPr>
      <w:bookmarkStart w:id="35" w:name="_Toc23799"/>
      <w:r>
        <w:rPr>
          <w:rFonts w:hint="eastAsia"/>
          <w:color w:val="auto"/>
          <w:highlight w:val="none"/>
          <w:lang w:val="en-US" w:eastAsia="zh-CN"/>
        </w:rPr>
        <w:t>6</w:t>
      </w:r>
      <w:r>
        <w:rPr>
          <w:color w:val="auto"/>
          <w:highlight w:val="none"/>
        </w:rPr>
        <w:t>.2</w:t>
      </w:r>
      <w:r>
        <w:rPr>
          <w:rFonts w:hint="eastAsia"/>
          <w:color w:val="auto"/>
          <w:highlight w:val="none"/>
        </w:rPr>
        <w:t xml:space="preserve"> </w:t>
      </w:r>
      <w:r>
        <w:rPr>
          <w:rFonts w:hint="eastAsia" w:ascii="Calibri" w:hAnsi="Calibri"/>
          <w:color w:val="auto"/>
          <w:highlight w:val="none"/>
          <w:lang w:bidi="ar"/>
        </w:rPr>
        <w:t>绝缘要求</w:t>
      </w:r>
      <w:bookmarkEnd w:id="35"/>
    </w:p>
    <w:p>
      <w:pPr>
        <w:spacing w:line="360" w:lineRule="auto"/>
        <w:rPr>
          <w:rFonts w:ascii="Calibri" w:hAnsi="Calibri"/>
          <w:color w:val="auto"/>
          <w:kern w:val="0"/>
          <w:sz w:val="24"/>
          <w:highlight w:val="none"/>
          <w:lang w:bidi="ar"/>
        </w:rPr>
      </w:pPr>
      <w:r>
        <w:rPr>
          <w:rFonts w:hint="eastAsia" w:ascii="Calibri" w:hAnsi="Calibri"/>
          <w:color w:val="auto"/>
          <w:kern w:val="0"/>
          <w:sz w:val="24"/>
          <w:highlight w:val="none"/>
          <w:lang w:val="en-US" w:eastAsia="zh-CN" w:bidi="ar"/>
        </w:rPr>
        <w:t>6</w:t>
      </w:r>
      <w:r>
        <w:rPr>
          <w:rFonts w:hint="eastAsia" w:ascii="Calibri" w:hAnsi="Calibri"/>
          <w:color w:val="auto"/>
          <w:kern w:val="0"/>
          <w:sz w:val="24"/>
          <w:highlight w:val="none"/>
          <w:lang w:bidi="ar"/>
        </w:rPr>
        <w:t>.2.1绝缘电阻</w:t>
      </w:r>
    </w:p>
    <w:p>
      <w:pPr>
        <w:spacing w:line="360" w:lineRule="auto"/>
        <w:ind w:firstLine="480" w:firstLineChars="200"/>
        <w:rPr>
          <w:rFonts w:ascii="Calibri" w:hAnsi="Calibri"/>
          <w:color w:val="auto"/>
          <w:kern w:val="0"/>
          <w:sz w:val="24"/>
          <w:highlight w:val="none"/>
          <w:lang w:bidi="ar"/>
        </w:rPr>
      </w:pPr>
      <w:r>
        <w:rPr>
          <w:rFonts w:eastAsiaTheme="minorEastAsia"/>
          <w:color w:val="auto"/>
          <w:sz w:val="24"/>
          <w:highlight w:val="none"/>
        </w:rPr>
        <w:t>检定系统各单元一次回路、交流高压试验装置高压输出回路对外壳、地之间的绝缘电阻应大于</w:t>
      </w:r>
      <w:r>
        <w:rPr>
          <w:rFonts w:hint="eastAsia" w:ascii="Calibri" w:hAnsi="Calibri"/>
          <w:color w:val="auto"/>
          <w:kern w:val="0"/>
          <w:sz w:val="24"/>
          <w:highlight w:val="none"/>
          <w:lang w:bidi="ar"/>
        </w:rPr>
        <w:t>1500MΩ；</w:t>
      </w:r>
      <w:r>
        <w:rPr>
          <w:rFonts w:eastAsiaTheme="minorEastAsia"/>
          <w:color w:val="auto"/>
          <w:sz w:val="24"/>
          <w:highlight w:val="none"/>
        </w:rPr>
        <w:t>检定系统各单元二次回路对外壳、地之间的绝缘电阻应大于</w:t>
      </w:r>
      <w:r>
        <w:rPr>
          <w:rFonts w:hint="eastAsia" w:ascii="Calibri" w:hAnsi="Calibri"/>
          <w:color w:val="auto"/>
          <w:kern w:val="0"/>
          <w:sz w:val="24"/>
          <w:highlight w:val="none"/>
          <w:lang w:bidi="ar"/>
        </w:rPr>
        <w:t>500MΩ；各单元电源对外壳</w:t>
      </w:r>
      <w:r>
        <w:rPr>
          <w:rFonts w:hint="eastAsia" w:ascii="Calibri" w:hAnsi="Calibri"/>
          <w:color w:val="auto"/>
          <w:kern w:val="0"/>
          <w:sz w:val="24"/>
          <w:highlight w:val="yellow"/>
          <w:lang w:val="en-US" w:eastAsia="zh-CN" w:bidi="ar"/>
        </w:rPr>
        <w:t>应大于</w:t>
      </w:r>
      <w:r>
        <w:rPr>
          <w:rFonts w:hint="eastAsia" w:ascii="Calibri" w:hAnsi="Calibri"/>
          <w:color w:val="auto"/>
          <w:kern w:val="0"/>
          <w:sz w:val="24"/>
          <w:highlight w:val="none"/>
          <w:lang w:bidi="ar"/>
        </w:rPr>
        <w:t>20MΩ。</w:t>
      </w:r>
    </w:p>
    <w:p>
      <w:pPr>
        <w:spacing w:line="360" w:lineRule="auto"/>
        <w:rPr>
          <w:rFonts w:ascii="Calibri" w:hAnsi="Calibri"/>
          <w:color w:val="auto"/>
          <w:kern w:val="0"/>
          <w:sz w:val="24"/>
          <w:highlight w:val="none"/>
          <w:lang w:bidi="ar"/>
        </w:rPr>
      </w:pPr>
      <w:r>
        <w:rPr>
          <w:rFonts w:hint="eastAsia" w:ascii="Calibri" w:hAnsi="Calibri"/>
          <w:color w:val="auto"/>
          <w:kern w:val="0"/>
          <w:sz w:val="24"/>
          <w:highlight w:val="none"/>
          <w:lang w:val="en-US" w:eastAsia="zh-CN" w:bidi="ar"/>
        </w:rPr>
        <w:t>6</w:t>
      </w:r>
      <w:r>
        <w:rPr>
          <w:rFonts w:hint="eastAsia" w:ascii="Calibri" w:hAnsi="Calibri"/>
          <w:color w:val="auto"/>
          <w:kern w:val="0"/>
          <w:sz w:val="24"/>
          <w:highlight w:val="none"/>
          <w:lang w:bidi="ar"/>
        </w:rPr>
        <w:t>.2.2耐受电压</w:t>
      </w:r>
    </w:p>
    <w:p>
      <w:pPr>
        <w:pStyle w:val="222"/>
        <w:shd w:val="clear" w:color="auto" w:fill="auto"/>
        <w:ind w:firstLine="500"/>
        <w:jc w:val="both"/>
        <w:rPr>
          <w:rFonts w:ascii="Times New Roman" w:hAnsi="Times New Roman" w:cs="Times New Roman" w:eastAsiaTheme="minorEastAsia"/>
          <w:color w:val="auto"/>
          <w:sz w:val="24"/>
          <w:szCs w:val="24"/>
          <w:highlight w:val="none"/>
        </w:rPr>
      </w:pPr>
      <w:bookmarkStart w:id="36" w:name="_Toc76371649"/>
      <w:r>
        <w:rPr>
          <w:rFonts w:ascii="Times New Roman" w:hAnsi="Times New Roman" w:cs="Times New Roman" w:eastAsiaTheme="minorEastAsia"/>
          <w:color w:val="auto"/>
          <w:sz w:val="24"/>
          <w:szCs w:val="24"/>
          <w:highlight w:val="none"/>
        </w:rPr>
        <w:t>检定系统各单元二次回路、电源输出回路对外壳、地之间应能承受</w:t>
      </w:r>
      <w:r>
        <w:rPr>
          <w:rFonts w:hint="eastAsia" w:ascii="Times New Roman" w:hAnsi="Times New Roman" w:cs="Times New Roman" w:eastAsiaTheme="minorEastAsia"/>
          <w:strike/>
          <w:dstrike w:val="0"/>
          <w:color w:val="auto"/>
          <w:sz w:val="24"/>
          <w:szCs w:val="24"/>
          <w:highlight w:val="none"/>
          <w:lang w:val="en-US" w:eastAsia="zh-CN"/>
        </w:rPr>
        <w:t>2.5</w:t>
      </w:r>
      <w:r>
        <w:rPr>
          <w:rFonts w:hint="eastAsia" w:ascii="Times New Roman" w:hAnsi="Times New Roman" w:cs="Times New Roman" w:eastAsiaTheme="minorEastAsia"/>
          <w:color w:val="auto"/>
          <w:sz w:val="24"/>
          <w:szCs w:val="24"/>
          <w:highlight w:val="none"/>
          <w:lang w:val="en-US" w:eastAsia="zh-CN"/>
        </w:rPr>
        <w:t xml:space="preserve"> </w:t>
      </w:r>
      <w:r>
        <w:rPr>
          <w:rFonts w:hint="eastAsia" w:ascii="Times New Roman" w:hAnsi="Times New Roman" w:cs="Times New Roman" w:eastAsiaTheme="minorEastAsia"/>
          <w:color w:val="auto"/>
          <w:sz w:val="24"/>
          <w:szCs w:val="24"/>
          <w:highlight w:val="yellow"/>
          <w:lang w:val="en-US" w:eastAsia="zh-CN"/>
        </w:rPr>
        <w:t xml:space="preserve">3 </w:t>
      </w:r>
      <w:r>
        <w:rPr>
          <w:rFonts w:ascii="Times New Roman" w:hAnsi="Times New Roman" w:cs="Times New Roman" w:eastAsiaTheme="minorEastAsia"/>
          <w:color w:val="auto"/>
          <w:sz w:val="24"/>
          <w:szCs w:val="24"/>
          <w:highlight w:val="none"/>
          <w:lang w:val="en-US" w:bidi="en-US"/>
        </w:rPr>
        <w:t>kV、</w:t>
      </w:r>
      <w:r>
        <w:rPr>
          <w:rFonts w:ascii="Times New Roman" w:hAnsi="Times New Roman" w:cs="Times New Roman" w:eastAsiaTheme="minorEastAsia"/>
          <w:color w:val="auto"/>
          <w:sz w:val="24"/>
          <w:szCs w:val="24"/>
          <w:highlight w:val="none"/>
        </w:rPr>
        <w:t xml:space="preserve">历时1 </w:t>
      </w:r>
      <w:r>
        <w:rPr>
          <w:rFonts w:ascii="Times New Roman" w:hAnsi="Times New Roman" w:cs="Times New Roman" w:eastAsiaTheme="minorEastAsia"/>
          <w:color w:val="auto"/>
          <w:sz w:val="24"/>
          <w:szCs w:val="24"/>
          <w:highlight w:val="none"/>
          <w:lang w:val="en-US" w:bidi="en-US"/>
        </w:rPr>
        <w:t>min</w:t>
      </w:r>
      <w:r>
        <w:rPr>
          <w:rFonts w:ascii="Times New Roman" w:hAnsi="Times New Roman" w:cs="Times New Roman" w:eastAsiaTheme="minorEastAsia"/>
          <w:color w:val="auto"/>
          <w:sz w:val="24"/>
          <w:szCs w:val="24"/>
          <w:highlight w:val="none"/>
        </w:rPr>
        <w:t xml:space="preserve">的工频耐压试验，设备漏电流不超过5 </w:t>
      </w:r>
      <w:r>
        <w:rPr>
          <w:rFonts w:ascii="Times New Roman" w:hAnsi="Times New Roman" w:cs="Times New Roman" w:eastAsiaTheme="minorEastAsia"/>
          <w:color w:val="auto"/>
          <w:sz w:val="24"/>
          <w:szCs w:val="24"/>
          <w:highlight w:val="none"/>
          <w:lang w:val="en-US" w:bidi="en-US"/>
        </w:rPr>
        <w:t>mA，</w:t>
      </w:r>
      <w:r>
        <w:rPr>
          <w:rFonts w:ascii="Times New Roman" w:hAnsi="Times New Roman" w:cs="Times New Roman" w:eastAsiaTheme="minorEastAsia"/>
          <w:color w:val="auto"/>
          <w:sz w:val="24"/>
          <w:szCs w:val="24"/>
          <w:highlight w:val="none"/>
        </w:rPr>
        <w:t>并且无击穿、无损坏。</w:t>
      </w:r>
    </w:p>
    <w:p>
      <w:pPr>
        <w:spacing w:line="360" w:lineRule="auto"/>
        <w:ind w:firstLine="480" w:firstLineChars="200"/>
        <w:rPr>
          <w:rFonts w:ascii="Calibri" w:hAnsi="Calibri"/>
          <w:color w:val="auto"/>
          <w:kern w:val="0"/>
          <w:sz w:val="24"/>
          <w:highlight w:val="none"/>
          <w:lang w:bidi="ar"/>
        </w:rPr>
      </w:pPr>
      <w:r>
        <w:rPr>
          <w:rFonts w:eastAsiaTheme="minorEastAsia"/>
          <w:color w:val="auto"/>
          <w:sz w:val="24"/>
          <w:highlight w:val="none"/>
        </w:rPr>
        <w:t>检定系统各单元一次回路、交流高压试验装置高压输出回路对外壳、地之间应能承受</w:t>
      </w:r>
      <w:r>
        <w:rPr>
          <w:rFonts w:hint="eastAsia" w:eastAsiaTheme="minorEastAsia"/>
          <w:strike/>
          <w:dstrike w:val="0"/>
          <w:color w:val="auto"/>
          <w:sz w:val="24"/>
          <w:highlight w:val="none"/>
          <w:lang w:val="en-US" w:eastAsia="zh-CN" w:bidi="en-US"/>
        </w:rPr>
        <w:t xml:space="preserve">50 </w:t>
      </w:r>
      <w:r>
        <w:rPr>
          <w:rFonts w:hint="eastAsia" w:eastAsiaTheme="minorEastAsia"/>
          <w:strike w:val="0"/>
          <w:dstrike w:val="0"/>
          <w:color w:val="auto"/>
          <w:sz w:val="24"/>
          <w:highlight w:val="yellow"/>
          <w:lang w:val="en-US" w:eastAsia="zh-CN" w:bidi="en-US"/>
        </w:rPr>
        <w:t>42</w:t>
      </w:r>
      <w:r>
        <w:rPr>
          <w:rFonts w:hint="eastAsia" w:eastAsiaTheme="minorEastAsia"/>
          <w:color w:val="auto"/>
          <w:sz w:val="24"/>
          <w:highlight w:val="none"/>
          <w:lang w:bidi="en-US"/>
        </w:rPr>
        <w:t xml:space="preserve"> </w:t>
      </w:r>
      <w:r>
        <w:rPr>
          <w:rFonts w:eastAsiaTheme="minorEastAsia"/>
          <w:color w:val="auto"/>
          <w:sz w:val="24"/>
          <w:highlight w:val="none"/>
          <w:lang w:bidi="en-US"/>
        </w:rPr>
        <w:t>kV、</w:t>
      </w:r>
      <w:r>
        <w:rPr>
          <w:rFonts w:eastAsiaTheme="minorEastAsia"/>
          <w:color w:val="auto"/>
          <w:sz w:val="24"/>
          <w:highlight w:val="none"/>
        </w:rPr>
        <w:t xml:space="preserve">历时1 </w:t>
      </w:r>
      <w:r>
        <w:rPr>
          <w:rFonts w:eastAsiaTheme="minorEastAsia"/>
          <w:color w:val="auto"/>
          <w:sz w:val="24"/>
          <w:highlight w:val="none"/>
          <w:lang w:bidi="en-US"/>
        </w:rPr>
        <w:t>min</w:t>
      </w:r>
      <w:r>
        <w:rPr>
          <w:rFonts w:eastAsiaTheme="minorEastAsia"/>
          <w:color w:val="auto"/>
          <w:sz w:val="24"/>
          <w:highlight w:val="none"/>
        </w:rPr>
        <w:t>的工频耐压试验</w:t>
      </w:r>
      <w:r>
        <w:rPr>
          <w:rFonts w:hint="eastAsia" w:eastAsiaTheme="minorEastAsia"/>
          <w:color w:val="auto"/>
          <w:sz w:val="24"/>
          <w:highlight w:val="none"/>
          <w:lang w:eastAsia="zh-CN"/>
        </w:rPr>
        <w:t>，</w:t>
      </w:r>
      <w:r>
        <w:rPr>
          <w:rFonts w:eastAsiaTheme="minorEastAsia"/>
          <w:color w:val="auto"/>
          <w:sz w:val="24"/>
          <w:highlight w:val="none"/>
        </w:rPr>
        <w:t>无击穿、无损坏。</w:t>
      </w:r>
    </w:p>
    <w:p>
      <w:pPr>
        <w:pStyle w:val="2"/>
        <w:keepNext w:val="0"/>
        <w:numPr>
          <w:ilvl w:val="0"/>
          <w:numId w:val="2"/>
        </w:numPr>
        <w:tabs>
          <w:tab w:val="clear" w:pos="0"/>
        </w:tabs>
        <w:snapToGrid w:val="0"/>
        <w:spacing w:before="156" w:beforeLines="50" w:line="360" w:lineRule="auto"/>
        <w:ind w:left="425" w:leftChars="0" w:hanging="425" w:firstLineChars="0"/>
        <w:jc w:val="left"/>
        <w:rPr>
          <w:rFonts w:eastAsia="黑体"/>
          <w:color w:val="auto"/>
          <w:sz w:val="24"/>
          <w:highlight w:val="none"/>
        </w:rPr>
      </w:pPr>
      <w:r>
        <w:rPr>
          <w:rFonts w:eastAsia="黑体"/>
          <w:color w:val="auto"/>
          <w:sz w:val="24"/>
          <w:highlight w:val="none"/>
        </w:rPr>
        <w:t xml:space="preserve">  </w:t>
      </w:r>
      <w:bookmarkStart w:id="37" w:name="_Toc17360"/>
      <w:r>
        <w:rPr>
          <w:rFonts w:hint="eastAsia" w:eastAsia="黑体"/>
          <w:color w:val="auto"/>
          <w:sz w:val="24"/>
          <w:highlight w:val="none"/>
        </w:rPr>
        <w:t>计量器具控制</w:t>
      </w:r>
      <w:bookmarkEnd w:id="36"/>
      <w:bookmarkEnd w:id="37"/>
    </w:p>
    <w:p>
      <w:pPr>
        <w:spacing w:line="360" w:lineRule="auto"/>
        <w:ind w:firstLine="480" w:firstLineChars="200"/>
        <w:rPr>
          <w:color w:val="auto"/>
          <w:highlight w:val="none"/>
        </w:rPr>
      </w:pPr>
      <w:r>
        <w:rPr>
          <w:rFonts w:hint="eastAsia" w:ascii="宋体" w:hAnsi="宋体"/>
          <w:color w:val="auto"/>
          <w:sz w:val="24"/>
          <w:highlight w:val="none"/>
        </w:rPr>
        <w:t>计量器具控制包括首次检定、后续检定和使用中检查。</w:t>
      </w:r>
    </w:p>
    <w:p>
      <w:pPr>
        <w:pStyle w:val="118"/>
        <w:spacing w:before="156"/>
        <w:rPr>
          <w:color w:val="auto"/>
          <w:highlight w:val="none"/>
        </w:rPr>
      </w:pPr>
      <w:bookmarkStart w:id="38" w:name="_Toc32327"/>
      <w:r>
        <w:rPr>
          <w:rFonts w:hint="eastAsia"/>
          <w:color w:val="auto"/>
          <w:highlight w:val="none"/>
          <w:lang w:val="en-US" w:eastAsia="zh-CN"/>
        </w:rPr>
        <w:t>7</w:t>
      </w:r>
      <w:r>
        <w:rPr>
          <w:rFonts w:hint="eastAsia"/>
          <w:color w:val="auto"/>
          <w:highlight w:val="none"/>
        </w:rPr>
        <w:t xml:space="preserve">.1 </w:t>
      </w:r>
      <w:r>
        <w:rPr>
          <w:rFonts w:hint="eastAsia" w:ascii="Calibri" w:hAnsi="Calibri"/>
          <w:color w:val="auto"/>
          <w:highlight w:val="none"/>
          <w:lang w:bidi="ar"/>
        </w:rPr>
        <w:t>检定条件</w:t>
      </w:r>
      <w:bookmarkEnd w:id="38"/>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.1.1 参比条件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.1.1.1环境</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检定系统的工作环境应满足以下要求：</w:t>
      </w:r>
    </w:p>
    <w:p>
      <w:pPr>
        <w:spacing w:line="360" w:lineRule="auto"/>
        <w:ind w:firstLine="480" w:firstLineChars="200"/>
        <w:rPr>
          <w:rFonts w:hint="eastAsia" w:ascii="宋体" w:hAnsi="宋体" w:eastAsia="宋体"/>
          <w:color w:val="auto"/>
          <w:sz w:val="24"/>
          <w:highlight w:val="yellow"/>
          <w:lang w:eastAsia="zh-CN"/>
        </w:rPr>
      </w:pPr>
      <w:r>
        <w:rPr>
          <w:rFonts w:hint="eastAsia" w:ascii="宋体" w:hAnsi="宋体"/>
          <w:color w:val="auto"/>
          <w:sz w:val="24"/>
          <w:highlight w:val="yellow"/>
        </w:rPr>
        <w:t>环境温度：</w:t>
      </w:r>
      <w:r>
        <w:rPr>
          <w:rFonts w:hint="eastAsia" w:ascii="宋体" w:hAnsi="宋体"/>
          <w:color w:val="auto"/>
          <w:sz w:val="24"/>
          <w:highlight w:val="yellow"/>
          <w:lang w:val="en-US" w:eastAsia="zh-CN"/>
        </w:rPr>
        <w:t xml:space="preserve">20 </w:t>
      </w:r>
      <w:r>
        <w:rPr>
          <w:rFonts w:hint="eastAsia" w:ascii="宋体" w:hAnsi="宋体"/>
          <w:color w:val="auto"/>
          <w:sz w:val="24"/>
          <w:highlight w:val="yellow"/>
        </w:rPr>
        <w:t>℃±</w:t>
      </w:r>
      <w:r>
        <w:rPr>
          <w:rFonts w:hint="eastAsia" w:ascii="宋体" w:hAnsi="宋体"/>
          <w:color w:val="auto"/>
          <w:sz w:val="24"/>
          <w:highlight w:val="yellow"/>
          <w:lang w:val="en-US" w:eastAsia="zh-CN"/>
        </w:rPr>
        <w:t xml:space="preserve">5 </w:t>
      </w:r>
      <w:r>
        <w:rPr>
          <w:rFonts w:hint="eastAsia" w:ascii="宋体" w:hAnsi="宋体"/>
          <w:color w:val="auto"/>
          <w:sz w:val="24"/>
          <w:highlight w:val="yellow"/>
        </w:rPr>
        <w:t>℃</w:t>
      </w:r>
      <w:r>
        <w:rPr>
          <w:rFonts w:hint="eastAsia" w:ascii="宋体" w:hAnsi="宋体"/>
          <w:color w:val="auto"/>
          <w:sz w:val="24"/>
          <w:highlight w:val="yellow"/>
          <w:lang w:eastAsia="zh-CN"/>
        </w:rPr>
        <w:t>，</w:t>
      </w:r>
      <w:r>
        <w:rPr>
          <w:rFonts w:hint="eastAsia" w:ascii="宋体" w:hAnsi="宋体"/>
          <w:color w:val="auto"/>
          <w:sz w:val="24"/>
          <w:highlight w:val="yellow"/>
        </w:rPr>
        <w:t>相对湿度：≤80%</w:t>
      </w:r>
      <w:r>
        <w:rPr>
          <w:rFonts w:hint="eastAsia" w:ascii="宋体" w:hAnsi="宋体"/>
          <w:color w:val="auto"/>
          <w:sz w:val="24"/>
          <w:highlight w:val="yellow"/>
          <w:lang w:eastAsia="zh-CN"/>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检定接线引起被检互感器误差的变化不大于被检互感器基本误差限值的1/10。</w:t>
      </w:r>
    </w:p>
    <w:p>
      <w:pPr>
        <w:spacing w:line="360" w:lineRule="auto"/>
        <w:ind w:firstLine="480" w:firstLineChars="200"/>
        <w:rPr>
          <w:rFonts w:ascii="宋体" w:hAnsi="宋体"/>
          <w:color w:val="auto"/>
          <w:sz w:val="24"/>
          <w:highlight w:val="none"/>
        </w:rPr>
      </w:pPr>
      <w:r>
        <w:rPr>
          <w:color w:val="auto"/>
          <w:sz w:val="24"/>
          <w:highlight w:val="none"/>
        </w:rPr>
        <w:t>工作区域内无影响仪器正常工作的电磁干扰。</w:t>
      </w:r>
    </w:p>
    <w:p>
      <w:pPr>
        <w:spacing w:line="360" w:lineRule="auto"/>
        <w:ind w:firstLine="480" w:firstLineChars="200"/>
        <w:rPr>
          <w:rFonts w:ascii="宋体" w:hAnsi="宋体"/>
          <w:color w:val="auto"/>
          <w:sz w:val="24"/>
          <w:highlight w:val="none"/>
        </w:rPr>
      </w:pPr>
      <w:bookmarkStart w:id="39" w:name="4.3.1.2_电源"/>
      <w:bookmarkEnd w:id="39"/>
      <w:r>
        <w:rPr>
          <w:rFonts w:hint="eastAsia" w:ascii="宋体" w:hAnsi="宋体"/>
          <w:color w:val="auto"/>
          <w:sz w:val="24"/>
          <w:highlight w:val="none"/>
          <w:lang w:val="en-US" w:eastAsia="zh-CN"/>
        </w:rPr>
        <w:t>7</w:t>
      </w:r>
      <w:r>
        <w:rPr>
          <w:rFonts w:hint="eastAsia" w:ascii="宋体" w:hAnsi="宋体"/>
          <w:color w:val="auto"/>
          <w:sz w:val="24"/>
          <w:highlight w:val="none"/>
        </w:rPr>
        <w:t>.1.1.2电源</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检定系统电源满足以下要求：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电源电压可在-10%～10%之间波动，频率为</w:t>
      </w:r>
      <w:r>
        <w:rPr>
          <w:rFonts w:hint="eastAsia" w:ascii="宋体" w:hAnsi="宋体"/>
          <w:color w:val="auto"/>
          <w:sz w:val="24"/>
          <w:highlight w:val="yellow"/>
        </w:rPr>
        <w:t>50Hz</w:t>
      </w:r>
      <w:r>
        <w:rPr>
          <w:rFonts w:hint="eastAsia" w:ascii="宋体" w:hAnsi="宋体"/>
          <w:color w:val="auto"/>
          <w:sz w:val="24"/>
          <w:highlight w:val="none"/>
        </w:rPr>
        <w:t>±0.5Hz，供电电压谐波含量不得超过5%；</w:t>
      </w:r>
    </w:p>
    <w:p>
      <w:pPr>
        <w:spacing w:line="360" w:lineRule="auto"/>
        <w:ind w:firstLine="480" w:firstLineChars="200"/>
        <w:rPr>
          <w:rFonts w:ascii="宋体" w:hAnsi="宋体"/>
          <w:color w:val="auto"/>
          <w:sz w:val="24"/>
          <w:highlight w:val="none"/>
        </w:rPr>
      </w:pPr>
      <w:bookmarkStart w:id="40" w:name="4.3.1.3_供气要求（适用于气动方式）"/>
      <w:bookmarkEnd w:id="40"/>
      <w:bookmarkStart w:id="41" w:name="4.3.1.5_接地电阻"/>
      <w:bookmarkEnd w:id="41"/>
      <w:r>
        <w:rPr>
          <w:rFonts w:hint="eastAsia" w:ascii="宋体" w:hAnsi="宋体"/>
          <w:color w:val="auto"/>
          <w:sz w:val="24"/>
          <w:highlight w:val="none"/>
          <w:lang w:val="en-US" w:eastAsia="zh-CN"/>
        </w:rPr>
        <w:t>7</w:t>
      </w:r>
      <w:r>
        <w:rPr>
          <w:rFonts w:hint="eastAsia" w:ascii="宋体" w:hAnsi="宋体"/>
          <w:color w:val="auto"/>
          <w:sz w:val="24"/>
          <w:highlight w:val="none"/>
        </w:rPr>
        <w:t>.1.2 所使用的计量标准器</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.1.2.1标准电压互感器检定装置</w:t>
      </w:r>
    </w:p>
    <w:p>
      <w:pPr>
        <w:spacing w:line="360" w:lineRule="auto"/>
        <w:ind w:firstLine="480" w:firstLineChars="200"/>
        <w:rPr>
          <w:rFonts w:ascii="宋体" w:hAnsi="宋体"/>
          <w:color w:val="auto"/>
          <w:sz w:val="24"/>
          <w:highlight w:val="none"/>
        </w:rPr>
      </w:pPr>
      <w:bookmarkStart w:id="42" w:name="4.3.3.8.4_标准电压互感器"/>
      <w:bookmarkEnd w:id="42"/>
      <w:bookmarkStart w:id="43" w:name="4.3.3.8.3_标准电流互感器"/>
      <w:bookmarkEnd w:id="43"/>
      <w:bookmarkStart w:id="44" w:name="4.3.3.8.1_升流装置"/>
      <w:bookmarkEnd w:id="44"/>
      <w:bookmarkStart w:id="45" w:name="4.3.3.8.5_互感器校验仪"/>
      <w:bookmarkEnd w:id="45"/>
      <w:r>
        <w:rPr>
          <w:rFonts w:hint="eastAsia" w:ascii="宋体" w:hAnsi="宋体"/>
          <w:color w:val="auto"/>
          <w:sz w:val="24"/>
          <w:highlight w:val="none"/>
        </w:rPr>
        <w:t>用于检定自动化检定系统的标准电压互感器检定装置，由电压比例标准、误差测量装置和电压互感器负荷箱组成，应符合JJG 314的规定。</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.1.2.2互感器校验仪整体检定装置</w:t>
      </w:r>
    </w:p>
    <w:p>
      <w:pPr>
        <w:spacing w:line="360" w:lineRule="auto"/>
        <w:ind w:firstLine="480" w:firstLineChars="200"/>
        <w:rPr>
          <w:rFonts w:ascii="宋体" w:hAnsi="宋体"/>
          <w:color w:val="auto"/>
          <w:sz w:val="24"/>
          <w:highlight w:val="none"/>
        </w:rPr>
      </w:pPr>
      <w:bookmarkStart w:id="46" w:name="4.3.3.8.6_电流负荷箱"/>
      <w:bookmarkEnd w:id="46"/>
      <w:r>
        <w:rPr>
          <w:rFonts w:hint="eastAsia" w:ascii="宋体" w:hAnsi="宋体"/>
          <w:color w:val="auto"/>
          <w:sz w:val="24"/>
          <w:highlight w:val="none"/>
        </w:rPr>
        <w:t>互感器校验仪整体检定装置用于对检定系统中的互感器校验仪进行检定，应满足JJG 169的要求。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.1.2.3互感器负荷箱测试仪</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互感器负荷箱测试仪用于对检定系统中的电压互感器负荷箱进行校准，应满足JJF 1264的要求。</w:t>
      </w:r>
    </w:p>
    <w:p>
      <w:pPr>
        <w:spacing w:line="360" w:lineRule="auto"/>
        <w:ind w:firstLine="480" w:firstLineChars="200"/>
        <w:rPr>
          <w:rFonts w:ascii="宋体" w:hAnsi="宋体"/>
          <w:color w:val="auto"/>
          <w:sz w:val="24"/>
          <w:highlight w:val="none"/>
        </w:rPr>
      </w:pPr>
      <w:bookmarkStart w:id="47" w:name="4.3.3.8.8_二次回路实际负荷"/>
      <w:bookmarkEnd w:id="47"/>
      <w:r>
        <w:rPr>
          <w:rFonts w:hint="eastAsia" w:ascii="宋体" w:hAnsi="宋体"/>
          <w:color w:val="auto"/>
          <w:sz w:val="24"/>
          <w:highlight w:val="none"/>
          <w:lang w:val="en-US" w:eastAsia="zh-CN"/>
        </w:rPr>
        <w:t>7</w:t>
      </w:r>
      <w:r>
        <w:rPr>
          <w:rFonts w:hint="eastAsia" w:ascii="宋体" w:hAnsi="宋体"/>
          <w:color w:val="auto"/>
          <w:sz w:val="24"/>
          <w:highlight w:val="none"/>
        </w:rPr>
        <w:t>.1.2.4兆欧表检定装置</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兆欧表检定装置用于对检定系统中的绝缘电阻表进行检定，应满足JJG1005的要求。</w:t>
      </w:r>
    </w:p>
    <w:p>
      <w:pPr>
        <w:spacing w:line="360" w:lineRule="auto"/>
        <w:ind w:firstLine="480" w:firstLineChars="200"/>
        <w:rPr>
          <w:rFonts w:ascii="宋体" w:hAnsi="宋体"/>
          <w:color w:val="auto"/>
          <w:sz w:val="24"/>
          <w:highlight w:val="none"/>
        </w:rPr>
      </w:pPr>
      <w:bookmarkStart w:id="48" w:name="4.3.3.9_可编程控制器（PLC）"/>
      <w:bookmarkEnd w:id="48"/>
      <w:r>
        <w:rPr>
          <w:rFonts w:hint="eastAsia" w:ascii="宋体" w:hAnsi="宋体"/>
          <w:color w:val="auto"/>
          <w:sz w:val="24"/>
          <w:highlight w:val="none"/>
          <w:lang w:val="en-US" w:eastAsia="zh-CN"/>
        </w:rPr>
        <w:t>7</w:t>
      </w:r>
      <w:r>
        <w:rPr>
          <w:rFonts w:hint="eastAsia" w:ascii="宋体" w:hAnsi="宋体"/>
          <w:color w:val="auto"/>
          <w:sz w:val="24"/>
          <w:highlight w:val="none"/>
        </w:rPr>
        <w:t>.1.2.5耐电压测试仪检定装置</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耐电压测试仪检定装置用于对检定系统中的耐电压测试仪进行检定，应满足JJG795的要求。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.1.2.6绝缘电阻表</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绝缘电阻表用于按照</w:t>
      </w:r>
      <w:r>
        <w:rPr>
          <w:rFonts w:hint="eastAsia" w:ascii="Calibri" w:hAnsi="Calibri"/>
          <w:color w:val="auto"/>
          <w:kern w:val="0"/>
          <w:sz w:val="24"/>
          <w:highlight w:val="none"/>
          <w:lang w:val="en-US" w:eastAsia="zh-CN" w:bidi="ar"/>
        </w:rPr>
        <w:t>6</w:t>
      </w:r>
      <w:r>
        <w:rPr>
          <w:rFonts w:hint="eastAsia" w:ascii="Calibri" w:hAnsi="Calibri"/>
          <w:color w:val="auto"/>
          <w:kern w:val="0"/>
          <w:sz w:val="24"/>
          <w:highlight w:val="none"/>
          <w:lang w:bidi="ar"/>
        </w:rPr>
        <w:t>.2.1绝缘电阻中的要求对检定系统的绝缘性能进行测试，应</w:t>
      </w:r>
      <w:r>
        <w:rPr>
          <w:rFonts w:hint="eastAsia" w:ascii="宋体" w:hAnsi="宋体"/>
          <w:color w:val="auto"/>
          <w:sz w:val="24"/>
          <w:highlight w:val="none"/>
        </w:rPr>
        <w:t>满足JJG 1005的技术要求。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.1.2.7耐压测试仪</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耐压测试仪用于按照</w:t>
      </w:r>
      <w:r>
        <w:rPr>
          <w:rFonts w:hint="eastAsia" w:ascii="宋体" w:hAnsi="宋体"/>
          <w:color w:val="auto"/>
          <w:sz w:val="24"/>
          <w:highlight w:val="none"/>
          <w:lang w:val="en-US" w:eastAsia="zh-CN"/>
        </w:rPr>
        <w:t>6</w:t>
      </w:r>
      <w:r>
        <w:rPr>
          <w:rFonts w:hint="eastAsia" w:ascii="Calibri" w:hAnsi="Calibri"/>
          <w:color w:val="auto"/>
          <w:kern w:val="0"/>
          <w:sz w:val="24"/>
          <w:highlight w:val="none"/>
          <w:lang w:bidi="ar"/>
        </w:rPr>
        <w:t>.2.2耐受电压中的要求对检定系统的绝缘性能进行测试，应</w:t>
      </w:r>
      <w:r>
        <w:rPr>
          <w:rFonts w:hint="eastAsia" w:ascii="宋体" w:hAnsi="宋体"/>
          <w:color w:val="auto"/>
          <w:sz w:val="24"/>
          <w:highlight w:val="none"/>
        </w:rPr>
        <w:t>满足</w:t>
      </w:r>
      <w:r>
        <w:rPr>
          <w:rFonts w:hint="eastAsia"/>
          <w:snapToGrid w:val="0"/>
          <w:color w:val="auto"/>
          <w:kern w:val="0"/>
          <w:sz w:val="24"/>
          <w:highlight w:val="none"/>
        </w:rPr>
        <w:t>JJG 795</w:t>
      </w:r>
      <w:r>
        <w:rPr>
          <w:rFonts w:hint="eastAsia" w:ascii="宋体" w:hAnsi="宋体"/>
          <w:color w:val="auto"/>
          <w:sz w:val="24"/>
          <w:highlight w:val="none"/>
        </w:rPr>
        <w:t>的技术要求。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.1.2.8 二次负荷测试仪</w:t>
      </w:r>
    </w:p>
    <w:p>
      <w:pPr>
        <w:spacing w:line="360" w:lineRule="auto"/>
        <w:ind w:firstLine="480" w:firstLineChars="200"/>
        <w:rPr>
          <w:rFonts w:ascii="宋体" w:hAnsi="宋体"/>
          <w:strike/>
          <w:color w:val="auto"/>
          <w:sz w:val="24"/>
          <w:highlight w:val="none"/>
        </w:rPr>
      </w:pPr>
      <w:r>
        <w:rPr>
          <w:rFonts w:hint="eastAsia" w:ascii="宋体" w:hAnsi="宋体"/>
          <w:color w:val="auto"/>
          <w:sz w:val="24"/>
          <w:highlight w:val="none"/>
        </w:rPr>
        <w:t>二次负荷测试仪用于进行标准电压互感器和被检电压互感器实际二次负荷测量，其测量范围一般为±（0.1～50.0）mS，准确度不低于2级。</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.1.2.9</w:t>
      </w:r>
      <w:r>
        <w:rPr>
          <w:rFonts w:eastAsiaTheme="minorEastAsia"/>
          <w:color w:val="auto"/>
          <w:sz w:val="24"/>
          <w:highlight w:val="none"/>
          <w:lang w:bidi="en-US"/>
        </w:rPr>
        <w:t>交流分压器</w:t>
      </w:r>
    </w:p>
    <w:p>
      <w:pPr>
        <w:spacing w:line="360" w:lineRule="auto"/>
        <w:ind w:firstLine="480" w:firstLineChars="200"/>
        <w:rPr>
          <w:rFonts w:ascii="宋体" w:hAnsi="宋体"/>
          <w:color w:val="auto"/>
          <w:sz w:val="24"/>
          <w:highlight w:val="none"/>
        </w:rPr>
      </w:pPr>
      <w:r>
        <w:rPr>
          <w:rFonts w:eastAsiaTheme="minorEastAsia"/>
          <w:color w:val="auto"/>
          <w:sz w:val="24"/>
          <w:highlight w:val="none"/>
        </w:rPr>
        <w:t>交流分压器用于交流高压试验装置</w:t>
      </w:r>
      <w:r>
        <w:rPr>
          <w:rFonts w:hint="eastAsia" w:eastAsiaTheme="minorEastAsia"/>
          <w:color w:val="auto"/>
          <w:sz w:val="24"/>
          <w:highlight w:val="none"/>
        </w:rPr>
        <w:t>检定</w:t>
      </w:r>
      <w:r>
        <w:rPr>
          <w:rFonts w:eastAsiaTheme="minorEastAsia"/>
          <w:color w:val="auto"/>
          <w:sz w:val="24"/>
          <w:highlight w:val="none"/>
        </w:rPr>
        <w:t>，其量程应不小于</w:t>
      </w:r>
      <w:r>
        <w:rPr>
          <w:rFonts w:hint="eastAsia" w:eastAsiaTheme="minorEastAsia"/>
          <w:color w:val="auto"/>
          <w:sz w:val="24"/>
          <w:highlight w:val="none"/>
          <w:lang w:val="en-US" w:eastAsia="zh-CN"/>
        </w:rPr>
        <w:t>42</w:t>
      </w:r>
      <w:r>
        <w:rPr>
          <w:rFonts w:eastAsiaTheme="minorEastAsia"/>
          <w:color w:val="auto"/>
          <w:sz w:val="24"/>
          <w:highlight w:val="none"/>
        </w:rPr>
        <w:t xml:space="preserve"> </w:t>
      </w:r>
      <w:r>
        <w:rPr>
          <w:rFonts w:eastAsiaTheme="minorEastAsia"/>
          <w:color w:val="auto"/>
          <w:sz w:val="24"/>
          <w:highlight w:val="none"/>
          <w:lang w:bidi="en-US"/>
        </w:rPr>
        <w:t>kV，</w:t>
      </w:r>
      <w:r>
        <w:rPr>
          <w:rFonts w:eastAsiaTheme="minorEastAsia"/>
          <w:color w:val="auto"/>
          <w:sz w:val="24"/>
          <w:highlight w:val="none"/>
        </w:rPr>
        <w:t>准确度不低于1级</w:t>
      </w:r>
      <w:r>
        <w:rPr>
          <w:rFonts w:hint="eastAsia" w:ascii="宋体" w:hAnsi="宋体"/>
          <w:color w:val="auto"/>
          <w:sz w:val="24"/>
          <w:highlight w:val="none"/>
        </w:rPr>
        <w:t>。</w:t>
      </w:r>
    </w:p>
    <w:p>
      <w:pPr>
        <w:pStyle w:val="118"/>
        <w:spacing w:before="156"/>
        <w:rPr>
          <w:color w:val="auto"/>
          <w:highlight w:val="none"/>
        </w:rPr>
      </w:pPr>
      <w:bookmarkStart w:id="49" w:name="_Toc16587"/>
      <w:r>
        <w:rPr>
          <w:rFonts w:hint="eastAsia"/>
          <w:color w:val="auto"/>
          <w:highlight w:val="none"/>
          <w:lang w:val="en-US" w:eastAsia="zh-CN"/>
        </w:rPr>
        <w:t>7</w:t>
      </w:r>
      <w:r>
        <w:rPr>
          <w:rFonts w:hint="eastAsia"/>
          <w:color w:val="auto"/>
          <w:highlight w:val="none"/>
        </w:rPr>
        <w:t xml:space="preserve">.2 </w:t>
      </w:r>
      <w:r>
        <w:rPr>
          <w:rFonts w:hint="eastAsia" w:ascii="Calibri" w:hAnsi="Calibri"/>
          <w:color w:val="auto"/>
          <w:highlight w:val="none"/>
          <w:lang w:bidi="ar"/>
        </w:rPr>
        <w:t>检定项目</w:t>
      </w:r>
      <w:bookmarkEnd w:id="49"/>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bidi="ar"/>
        </w:rPr>
        <w:t>检定系统的检定项目按下表2规定。</w:t>
      </w:r>
    </w:p>
    <w:p>
      <w:pPr>
        <w:pStyle w:val="9"/>
        <w:jc w:val="center"/>
        <w:rPr>
          <w:rFonts w:eastAsia="宋体"/>
          <w:color w:val="auto"/>
          <w:highlight w:val="none"/>
        </w:rPr>
      </w:pPr>
      <w:r>
        <w:rPr>
          <w:color w:val="auto"/>
          <w:highlight w:val="none"/>
        </w:rPr>
        <w:t xml:space="preserve">表 </w:t>
      </w:r>
      <w:r>
        <w:rPr>
          <w:color w:val="auto"/>
          <w:highlight w:val="none"/>
        </w:rPr>
        <w:fldChar w:fldCharType="begin"/>
      </w:r>
      <w:r>
        <w:rPr>
          <w:color w:val="auto"/>
          <w:highlight w:val="none"/>
        </w:rPr>
        <w:instrText xml:space="preserve"> SEQ 表 \* ARABIC </w:instrText>
      </w:r>
      <w:r>
        <w:rPr>
          <w:color w:val="auto"/>
          <w:highlight w:val="none"/>
        </w:rPr>
        <w:fldChar w:fldCharType="separate"/>
      </w:r>
      <w:r>
        <w:rPr>
          <w:color w:val="auto"/>
          <w:highlight w:val="none"/>
        </w:rPr>
        <w:t>2</w:t>
      </w:r>
      <w:r>
        <w:rPr>
          <w:color w:val="auto"/>
          <w:highlight w:val="none"/>
        </w:rPr>
        <w:fldChar w:fldCharType="end"/>
      </w:r>
      <w:r>
        <w:rPr>
          <w:rFonts w:hint="eastAsia"/>
          <w:color w:val="auto"/>
          <w:highlight w:val="none"/>
        </w:rPr>
        <w:t>：检定项目</w:t>
      </w:r>
    </w:p>
    <w:tbl>
      <w:tblPr>
        <w:tblStyle w:val="31"/>
        <w:tblW w:w="8368" w:type="dxa"/>
        <w:tblInd w:w="-10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2"/>
        <w:gridCol w:w="2092"/>
        <w:gridCol w:w="2092"/>
        <w:gridCol w:w="20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83" w:hRule="atLeast"/>
        </w:trPr>
        <w:tc>
          <w:tcPr>
            <w:tcW w:w="2092" w:type="dxa"/>
            <w:tcBorders>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检定项目</w:t>
            </w:r>
          </w:p>
        </w:tc>
        <w:tc>
          <w:tcPr>
            <w:tcW w:w="2092"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首次检定</w:t>
            </w:r>
          </w:p>
        </w:tc>
        <w:tc>
          <w:tcPr>
            <w:tcW w:w="2092"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后续检定</w:t>
            </w:r>
          </w:p>
        </w:tc>
        <w:tc>
          <w:tcPr>
            <w:tcW w:w="2092" w:type="dxa"/>
            <w:tcBorders>
              <w:left w:val="single" w:color="000000" w:sz="4" w:space="0"/>
              <w:bottom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使用中检查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09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外观检查</w:t>
            </w:r>
          </w:p>
        </w:tc>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c>
          <w:tcPr>
            <w:tcW w:w="209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09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绝缘试验</w:t>
            </w:r>
          </w:p>
        </w:tc>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c>
          <w:tcPr>
            <w:tcW w:w="209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09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单元误差测量</w:t>
            </w:r>
          </w:p>
        </w:tc>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c>
          <w:tcPr>
            <w:tcW w:w="209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09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二次回路实际负荷</w:t>
            </w:r>
          </w:p>
        </w:tc>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c>
          <w:tcPr>
            <w:tcW w:w="209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09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重复性</w:t>
            </w:r>
          </w:p>
        </w:tc>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c>
          <w:tcPr>
            <w:tcW w:w="209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09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一致性</w:t>
            </w:r>
          </w:p>
        </w:tc>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c>
          <w:tcPr>
            <w:tcW w:w="209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09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系统误差测量</w:t>
            </w:r>
          </w:p>
        </w:tc>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c>
          <w:tcPr>
            <w:tcW w:w="209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09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误检率</w:t>
            </w:r>
          </w:p>
        </w:tc>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c>
          <w:tcPr>
            <w:tcW w:w="209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09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错检率</w:t>
            </w:r>
          </w:p>
        </w:tc>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c>
          <w:tcPr>
            <w:tcW w:w="209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8363" w:type="dxa"/>
            <w:gridSpan w:val="4"/>
            <w:tcBorders>
              <w:top w:val="nil"/>
            </w:tcBorders>
            <w:shd w:val="clear" w:color="auto" w:fill="auto"/>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注：表中符号“十”表示必检项目，符号“一”表示可不检项目。</w:t>
            </w:r>
          </w:p>
        </w:tc>
      </w:tr>
    </w:tbl>
    <w:p>
      <w:pPr>
        <w:pStyle w:val="118"/>
        <w:spacing w:before="156"/>
        <w:rPr>
          <w:color w:val="auto"/>
          <w:highlight w:val="none"/>
        </w:rPr>
      </w:pPr>
      <w:bookmarkStart w:id="50" w:name="_Toc9914"/>
      <w:r>
        <w:rPr>
          <w:rFonts w:hint="eastAsia"/>
          <w:color w:val="auto"/>
          <w:highlight w:val="none"/>
          <w:lang w:val="en-US" w:eastAsia="zh-CN"/>
        </w:rPr>
        <w:t>7</w:t>
      </w:r>
      <w:r>
        <w:rPr>
          <w:rFonts w:hint="eastAsia"/>
          <w:color w:val="auto"/>
          <w:highlight w:val="none"/>
        </w:rPr>
        <w:t xml:space="preserve">.3 </w:t>
      </w:r>
      <w:r>
        <w:rPr>
          <w:rFonts w:hint="eastAsia" w:ascii="Calibri" w:hAnsi="Calibri"/>
          <w:color w:val="auto"/>
          <w:highlight w:val="none"/>
          <w:lang w:bidi="ar"/>
        </w:rPr>
        <w:t>检定方法</w:t>
      </w:r>
      <w:bookmarkEnd w:id="50"/>
    </w:p>
    <w:p>
      <w:pPr>
        <w:spacing w:line="360" w:lineRule="auto"/>
        <w:rPr>
          <w:rFonts w:ascii="Calibri" w:hAnsi="Calibri"/>
          <w:color w:val="auto"/>
          <w:kern w:val="0"/>
          <w:sz w:val="24"/>
          <w:highlight w:val="none"/>
          <w:lang w:bidi="ar"/>
        </w:rPr>
      </w:pP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.3.1</w:t>
      </w:r>
      <w:r>
        <w:rPr>
          <w:rFonts w:ascii="Calibri" w:hAnsi="Calibri"/>
          <w:color w:val="auto"/>
          <w:kern w:val="0"/>
          <w:sz w:val="24"/>
          <w:highlight w:val="none"/>
          <w:lang w:bidi="ar"/>
        </w:rPr>
        <w:t>外观检查</w:t>
      </w:r>
    </w:p>
    <w:p>
      <w:pPr>
        <w:spacing w:line="360" w:lineRule="auto"/>
        <w:ind w:firstLine="480" w:firstLineChars="200"/>
        <w:rPr>
          <w:rFonts w:ascii="Calibri" w:hAnsi="Calibri"/>
          <w:color w:val="auto"/>
          <w:kern w:val="0"/>
          <w:sz w:val="24"/>
          <w:highlight w:val="none"/>
          <w:lang w:bidi="ar"/>
        </w:rPr>
      </w:pPr>
      <w:r>
        <w:rPr>
          <w:rFonts w:ascii="Calibri" w:hAnsi="Calibri"/>
          <w:color w:val="auto"/>
          <w:kern w:val="0"/>
          <w:sz w:val="24"/>
          <w:highlight w:val="none"/>
          <w:lang w:bidi="ar"/>
        </w:rPr>
        <w:t>用目测法检查检定系统外观，应符合</w:t>
      </w:r>
      <w:r>
        <w:rPr>
          <w:rFonts w:hint="eastAsia" w:ascii="Calibri" w:hAnsi="Calibri"/>
          <w:color w:val="auto"/>
          <w:kern w:val="0"/>
          <w:sz w:val="24"/>
          <w:highlight w:val="none"/>
          <w:lang w:val="en-US" w:eastAsia="zh-CN" w:bidi="ar"/>
        </w:rPr>
        <w:t>6</w:t>
      </w:r>
      <w:r>
        <w:rPr>
          <w:rFonts w:ascii="Calibri" w:hAnsi="Calibri"/>
          <w:color w:val="auto"/>
          <w:kern w:val="0"/>
          <w:sz w:val="24"/>
          <w:highlight w:val="none"/>
          <w:lang w:bidi="ar"/>
        </w:rPr>
        <w:t>.1的要求。</w:t>
      </w:r>
    </w:p>
    <w:p>
      <w:pPr>
        <w:spacing w:line="360" w:lineRule="auto"/>
        <w:rPr>
          <w:rFonts w:ascii="Calibri" w:hAnsi="Calibri"/>
          <w:color w:val="auto"/>
          <w:kern w:val="0"/>
          <w:sz w:val="24"/>
          <w:highlight w:val="none"/>
          <w:lang w:bidi="ar"/>
        </w:rPr>
      </w:pP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.3.2</w:t>
      </w:r>
      <w:r>
        <w:rPr>
          <w:rFonts w:ascii="Calibri" w:hAnsi="Calibri"/>
          <w:color w:val="auto"/>
          <w:kern w:val="0"/>
          <w:sz w:val="24"/>
          <w:highlight w:val="none"/>
          <w:lang w:bidi="ar"/>
        </w:rPr>
        <w:t>绝缘试验</w:t>
      </w:r>
    </w:p>
    <w:p>
      <w:pPr>
        <w:spacing w:line="360" w:lineRule="auto"/>
        <w:rPr>
          <w:rFonts w:ascii="Calibri" w:hAnsi="Calibri"/>
          <w:color w:val="auto"/>
          <w:kern w:val="0"/>
          <w:sz w:val="24"/>
          <w:highlight w:val="none"/>
          <w:lang w:bidi="ar"/>
        </w:rPr>
      </w:pP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.3.2.1绝缘电阻</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bidi="ar"/>
        </w:rPr>
        <w:t>用满足</w:t>
      </w: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.1.2.6要求的绝缘电阻表，测量检定系统各单元之间的绝缘电阻，测得的结果应满足</w:t>
      </w:r>
      <w:r>
        <w:rPr>
          <w:rFonts w:hint="eastAsia" w:ascii="Calibri" w:hAnsi="Calibri"/>
          <w:color w:val="auto"/>
          <w:kern w:val="0"/>
          <w:sz w:val="24"/>
          <w:highlight w:val="none"/>
          <w:lang w:val="en-US" w:eastAsia="zh-CN" w:bidi="ar"/>
        </w:rPr>
        <w:t>6</w:t>
      </w:r>
      <w:r>
        <w:rPr>
          <w:rFonts w:hint="eastAsia" w:ascii="Calibri" w:hAnsi="Calibri"/>
          <w:color w:val="auto"/>
          <w:kern w:val="0"/>
          <w:sz w:val="24"/>
          <w:highlight w:val="none"/>
          <w:lang w:bidi="ar"/>
        </w:rPr>
        <w:t>.2.1的要求。</w:t>
      </w:r>
    </w:p>
    <w:p>
      <w:pPr>
        <w:spacing w:line="360" w:lineRule="auto"/>
        <w:rPr>
          <w:rFonts w:ascii="Calibri" w:hAnsi="Calibri"/>
          <w:color w:val="auto"/>
          <w:kern w:val="0"/>
          <w:sz w:val="24"/>
          <w:highlight w:val="none"/>
          <w:lang w:bidi="ar"/>
        </w:rPr>
      </w:pP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.3.2.2耐受电压</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bidi="ar"/>
        </w:rPr>
        <w:t>用满足</w:t>
      </w: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.1.2.9要求的耐电压测试仪，对检定系统各单元之间进行工频耐压试验，结果应满足</w:t>
      </w:r>
      <w:r>
        <w:rPr>
          <w:rFonts w:hint="eastAsia" w:ascii="Calibri" w:hAnsi="Calibri"/>
          <w:color w:val="auto"/>
          <w:kern w:val="0"/>
          <w:sz w:val="24"/>
          <w:highlight w:val="none"/>
          <w:lang w:val="en-US" w:eastAsia="zh-CN" w:bidi="ar"/>
        </w:rPr>
        <w:t>6</w:t>
      </w:r>
      <w:r>
        <w:rPr>
          <w:rFonts w:hint="eastAsia" w:ascii="Calibri" w:hAnsi="Calibri"/>
          <w:color w:val="auto"/>
          <w:kern w:val="0"/>
          <w:sz w:val="24"/>
          <w:highlight w:val="none"/>
          <w:lang w:bidi="ar"/>
        </w:rPr>
        <w:t>.2.2的要求。</w:t>
      </w:r>
    </w:p>
    <w:p>
      <w:pPr>
        <w:spacing w:line="360" w:lineRule="auto"/>
        <w:rPr>
          <w:rFonts w:ascii="Calibri" w:hAnsi="Calibri"/>
          <w:color w:val="auto"/>
          <w:kern w:val="0"/>
          <w:sz w:val="24"/>
          <w:highlight w:val="none"/>
          <w:lang w:bidi="ar"/>
        </w:rPr>
      </w:pP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.3.3</w:t>
      </w:r>
      <w:r>
        <w:rPr>
          <w:rFonts w:ascii="Calibri" w:hAnsi="Calibri"/>
          <w:color w:val="auto"/>
          <w:kern w:val="0"/>
          <w:sz w:val="24"/>
          <w:highlight w:val="none"/>
          <w:lang w:bidi="ar"/>
        </w:rPr>
        <w:t>单元误差测量</w:t>
      </w:r>
    </w:p>
    <w:p>
      <w:pPr>
        <w:spacing w:line="360" w:lineRule="auto"/>
        <w:rPr>
          <w:rFonts w:ascii="Calibri" w:hAnsi="Calibri"/>
          <w:color w:val="auto"/>
          <w:kern w:val="0"/>
          <w:sz w:val="24"/>
          <w:highlight w:val="none"/>
          <w:lang w:bidi="ar"/>
        </w:rPr>
      </w:pP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.3.3.1标准器检定/校准</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.3.3.1.1检查标准电压互感器是否具备有效的检定证书，若具备则认为标准电压互感器符合要求，若不具备则依据JJG314对其进行检定；</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.3.3.1.2检查互感器校验仪是否具备有效的检定证书，若具备则认为互感器校验仪符合要求，若不具备则依据JJG169对其进行检定；</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.3.3.1.3检查互感器负荷箱是否具备有效的校准证书，若具备则认为互感器负荷箱符合要求，若不具备则依据JJF1264对其进行校准；</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.3.3.1.4检查绝缘电阻表是否具备有效的检定证书，若具备则认为绝缘电阻表符合要求，若不具备则依据JJG1005对绝缘电阻表进行检定；</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.3.3.1.5检查耐电压测试仪是否具备有效的检定证书，若具备则认为耐压测试仪符合要求，若不具备则依据JJG795对耐压测试仪进行检定；</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.3.3.1.6</w:t>
      </w:r>
      <w:r>
        <w:rPr>
          <w:rFonts w:eastAsiaTheme="minorEastAsia"/>
          <w:color w:val="auto"/>
          <w:sz w:val="24"/>
          <w:highlight w:val="none"/>
        </w:rPr>
        <w:t>检查交流分压器是否具备有效的检定证书，若具备则认为交流分压器符合要求，若不具备则依据JJG 496对交流分压器进行检定。</w:t>
      </w:r>
    </w:p>
    <w:p>
      <w:pPr>
        <w:spacing w:line="360" w:lineRule="auto"/>
        <w:rPr>
          <w:rFonts w:ascii="Calibri" w:hAnsi="Calibri"/>
          <w:color w:val="auto"/>
          <w:kern w:val="0"/>
          <w:sz w:val="24"/>
          <w:highlight w:val="none"/>
          <w:lang w:bidi="ar"/>
        </w:rPr>
      </w:pP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.3.3.2 绝缘耐压试验单元检定</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.3.3.2.1绝缘电阻</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bidi="ar"/>
        </w:rPr>
        <w:t>a)将满足</w:t>
      </w: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1.2.4要求的兆欧表检定装置接入检定系统绝缘电阻测量单元的某一工位，将兆欧表检定装置设定为1500MΩ，用软件控制本单元进行绝缘电阻试验，观察其是否能够按照要求完成试验，记录检定系统测量结果和兆欧表检定装置的标准值。</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bidi="ar"/>
        </w:rPr>
        <w:t>b)对检定系统剩余的每个工位重复上述试验，直到所有工位都检定完毕。</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bidi="ar"/>
        </w:rPr>
        <w:t>c）求出各工位测量值与标准值的相对误差，其中各工位直流电压误差不超过（+20%，-10%），绝缘电阻测量误差不超过±10%。</w:t>
      </w:r>
    </w:p>
    <w:p>
      <w:pPr>
        <w:spacing w:line="360" w:lineRule="auto"/>
        <w:ind w:firstLine="480" w:firstLineChars="200"/>
        <w:rPr>
          <w:rFonts w:ascii="Calibri" w:hAnsi="Calibri"/>
          <w:color w:val="auto"/>
          <w:kern w:val="0"/>
          <w:sz w:val="24"/>
          <w:highlight w:val="none"/>
          <w:lang w:bidi="ar"/>
        </w:rPr>
      </w:pPr>
      <w:bookmarkStart w:id="73" w:name="_GoBack"/>
      <w:bookmarkEnd w:id="73"/>
      <w:r>
        <w:rPr>
          <w:rFonts w:eastAsiaTheme="minorEastAsia"/>
          <w:color w:val="auto"/>
          <w:sz w:val="24"/>
          <w:highlight w:val="none"/>
          <w:lang w:bidi="en-US"/>
        </w:rPr>
        <w:t>二次绕组</w:t>
      </w:r>
      <w:r>
        <w:rPr>
          <w:rFonts w:hint="eastAsia" w:ascii="Calibri" w:hAnsi="Calibri"/>
          <w:color w:val="auto"/>
          <w:kern w:val="0"/>
          <w:sz w:val="24"/>
          <w:highlight w:val="none"/>
          <w:lang w:bidi="ar"/>
        </w:rPr>
        <w:t>工频耐压</w:t>
      </w:r>
    </w:p>
    <w:p>
      <w:pPr>
        <w:spacing w:line="360" w:lineRule="auto"/>
        <w:ind w:firstLine="480" w:firstLineChars="200"/>
        <w:rPr>
          <w:rFonts w:ascii="Calibri" w:hAnsi="Calibri"/>
          <w:color w:val="auto"/>
          <w:kern w:val="0"/>
          <w:sz w:val="24"/>
          <w:highlight w:val="none"/>
          <w:lang w:bidi="ar"/>
        </w:rPr>
      </w:pPr>
      <w:r>
        <w:rPr>
          <w:rFonts w:ascii="Calibri" w:hAnsi="Calibri"/>
          <w:color w:val="auto"/>
          <w:kern w:val="0"/>
          <w:sz w:val="24"/>
          <w:highlight w:val="none"/>
          <w:lang w:bidi="ar"/>
        </w:rPr>
        <w:t>a)在一组互感器正确定位接线的状态下，将满足</w:t>
      </w:r>
      <w:r>
        <w:rPr>
          <w:rFonts w:hint="eastAsia" w:ascii="宋体" w:hAnsi="宋体"/>
          <w:color w:val="auto"/>
          <w:sz w:val="24"/>
          <w:highlight w:val="none"/>
          <w:lang w:val="en-US" w:eastAsia="zh-CN"/>
        </w:rPr>
        <w:t>7</w:t>
      </w:r>
      <w:r>
        <w:rPr>
          <w:rFonts w:hint="eastAsia" w:ascii="宋体" w:hAnsi="宋体"/>
          <w:color w:val="auto"/>
          <w:sz w:val="24"/>
          <w:highlight w:val="none"/>
        </w:rPr>
        <w:t>.1.2.5</w:t>
      </w:r>
      <w:r>
        <w:rPr>
          <w:rFonts w:ascii="Calibri" w:hAnsi="Calibri"/>
          <w:color w:val="auto"/>
          <w:kern w:val="0"/>
          <w:sz w:val="24"/>
          <w:highlight w:val="none"/>
          <w:lang w:bidi="ar"/>
        </w:rPr>
        <w:t>要求的耐电压测试仪检定装置接</w:t>
      </w:r>
      <w:r>
        <w:rPr>
          <w:rFonts w:hint="eastAsia" w:ascii="Calibri" w:hAnsi="Calibri"/>
          <w:color w:val="auto"/>
          <w:kern w:val="0"/>
          <w:sz w:val="24"/>
          <w:highlight w:val="none"/>
          <w:lang w:bidi="ar"/>
        </w:rPr>
        <w:t>入</w:t>
      </w:r>
      <w:r>
        <w:rPr>
          <w:rFonts w:ascii="Calibri" w:hAnsi="Calibri"/>
          <w:color w:val="auto"/>
          <w:kern w:val="0"/>
          <w:sz w:val="24"/>
          <w:highlight w:val="none"/>
          <w:lang w:bidi="ar"/>
        </w:rPr>
        <w:t>本单元某一工位的</w:t>
      </w:r>
      <w:r>
        <w:rPr>
          <w:rFonts w:hint="eastAsia"/>
          <w:color w:val="auto"/>
          <w:highlight w:val="none"/>
        </w:rPr>
        <w:t>二次回路输出端子</w:t>
      </w:r>
      <w:r>
        <w:rPr>
          <w:rFonts w:ascii="Calibri" w:hAnsi="Calibri"/>
          <w:color w:val="auto"/>
          <w:kern w:val="0"/>
          <w:sz w:val="24"/>
          <w:highlight w:val="none"/>
          <w:lang w:bidi="ar"/>
        </w:rPr>
        <w:t>和地之间，启动工频耐压试验流程，观察其是否能够按照要求完成试验，并在工控机屏幕上显示试验电压值和试验时间；</w:t>
      </w:r>
    </w:p>
    <w:p>
      <w:pPr>
        <w:spacing w:line="360" w:lineRule="auto"/>
        <w:ind w:firstLine="480" w:firstLineChars="200"/>
        <w:rPr>
          <w:rFonts w:ascii="Calibri" w:hAnsi="Calibri"/>
          <w:color w:val="auto"/>
          <w:kern w:val="0"/>
          <w:sz w:val="24"/>
          <w:highlight w:val="none"/>
          <w:lang w:bidi="ar"/>
        </w:rPr>
      </w:pPr>
      <w:r>
        <w:rPr>
          <w:rFonts w:ascii="Calibri" w:hAnsi="Calibri"/>
          <w:color w:val="auto"/>
          <w:kern w:val="0"/>
          <w:sz w:val="24"/>
          <w:highlight w:val="none"/>
          <w:lang w:bidi="ar"/>
        </w:rPr>
        <w:t>b)对检定系统剩余的每个工位重复上述试验，直至所有工位都检定完毕；</w:t>
      </w:r>
    </w:p>
    <w:p>
      <w:pPr>
        <w:spacing w:line="360" w:lineRule="auto"/>
        <w:ind w:firstLine="480" w:firstLineChars="200"/>
        <w:rPr>
          <w:color w:val="auto"/>
          <w:highlight w:val="none"/>
        </w:rPr>
      </w:pPr>
      <w:r>
        <w:rPr>
          <w:rFonts w:ascii="Calibri" w:hAnsi="Calibri"/>
          <w:color w:val="auto"/>
          <w:kern w:val="0"/>
          <w:sz w:val="24"/>
          <w:highlight w:val="none"/>
          <w:lang w:bidi="ar"/>
        </w:rPr>
        <w:t>c)将检定系统工控机显示结果与耐电压测试仪检定装置测得的电压值和试验时间进行比较，其中输出电压大小误差不超过±5%，频率误差不超过±5%，电压持续时间的误差不超过±5%。</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.3.3.2.3</w:t>
      </w:r>
      <w:r>
        <w:rPr>
          <w:rFonts w:eastAsiaTheme="minorEastAsia"/>
          <w:color w:val="auto"/>
          <w:sz w:val="24"/>
          <w:highlight w:val="none"/>
          <w:lang w:bidi="en-US"/>
        </w:rPr>
        <w:t>一次绕组</w:t>
      </w:r>
      <w:r>
        <w:rPr>
          <w:rFonts w:hint="eastAsia" w:ascii="Calibri" w:hAnsi="Calibri"/>
          <w:color w:val="auto"/>
          <w:kern w:val="0"/>
          <w:sz w:val="24"/>
          <w:highlight w:val="none"/>
          <w:lang w:bidi="ar"/>
        </w:rPr>
        <w:t>工频耐压</w:t>
      </w:r>
    </w:p>
    <w:p>
      <w:pPr>
        <w:spacing w:line="360" w:lineRule="auto"/>
        <w:ind w:firstLine="480" w:firstLineChars="200"/>
        <w:rPr>
          <w:rFonts w:ascii="Calibri" w:hAnsi="Calibri"/>
          <w:color w:val="auto"/>
          <w:kern w:val="0"/>
          <w:sz w:val="24"/>
          <w:highlight w:val="none"/>
          <w:lang w:bidi="ar"/>
        </w:rPr>
      </w:pPr>
      <w:r>
        <w:rPr>
          <w:rFonts w:ascii="Calibri" w:hAnsi="Calibri"/>
          <w:color w:val="auto"/>
          <w:kern w:val="0"/>
          <w:sz w:val="24"/>
          <w:highlight w:val="none"/>
          <w:lang w:bidi="ar"/>
        </w:rPr>
        <w:t>a)在一组互感器正确定位接线的状态下，将满足</w:t>
      </w:r>
      <w:r>
        <w:rPr>
          <w:rFonts w:hint="eastAsia" w:ascii="宋体" w:hAnsi="宋体"/>
          <w:color w:val="auto"/>
          <w:sz w:val="24"/>
          <w:highlight w:val="none"/>
          <w:lang w:val="en-US" w:eastAsia="zh-CN"/>
        </w:rPr>
        <w:t>7</w:t>
      </w:r>
      <w:r>
        <w:rPr>
          <w:rFonts w:hint="eastAsia" w:ascii="宋体" w:hAnsi="宋体"/>
          <w:color w:val="auto"/>
          <w:sz w:val="24"/>
          <w:highlight w:val="none"/>
        </w:rPr>
        <w:t>.1.2.9</w:t>
      </w:r>
      <w:r>
        <w:rPr>
          <w:rFonts w:ascii="Calibri" w:hAnsi="Calibri"/>
          <w:color w:val="auto"/>
          <w:kern w:val="0"/>
          <w:sz w:val="24"/>
          <w:highlight w:val="none"/>
          <w:lang w:bidi="ar"/>
        </w:rPr>
        <w:t>要求的</w:t>
      </w:r>
      <w:r>
        <w:rPr>
          <w:rFonts w:eastAsiaTheme="minorEastAsia"/>
          <w:color w:val="auto"/>
          <w:sz w:val="24"/>
          <w:highlight w:val="none"/>
          <w:lang w:bidi="en-US"/>
        </w:rPr>
        <w:t>交流分压器</w:t>
      </w:r>
      <w:r>
        <w:rPr>
          <w:rFonts w:ascii="Calibri" w:hAnsi="Calibri"/>
          <w:color w:val="auto"/>
          <w:kern w:val="0"/>
          <w:sz w:val="24"/>
          <w:highlight w:val="none"/>
          <w:lang w:bidi="ar"/>
        </w:rPr>
        <w:t>接</w:t>
      </w:r>
      <w:r>
        <w:rPr>
          <w:rFonts w:hint="eastAsia" w:ascii="Calibri" w:hAnsi="Calibri"/>
          <w:color w:val="auto"/>
          <w:kern w:val="0"/>
          <w:sz w:val="24"/>
          <w:highlight w:val="none"/>
          <w:lang w:bidi="ar"/>
        </w:rPr>
        <w:t>入</w:t>
      </w:r>
      <w:r>
        <w:rPr>
          <w:rFonts w:ascii="Calibri" w:hAnsi="Calibri"/>
          <w:color w:val="auto"/>
          <w:kern w:val="0"/>
          <w:sz w:val="24"/>
          <w:highlight w:val="none"/>
          <w:lang w:bidi="ar"/>
        </w:rPr>
        <w:t>本单元某一工位的</w:t>
      </w:r>
      <w:r>
        <w:rPr>
          <w:rFonts w:hint="eastAsia" w:ascii="Calibri" w:hAnsi="Calibri"/>
          <w:color w:val="auto"/>
          <w:kern w:val="0"/>
          <w:sz w:val="24"/>
          <w:highlight w:val="none"/>
          <w:lang w:bidi="ar"/>
        </w:rPr>
        <w:t>一次回路</w:t>
      </w:r>
      <w:r>
        <w:rPr>
          <w:rFonts w:ascii="Calibri" w:hAnsi="Calibri"/>
          <w:color w:val="auto"/>
          <w:kern w:val="0"/>
          <w:sz w:val="24"/>
          <w:highlight w:val="none"/>
          <w:lang w:bidi="ar"/>
        </w:rPr>
        <w:t>输出端子和地之间，启动工频耐压试验流程，观察其是否能够按照要求完成试验，并在工控机屏幕上显示试验电压值和试验时间；</w:t>
      </w:r>
    </w:p>
    <w:p>
      <w:pPr>
        <w:spacing w:line="360" w:lineRule="auto"/>
        <w:ind w:firstLine="480" w:firstLineChars="200"/>
        <w:rPr>
          <w:rFonts w:ascii="Calibri" w:hAnsi="Calibri"/>
          <w:color w:val="auto"/>
          <w:kern w:val="0"/>
          <w:sz w:val="24"/>
          <w:highlight w:val="none"/>
          <w:lang w:bidi="ar"/>
        </w:rPr>
      </w:pPr>
      <w:r>
        <w:rPr>
          <w:rFonts w:ascii="Calibri" w:hAnsi="Calibri"/>
          <w:color w:val="auto"/>
          <w:kern w:val="0"/>
          <w:sz w:val="24"/>
          <w:highlight w:val="none"/>
          <w:lang w:bidi="ar"/>
        </w:rPr>
        <w:t>b)对检定系统剩余的每个工位重复上述试验，直至所有工位都检定完毕；</w:t>
      </w:r>
    </w:p>
    <w:p>
      <w:pPr>
        <w:spacing w:line="360" w:lineRule="auto"/>
        <w:ind w:firstLine="480" w:firstLineChars="200"/>
        <w:rPr>
          <w:rFonts w:ascii="Calibri" w:hAnsi="Calibri"/>
          <w:color w:val="auto"/>
          <w:kern w:val="0"/>
          <w:sz w:val="24"/>
          <w:highlight w:val="none"/>
          <w:lang w:bidi="ar"/>
        </w:rPr>
      </w:pPr>
      <w:r>
        <w:rPr>
          <w:rFonts w:ascii="Calibri" w:hAnsi="Calibri"/>
          <w:color w:val="auto"/>
          <w:kern w:val="0"/>
          <w:sz w:val="24"/>
          <w:highlight w:val="none"/>
          <w:lang w:bidi="ar"/>
        </w:rPr>
        <w:t>c)将检定系统工控机显示结果与耐电压测试仪检定装置测得的电压值和试验时间进行比较，其中输出电压大小误差不超过±5%，频率误差不超过±5%，电压持续时间的误差不超过±5%。</w:t>
      </w:r>
    </w:p>
    <w:p>
      <w:pPr>
        <w:spacing w:line="360" w:lineRule="auto"/>
        <w:ind w:firstLine="480" w:firstLineChars="200"/>
        <w:rPr>
          <w:rFonts w:hint="eastAsia" w:ascii="Calibri" w:hAnsi="Calibri"/>
          <w:kern w:val="0"/>
          <w:sz w:val="24"/>
          <w:lang w:val="en-US" w:eastAsia="zh-CN" w:bidi="ar"/>
        </w:rPr>
      </w:pPr>
      <w:r>
        <w:rPr>
          <w:rFonts w:hint="eastAsia" w:ascii="Calibri" w:hAnsi="Calibri"/>
          <w:kern w:val="0"/>
          <w:sz w:val="24"/>
          <w:lang w:val="en-US" w:eastAsia="zh-CN" w:bidi="ar"/>
        </w:rPr>
        <w:t>7</w:t>
      </w:r>
      <w:r>
        <w:rPr>
          <w:rFonts w:hint="eastAsia" w:ascii="Calibri" w:hAnsi="Calibri"/>
          <w:kern w:val="0"/>
          <w:sz w:val="24"/>
          <w:lang w:bidi="ar"/>
        </w:rPr>
        <w:t>.3.3.2.</w:t>
      </w:r>
      <w:r>
        <w:rPr>
          <w:rFonts w:hint="eastAsia" w:ascii="Calibri" w:hAnsi="Calibri"/>
          <w:kern w:val="0"/>
          <w:sz w:val="24"/>
          <w:lang w:val="en-US" w:eastAsia="zh-CN" w:bidi="ar"/>
        </w:rPr>
        <w:t>4感应耐压</w:t>
      </w:r>
    </w:p>
    <w:p>
      <w:pPr>
        <w:spacing w:line="360" w:lineRule="auto"/>
        <w:ind w:firstLine="480" w:firstLineChars="200"/>
        <w:rPr>
          <w:rFonts w:hint="default" w:ascii="Calibri" w:hAnsi="Calibri"/>
          <w:kern w:val="0"/>
          <w:sz w:val="24"/>
          <w:lang w:val="en-US" w:eastAsia="zh-CN" w:bidi="ar"/>
        </w:rPr>
      </w:pPr>
      <w:r>
        <w:rPr>
          <w:rFonts w:hint="default" w:ascii="Calibri" w:hAnsi="Calibri"/>
          <w:kern w:val="0"/>
          <w:sz w:val="24"/>
          <w:lang w:val="en-US" w:eastAsia="zh-CN" w:bidi="ar"/>
        </w:rPr>
        <w:t>a)在一组互感器正确定位接线的状态下，将满足</w:t>
      </w:r>
      <w:r>
        <w:rPr>
          <w:rFonts w:hint="eastAsia" w:ascii="宋体" w:hAnsi="宋体"/>
          <w:sz w:val="24"/>
          <w:lang w:val="en-US" w:eastAsia="zh-CN"/>
        </w:rPr>
        <w:t>7</w:t>
      </w:r>
      <w:r>
        <w:rPr>
          <w:rFonts w:hint="eastAsia" w:ascii="宋体" w:hAnsi="宋体"/>
          <w:sz w:val="24"/>
        </w:rPr>
        <w:t>.1.2.</w:t>
      </w:r>
      <w:r>
        <w:rPr>
          <w:rFonts w:hint="eastAsia" w:ascii="宋体" w:hAnsi="宋体"/>
          <w:sz w:val="24"/>
          <w:lang w:val="en-US" w:eastAsia="zh-CN"/>
        </w:rPr>
        <w:t>9</w:t>
      </w:r>
      <w:r>
        <w:rPr>
          <w:rFonts w:hint="default" w:ascii="Calibri" w:hAnsi="Calibri"/>
          <w:kern w:val="0"/>
          <w:sz w:val="24"/>
          <w:lang w:val="en-US" w:eastAsia="zh-CN" w:bidi="ar"/>
        </w:rPr>
        <w:t>要求的</w:t>
      </w:r>
      <w:r>
        <w:rPr>
          <w:rFonts w:eastAsiaTheme="minorEastAsia"/>
          <w:color w:val="auto"/>
          <w:sz w:val="24"/>
          <w:highlight w:val="none"/>
          <w:lang w:bidi="en-US"/>
        </w:rPr>
        <w:t>交流分压器</w:t>
      </w:r>
      <w:r>
        <w:rPr>
          <w:rFonts w:hint="default" w:ascii="Calibri" w:hAnsi="Calibri"/>
          <w:kern w:val="0"/>
          <w:sz w:val="24"/>
          <w:lang w:val="en-US" w:eastAsia="zh-CN" w:bidi="ar"/>
        </w:rPr>
        <w:t>检定装置接</w:t>
      </w:r>
      <w:r>
        <w:rPr>
          <w:rFonts w:hint="eastAsia" w:ascii="Calibri" w:hAnsi="Calibri"/>
          <w:kern w:val="0"/>
          <w:sz w:val="24"/>
          <w:lang w:val="en-US" w:eastAsia="zh-CN" w:bidi="ar"/>
        </w:rPr>
        <w:t>入</w:t>
      </w:r>
      <w:r>
        <w:rPr>
          <w:rFonts w:hint="default" w:ascii="Calibri" w:hAnsi="Calibri"/>
          <w:kern w:val="0"/>
          <w:sz w:val="24"/>
          <w:lang w:val="en-US" w:eastAsia="zh-CN" w:bidi="ar"/>
        </w:rPr>
        <w:t>本单元某一工位的高压输出端子和地之间，启动</w:t>
      </w:r>
      <w:r>
        <w:rPr>
          <w:rFonts w:hint="eastAsia" w:ascii="Calibri" w:hAnsi="Calibri"/>
          <w:kern w:val="0"/>
          <w:sz w:val="24"/>
          <w:lang w:val="en-US" w:eastAsia="zh-CN" w:bidi="ar"/>
        </w:rPr>
        <w:t>感应</w:t>
      </w:r>
      <w:r>
        <w:rPr>
          <w:rFonts w:hint="default" w:ascii="Calibri" w:hAnsi="Calibri"/>
          <w:kern w:val="0"/>
          <w:sz w:val="24"/>
          <w:lang w:val="en-US" w:eastAsia="zh-CN" w:bidi="ar"/>
        </w:rPr>
        <w:t>耐压试验流程，观察其是否能够按照要求完成试验，并在工控机屏幕上显示试验电压值</w:t>
      </w:r>
      <w:r>
        <w:rPr>
          <w:rFonts w:hint="eastAsia" w:ascii="Calibri" w:hAnsi="Calibri"/>
          <w:kern w:val="0"/>
          <w:sz w:val="24"/>
          <w:lang w:val="en-US" w:eastAsia="zh-CN" w:bidi="ar"/>
        </w:rPr>
        <w:t>、试验频率与</w:t>
      </w:r>
      <w:r>
        <w:rPr>
          <w:rFonts w:hint="default" w:ascii="Calibri" w:hAnsi="Calibri"/>
          <w:kern w:val="0"/>
          <w:sz w:val="24"/>
          <w:lang w:val="en-US" w:eastAsia="zh-CN" w:bidi="ar"/>
        </w:rPr>
        <w:t>试验时间；</w:t>
      </w:r>
    </w:p>
    <w:p>
      <w:pPr>
        <w:spacing w:line="360" w:lineRule="auto"/>
        <w:ind w:firstLine="480" w:firstLineChars="200"/>
        <w:rPr>
          <w:rFonts w:hint="default" w:ascii="Calibri" w:hAnsi="Calibri"/>
          <w:kern w:val="0"/>
          <w:sz w:val="24"/>
          <w:lang w:val="en-US" w:eastAsia="zh-CN" w:bidi="ar"/>
        </w:rPr>
      </w:pPr>
      <w:r>
        <w:rPr>
          <w:rFonts w:hint="default" w:ascii="Calibri" w:hAnsi="Calibri"/>
          <w:kern w:val="0"/>
          <w:sz w:val="24"/>
          <w:lang w:val="en-US" w:eastAsia="zh-CN" w:bidi="ar"/>
        </w:rPr>
        <w:t>b)对检定系统剩余的每个工位重复上述试验，直至所有工位都检定完毕；</w:t>
      </w:r>
    </w:p>
    <w:p>
      <w:pPr>
        <w:spacing w:line="360" w:lineRule="auto"/>
        <w:ind w:firstLine="480" w:firstLineChars="200"/>
        <w:rPr>
          <w:rFonts w:hint="default" w:ascii="Calibri" w:hAnsi="Calibri"/>
          <w:kern w:val="0"/>
          <w:sz w:val="24"/>
          <w:lang w:val="en-US" w:eastAsia="zh-CN" w:bidi="ar"/>
        </w:rPr>
      </w:pPr>
      <w:r>
        <w:rPr>
          <w:rFonts w:hint="default" w:ascii="Calibri" w:hAnsi="Calibri"/>
          <w:kern w:val="0"/>
          <w:sz w:val="24"/>
          <w:lang w:val="en-US" w:eastAsia="zh-CN" w:bidi="ar"/>
        </w:rPr>
        <w:t>c)将检定系统工控机显示结果与耐电压测试仪检定装置测得的电压值和试验时间进行比较，其中输出电压</w:t>
      </w:r>
      <w:r>
        <w:rPr>
          <w:rFonts w:hint="eastAsia" w:ascii="Calibri" w:hAnsi="Calibri"/>
          <w:kern w:val="0"/>
          <w:sz w:val="24"/>
          <w:lang w:val="en-US" w:eastAsia="zh-CN" w:bidi="ar"/>
        </w:rPr>
        <w:t>大小</w:t>
      </w:r>
      <w:r>
        <w:rPr>
          <w:rFonts w:hint="default" w:ascii="Calibri" w:hAnsi="Calibri"/>
          <w:kern w:val="0"/>
          <w:sz w:val="24"/>
          <w:lang w:val="en-US" w:eastAsia="zh-CN" w:bidi="ar"/>
        </w:rPr>
        <w:t>误差不超过</w:t>
      </w:r>
      <w:r>
        <w:rPr>
          <w:rFonts w:hint="eastAsia" w:ascii="Calibri" w:hAnsi="Calibri"/>
          <w:kern w:val="0"/>
          <w:sz w:val="24"/>
          <w:lang w:val="en-US" w:eastAsia="zh-CN" w:bidi="ar"/>
        </w:rPr>
        <w:t>±</w:t>
      </w:r>
      <w:r>
        <w:rPr>
          <w:rFonts w:hint="default" w:ascii="Calibri" w:hAnsi="Calibri"/>
          <w:kern w:val="0"/>
          <w:sz w:val="24"/>
          <w:lang w:val="en-US" w:eastAsia="zh-CN" w:bidi="ar"/>
        </w:rPr>
        <w:t>5%，</w:t>
      </w:r>
      <w:r>
        <w:rPr>
          <w:rFonts w:hint="eastAsia" w:ascii="Calibri" w:hAnsi="Calibri"/>
          <w:kern w:val="0"/>
          <w:sz w:val="24"/>
          <w:lang w:val="en-US" w:eastAsia="zh-CN" w:bidi="ar"/>
        </w:rPr>
        <w:t>频率误差不超过±</w:t>
      </w:r>
      <w:r>
        <w:rPr>
          <w:rFonts w:hint="default" w:ascii="Calibri" w:hAnsi="Calibri"/>
          <w:kern w:val="0"/>
          <w:sz w:val="24"/>
          <w:lang w:val="en-US" w:eastAsia="zh-CN" w:bidi="ar"/>
        </w:rPr>
        <w:t>5%</w:t>
      </w:r>
      <w:r>
        <w:rPr>
          <w:rFonts w:hint="eastAsia" w:ascii="Calibri" w:hAnsi="Calibri"/>
          <w:kern w:val="0"/>
          <w:sz w:val="24"/>
          <w:lang w:val="en-US" w:eastAsia="zh-CN" w:bidi="ar"/>
        </w:rPr>
        <w:t>，</w:t>
      </w:r>
      <w:r>
        <w:rPr>
          <w:rFonts w:hint="default" w:ascii="Calibri" w:hAnsi="Calibri"/>
          <w:kern w:val="0"/>
          <w:sz w:val="24"/>
          <w:lang w:val="en-US" w:eastAsia="zh-CN" w:bidi="ar"/>
        </w:rPr>
        <w:t>电压持续时间的误差不超过</w:t>
      </w:r>
      <w:r>
        <w:rPr>
          <w:rFonts w:hint="eastAsia" w:ascii="Calibri" w:hAnsi="Calibri"/>
          <w:kern w:val="0"/>
          <w:sz w:val="24"/>
          <w:lang w:val="en-US" w:eastAsia="zh-CN" w:bidi="ar"/>
        </w:rPr>
        <w:t>±</w:t>
      </w:r>
      <w:r>
        <w:rPr>
          <w:rFonts w:hint="default" w:ascii="Calibri" w:hAnsi="Calibri"/>
          <w:kern w:val="0"/>
          <w:sz w:val="24"/>
          <w:lang w:val="en-US" w:eastAsia="zh-CN" w:bidi="ar"/>
        </w:rPr>
        <w:t>5%。</w:t>
      </w:r>
    </w:p>
    <w:p>
      <w:pPr>
        <w:spacing w:line="360" w:lineRule="auto"/>
        <w:ind w:firstLine="480" w:firstLineChars="200"/>
        <w:rPr>
          <w:rFonts w:ascii="Calibri" w:hAnsi="Calibri"/>
          <w:color w:val="auto"/>
          <w:kern w:val="0"/>
          <w:sz w:val="24"/>
          <w:highlight w:val="none"/>
          <w:lang w:bidi="ar"/>
        </w:rPr>
      </w:pP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.3.4二次回路实际负荷</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bidi="ar"/>
        </w:rPr>
        <w:t>用满足</w:t>
      </w: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.1.2.8要求的二次负荷测试仪测量标准电压互感器的实际二次负荷（含差值回路负荷），</w:t>
      </w:r>
      <w:r>
        <w:rPr>
          <w:rFonts w:eastAsiaTheme="minorEastAsia"/>
          <w:color w:val="auto"/>
          <w:sz w:val="24"/>
          <w:highlight w:val="none"/>
        </w:rPr>
        <w:t>测量结果应</w:t>
      </w:r>
      <w:r>
        <w:rPr>
          <w:rFonts w:hint="eastAsia" w:eastAsiaTheme="minorEastAsia"/>
          <w:color w:val="auto"/>
          <w:sz w:val="24"/>
          <w:highlight w:val="none"/>
        </w:rPr>
        <w:t>符合</w:t>
      </w:r>
      <w:r>
        <w:rPr>
          <w:rFonts w:hint="eastAsia" w:eastAsiaTheme="minorEastAsia"/>
          <w:color w:val="auto"/>
          <w:sz w:val="24"/>
          <w:highlight w:val="none"/>
          <w:lang w:val="en-US" w:eastAsia="zh-CN" w:bidi="en-US"/>
        </w:rPr>
        <w:t>5</w:t>
      </w:r>
      <w:r>
        <w:rPr>
          <w:rFonts w:eastAsiaTheme="minorEastAsia"/>
          <w:color w:val="auto"/>
          <w:sz w:val="24"/>
          <w:highlight w:val="none"/>
          <w:lang w:bidi="en-US"/>
        </w:rPr>
        <w:t>.</w:t>
      </w:r>
      <w:r>
        <w:rPr>
          <w:rFonts w:hint="eastAsia" w:eastAsiaTheme="minorEastAsia"/>
          <w:color w:val="auto"/>
          <w:sz w:val="24"/>
          <w:highlight w:val="none"/>
          <w:lang w:bidi="en-US"/>
        </w:rPr>
        <w:t>2</w:t>
      </w:r>
      <w:r>
        <w:rPr>
          <w:rFonts w:eastAsiaTheme="minorEastAsia"/>
          <w:color w:val="auto"/>
          <w:sz w:val="24"/>
          <w:highlight w:val="none"/>
        </w:rPr>
        <w:t>的规定</w:t>
      </w:r>
      <w:r>
        <w:rPr>
          <w:rFonts w:hint="eastAsia" w:ascii="Calibri" w:hAnsi="Calibri"/>
          <w:color w:val="auto"/>
          <w:kern w:val="0"/>
          <w:sz w:val="24"/>
          <w:highlight w:val="none"/>
          <w:lang w:bidi="ar"/>
        </w:rPr>
        <w:t>；</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bidi="ar"/>
        </w:rPr>
        <w:t>用满足</w:t>
      </w: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.1.2.8要求的二次负荷测试仪依次测量被测电压互感器二次端子实际接入的电压负荷，</w:t>
      </w:r>
      <w:r>
        <w:rPr>
          <w:rFonts w:eastAsiaTheme="minorEastAsia"/>
          <w:color w:val="auto"/>
          <w:sz w:val="24"/>
          <w:highlight w:val="none"/>
        </w:rPr>
        <w:t>测量结果应</w:t>
      </w:r>
      <w:r>
        <w:rPr>
          <w:rFonts w:hint="eastAsia" w:eastAsiaTheme="minorEastAsia"/>
          <w:color w:val="auto"/>
          <w:sz w:val="24"/>
          <w:highlight w:val="none"/>
        </w:rPr>
        <w:t>符合</w:t>
      </w:r>
      <w:r>
        <w:rPr>
          <w:rFonts w:hint="eastAsia" w:eastAsiaTheme="minorEastAsia"/>
          <w:color w:val="auto"/>
          <w:sz w:val="24"/>
          <w:highlight w:val="none"/>
          <w:lang w:val="en-US" w:eastAsia="zh-CN" w:bidi="en-US"/>
        </w:rPr>
        <w:t>5</w:t>
      </w:r>
      <w:r>
        <w:rPr>
          <w:rFonts w:eastAsiaTheme="minorEastAsia"/>
          <w:color w:val="auto"/>
          <w:sz w:val="24"/>
          <w:highlight w:val="none"/>
          <w:lang w:bidi="en-US"/>
        </w:rPr>
        <w:t>.</w:t>
      </w:r>
      <w:r>
        <w:rPr>
          <w:rFonts w:hint="eastAsia" w:eastAsiaTheme="minorEastAsia"/>
          <w:color w:val="auto"/>
          <w:sz w:val="24"/>
          <w:highlight w:val="none"/>
          <w:lang w:bidi="en-US"/>
        </w:rPr>
        <w:t>2</w:t>
      </w:r>
      <w:r>
        <w:rPr>
          <w:rFonts w:eastAsiaTheme="minorEastAsia"/>
          <w:color w:val="auto"/>
          <w:sz w:val="24"/>
          <w:highlight w:val="none"/>
        </w:rPr>
        <w:t>的规定</w:t>
      </w:r>
      <w:r>
        <w:rPr>
          <w:rFonts w:hint="eastAsia" w:ascii="Calibri" w:hAnsi="Calibri"/>
          <w:color w:val="auto"/>
          <w:kern w:val="0"/>
          <w:sz w:val="24"/>
          <w:highlight w:val="none"/>
          <w:lang w:bidi="ar"/>
        </w:rPr>
        <w:t>；</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.3.5重复性</w:t>
      </w:r>
    </w:p>
    <w:p>
      <w:pPr>
        <w:spacing w:line="360" w:lineRule="auto"/>
        <w:ind w:firstLine="480" w:firstLineChars="200"/>
        <w:rPr>
          <w:rFonts w:ascii="Calibri" w:hAnsi="Calibri"/>
          <w:color w:val="auto"/>
          <w:kern w:val="0"/>
          <w:sz w:val="24"/>
          <w:highlight w:val="none"/>
          <w:lang w:bidi="ar"/>
        </w:rPr>
      </w:pPr>
      <w:r>
        <w:rPr>
          <w:rFonts w:ascii="Calibri" w:hAnsi="Calibri"/>
          <w:color w:val="auto"/>
          <w:kern w:val="0"/>
          <w:sz w:val="24"/>
          <w:highlight w:val="none"/>
          <w:lang w:bidi="ar"/>
        </w:rPr>
        <w:t>a)电压互感器样品选取 0.2 级；在互感器正确定位接线的状态下，</w:t>
      </w:r>
      <w:r>
        <w:rPr>
          <w:rFonts w:hint="eastAsia" w:ascii="Calibri" w:hAnsi="Calibri"/>
          <w:color w:val="auto"/>
          <w:kern w:val="0"/>
          <w:sz w:val="24"/>
          <w:highlight w:val="none"/>
          <w:lang w:bidi="ar"/>
        </w:rPr>
        <w:t>采用软件控制检定系统</w:t>
      </w:r>
      <w:r>
        <w:rPr>
          <w:rFonts w:ascii="Calibri" w:hAnsi="Calibri"/>
          <w:color w:val="auto"/>
          <w:kern w:val="0"/>
          <w:sz w:val="24"/>
          <w:highlight w:val="none"/>
          <w:lang w:bidi="ar"/>
        </w:rPr>
        <w:t>启动基本误差测量流程，重复试验10次，每次测量必须包含试品输送、定位、接线、测量和拆线的全过程；</w:t>
      </w:r>
    </w:p>
    <w:p>
      <w:pPr>
        <w:spacing w:line="360" w:lineRule="auto"/>
        <w:ind w:firstLine="480" w:firstLineChars="200"/>
        <w:rPr>
          <w:rFonts w:ascii="Calibri" w:hAnsi="Calibri"/>
          <w:color w:val="auto"/>
          <w:kern w:val="0"/>
          <w:sz w:val="24"/>
          <w:highlight w:val="none"/>
          <w:lang w:bidi="ar"/>
        </w:rPr>
      </w:pPr>
      <w:r>
        <w:rPr>
          <w:rFonts w:ascii="Calibri" w:hAnsi="Calibri"/>
          <w:color w:val="auto"/>
          <w:kern w:val="0"/>
          <w:sz w:val="24"/>
          <w:highlight w:val="none"/>
          <w:lang w:bidi="ar"/>
        </w:rPr>
        <w:t>b)用贝塞尔公式计算实验标准偏差，所得结果即为本单元各个工位的测量重复性；</w:t>
      </w:r>
    </w:p>
    <w:p>
      <w:pPr>
        <w:spacing w:line="360" w:lineRule="auto"/>
        <w:ind w:firstLine="480" w:firstLineChars="200"/>
        <w:rPr>
          <w:rFonts w:ascii="Calibri" w:hAnsi="Calibri"/>
          <w:color w:val="auto"/>
          <w:kern w:val="0"/>
          <w:sz w:val="24"/>
          <w:highlight w:val="none"/>
          <w:lang w:bidi="ar"/>
        </w:rPr>
      </w:pPr>
      <w:r>
        <w:rPr>
          <w:rFonts w:ascii="Calibri" w:hAnsi="Calibri"/>
          <w:color w:val="auto"/>
          <w:kern w:val="0"/>
          <w:sz w:val="24"/>
          <w:highlight w:val="none"/>
          <w:lang w:bidi="ar"/>
        </w:rPr>
        <w:t>c)取各工位的测量重复性的最大值作为本单元的测量重复性，其大小不应超过</w:t>
      </w:r>
      <w:r>
        <w:rPr>
          <w:rFonts w:hint="eastAsia" w:ascii="Calibri" w:hAnsi="Calibri"/>
          <w:color w:val="auto"/>
          <w:kern w:val="0"/>
          <w:sz w:val="24"/>
          <w:highlight w:val="none"/>
          <w:lang w:val="en-US" w:eastAsia="zh-CN" w:bidi="ar"/>
        </w:rPr>
        <w:t>5</w:t>
      </w:r>
      <w:r>
        <w:rPr>
          <w:rFonts w:ascii="Calibri" w:hAnsi="Calibri"/>
          <w:color w:val="auto"/>
          <w:kern w:val="0"/>
          <w:sz w:val="24"/>
          <w:highlight w:val="none"/>
          <w:lang w:bidi="ar"/>
        </w:rPr>
        <w:t>.</w:t>
      </w:r>
      <w:r>
        <w:rPr>
          <w:rFonts w:hint="eastAsia" w:ascii="Calibri" w:hAnsi="Calibri"/>
          <w:color w:val="auto"/>
          <w:kern w:val="0"/>
          <w:sz w:val="24"/>
          <w:highlight w:val="none"/>
          <w:lang w:val="en-US" w:eastAsia="zh-CN" w:bidi="ar"/>
        </w:rPr>
        <w:t>3</w:t>
      </w:r>
      <w:r>
        <w:rPr>
          <w:rFonts w:ascii="Calibri" w:hAnsi="Calibri"/>
          <w:color w:val="auto"/>
          <w:kern w:val="0"/>
          <w:sz w:val="24"/>
          <w:highlight w:val="none"/>
          <w:lang w:bidi="ar"/>
        </w:rPr>
        <w:t>的规定。</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.3.6多工位</w:t>
      </w:r>
      <w:r>
        <w:rPr>
          <w:rFonts w:ascii="Calibri" w:hAnsi="Calibri"/>
          <w:color w:val="auto"/>
          <w:kern w:val="0"/>
          <w:sz w:val="24"/>
          <w:highlight w:val="none"/>
          <w:lang w:bidi="ar"/>
        </w:rPr>
        <w:t>一致性</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bidi="ar"/>
        </w:rPr>
        <w:t>a)电压互感器样品选取 0.2 级，放入检定系统误差测量单元的某一工位，在互感器正确定位接线的状态下，采用软件控制检定系统启动基本误差测量流程；</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bidi="ar"/>
        </w:rPr>
        <w:t>b)在该工位重复 5 次试验，每次试验均包括接线、测量、拆线的全过程，取 5 次结果的平均值作为该工位的最终结果；</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bidi="ar"/>
        </w:rPr>
        <w:t>c)分别取同类型每个工位测量结果中的最大值与最小值进行比较，其差值应不超过</w:t>
      </w:r>
      <w:r>
        <w:rPr>
          <w:rFonts w:hint="eastAsia" w:ascii="Calibri" w:hAnsi="Calibri"/>
          <w:color w:val="auto"/>
          <w:kern w:val="0"/>
          <w:sz w:val="24"/>
          <w:highlight w:val="none"/>
          <w:lang w:val="en-US" w:eastAsia="zh-CN" w:bidi="ar"/>
        </w:rPr>
        <w:t>5</w:t>
      </w:r>
      <w:r>
        <w:rPr>
          <w:rFonts w:hint="eastAsia" w:ascii="Calibri" w:hAnsi="Calibri"/>
          <w:color w:val="auto"/>
          <w:kern w:val="0"/>
          <w:sz w:val="24"/>
          <w:highlight w:val="none"/>
          <w:lang w:bidi="ar"/>
        </w:rPr>
        <w:t>.</w:t>
      </w:r>
      <w:r>
        <w:rPr>
          <w:rFonts w:hint="eastAsia" w:ascii="Calibri" w:hAnsi="Calibri"/>
          <w:color w:val="auto"/>
          <w:kern w:val="0"/>
          <w:sz w:val="24"/>
          <w:highlight w:val="none"/>
          <w:lang w:val="en-US" w:eastAsia="zh-CN" w:bidi="ar"/>
        </w:rPr>
        <w:t>4</w:t>
      </w:r>
      <w:r>
        <w:rPr>
          <w:rFonts w:hint="eastAsia" w:ascii="Calibri" w:hAnsi="Calibri"/>
          <w:color w:val="auto"/>
          <w:kern w:val="0"/>
          <w:sz w:val="24"/>
          <w:highlight w:val="none"/>
          <w:lang w:bidi="ar"/>
        </w:rPr>
        <w:t>规定。</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.3.7检定</w:t>
      </w:r>
      <w:r>
        <w:rPr>
          <w:rFonts w:ascii="Calibri" w:hAnsi="Calibri"/>
          <w:color w:val="auto"/>
          <w:kern w:val="0"/>
          <w:sz w:val="24"/>
          <w:highlight w:val="none"/>
          <w:lang w:bidi="ar"/>
        </w:rPr>
        <w:t>系统</w:t>
      </w:r>
      <w:r>
        <w:rPr>
          <w:rFonts w:hint="eastAsia" w:ascii="Calibri" w:hAnsi="Calibri"/>
          <w:color w:val="auto"/>
          <w:kern w:val="0"/>
          <w:sz w:val="24"/>
          <w:highlight w:val="none"/>
          <w:lang w:bidi="ar"/>
        </w:rPr>
        <w:t>整体</w:t>
      </w:r>
      <w:r>
        <w:rPr>
          <w:rFonts w:ascii="Calibri" w:hAnsi="Calibri"/>
          <w:color w:val="auto"/>
          <w:kern w:val="0"/>
          <w:sz w:val="24"/>
          <w:highlight w:val="none"/>
          <w:lang w:bidi="ar"/>
        </w:rPr>
        <w:t>误差</w:t>
      </w:r>
    </w:p>
    <w:p>
      <w:pPr>
        <w:spacing w:line="360" w:lineRule="auto"/>
        <w:ind w:firstLine="480" w:firstLineChars="200"/>
        <w:rPr>
          <w:rFonts w:ascii="Calibri" w:hAnsi="Calibri"/>
          <w:color w:val="auto"/>
          <w:kern w:val="0"/>
          <w:sz w:val="24"/>
          <w:highlight w:val="none"/>
          <w:lang w:bidi="ar"/>
        </w:rPr>
      </w:pPr>
      <w:r>
        <w:rPr>
          <w:rFonts w:ascii="Calibri" w:hAnsi="Calibri"/>
          <w:color w:val="auto"/>
          <w:kern w:val="0"/>
          <w:sz w:val="24"/>
          <w:highlight w:val="none"/>
          <w:lang w:bidi="ar"/>
        </w:rPr>
        <w:t>a)电压互感器样品选取 0.2 级</w:t>
      </w:r>
      <w:r>
        <w:rPr>
          <w:rFonts w:hint="eastAsia" w:ascii="Calibri" w:hAnsi="Calibri"/>
          <w:color w:val="auto"/>
          <w:kern w:val="0"/>
          <w:sz w:val="24"/>
          <w:highlight w:val="none"/>
          <w:lang w:eastAsia="zh-CN" w:bidi="ar"/>
        </w:rPr>
        <w:t>，</w:t>
      </w:r>
      <w:r>
        <w:rPr>
          <w:rFonts w:ascii="Calibri" w:hAnsi="Calibri"/>
          <w:color w:val="auto"/>
          <w:kern w:val="0"/>
          <w:sz w:val="24"/>
          <w:highlight w:val="none"/>
          <w:lang w:bidi="ar"/>
        </w:rPr>
        <w:t>在互感器正确定位接线的状态下，启动基本误差测量流程</w:t>
      </w:r>
      <w:r>
        <w:rPr>
          <w:rFonts w:hint="eastAsia" w:ascii="Calibri" w:hAnsi="Calibri"/>
          <w:color w:val="auto"/>
          <w:kern w:val="0"/>
          <w:sz w:val="24"/>
          <w:highlight w:val="none"/>
          <w:lang w:bidi="ar"/>
        </w:rPr>
        <w:t>，进行连续</w:t>
      </w:r>
      <w:r>
        <w:rPr>
          <w:rFonts w:ascii="Calibri" w:hAnsi="Calibri"/>
          <w:color w:val="auto"/>
          <w:kern w:val="0"/>
          <w:sz w:val="24"/>
          <w:highlight w:val="none"/>
          <w:lang w:bidi="ar"/>
        </w:rPr>
        <w:t xml:space="preserve"> 3 次试验，每次试验均包括接线、测量、拆线的全过程，取 3 次结果的平均值作为该工位的测量结果；</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bidi="ar"/>
        </w:rPr>
        <w:t>b</w:t>
      </w:r>
      <w:r>
        <w:rPr>
          <w:rFonts w:ascii="Calibri" w:hAnsi="Calibri"/>
          <w:color w:val="auto"/>
          <w:kern w:val="0"/>
          <w:sz w:val="24"/>
          <w:highlight w:val="none"/>
          <w:lang w:bidi="ar"/>
        </w:rPr>
        <w:t>)将试验后的互感器移送到检定实验室，使用 0.01 级及以上的标准互感器进行人工检定，取连续 3 次检定结果平均值作为测量结果，将此结果与检定系统的测量结果相比，偏差应不超过</w:t>
      </w:r>
      <w:r>
        <w:rPr>
          <w:rFonts w:hint="eastAsia" w:ascii="Calibri" w:hAnsi="Calibri"/>
          <w:color w:val="auto"/>
          <w:kern w:val="0"/>
          <w:sz w:val="24"/>
          <w:highlight w:val="none"/>
          <w:lang w:val="en-US" w:eastAsia="zh-CN" w:bidi="ar"/>
        </w:rPr>
        <w:t>5</w:t>
      </w:r>
      <w:r>
        <w:rPr>
          <w:rFonts w:hint="eastAsia" w:ascii="Calibri" w:hAnsi="Calibri"/>
          <w:color w:val="auto"/>
          <w:kern w:val="0"/>
          <w:sz w:val="24"/>
          <w:highlight w:val="none"/>
          <w:lang w:bidi="ar"/>
        </w:rPr>
        <w:t>.</w:t>
      </w:r>
      <w:r>
        <w:rPr>
          <w:rFonts w:hint="eastAsia" w:ascii="Calibri" w:hAnsi="Calibri"/>
          <w:color w:val="auto"/>
          <w:kern w:val="0"/>
          <w:sz w:val="24"/>
          <w:highlight w:val="none"/>
          <w:lang w:val="en-US" w:eastAsia="zh-CN" w:bidi="ar"/>
        </w:rPr>
        <w:t>5</w:t>
      </w:r>
      <w:r>
        <w:rPr>
          <w:rFonts w:hint="eastAsia" w:ascii="Calibri" w:hAnsi="Calibri"/>
          <w:color w:val="auto"/>
          <w:kern w:val="0"/>
          <w:sz w:val="24"/>
          <w:highlight w:val="none"/>
          <w:lang w:bidi="ar"/>
        </w:rPr>
        <w:t>的规定</w:t>
      </w:r>
      <w:r>
        <w:rPr>
          <w:rFonts w:ascii="Calibri" w:hAnsi="Calibri"/>
          <w:color w:val="auto"/>
          <w:kern w:val="0"/>
          <w:sz w:val="24"/>
          <w:highlight w:val="none"/>
          <w:lang w:bidi="ar"/>
        </w:rPr>
        <w:t>；</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bidi="ar"/>
        </w:rPr>
        <w:t>c</w:t>
      </w:r>
      <w:r>
        <w:rPr>
          <w:rFonts w:ascii="Calibri" w:hAnsi="Calibri"/>
          <w:color w:val="auto"/>
          <w:kern w:val="0"/>
          <w:sz w:val="24"/>
          <w:highlight w:val="none"/>
          <w:lang w:bidi="ar"/>
        </w:rPr>
        <w:t>)分别对每个工位进行独立试验，均需满足要求。</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.3.8</w:t>
      </w:r>
      <w:r>
        <w:rPr>
          <w:rFonts w:ascii="Calibri" w:hAnsi="Calibri"/>
          <w:color w:val="auto"/>
          <w:kern w:val="0"/>
          <w:sz w:val="24"/>
          <w:highlight w:val="none"/>
          <w:lang w:bidi="ar"/>
        </w:rPr>
        <w:t>误检率</w:t>
      </w:r>
    </w:p>
    <w:p>
      <w:pPr>
        <w:spacing w:line="360" w:lineRule="auto"/>
        <w:ind w:firstLine="480" w:firstLineChars="200"/>
        <w:rPr>
          <w:rFonts w:ascii="Calibri" w:hAnsi="Calibri"/>
          <w:color w:val="auto"/>
          <w:kern w:val="0"/>
          <w:sz w:val="24"/>
          <w:highlight w:val="none"/>
          <w:lang w:bidi="ar"/>
        </w:rPr>
      </w:pPr>
      <w:r>
        <w:rPr>
          <w:rFonts w:ascii="Calibri" w:hAnsi="Calibri"/>
          <w:color w:val="auto"/>
          <w:kern w:val="0"/>
          <w:sz w:val="24"/>
          <w:highlight w:val="none"/>
          <w:lang w:bidi="ar"/>
        </w:rPr>
        <w:t>准备m台合格样品</w:t>
      </w:r>
      <w:r>
        <w:rPr>
          <w:rFonts w:ascii="Calibri" w:hAnsi="Calibri"/>
          <w:color w:val="auto"/>
          <w:kern w:val="0"/>
          <w:sz w:val="24"/>
          <w:highlight w:val="yellow"/>
          <w:lang w:bidi="ar"/>
        </w:rPr>
        <w:t>(m≥</w:t>
      </w:r>
      <w:r>
        <w:rPr>
          <w:rFonts w:hint="eastAsia" w:ascii="Calibri" w:hAnsi="Calibri"/>
          <w:color w:val="auto"/>
          <w:kern w:val="0"/>
          <w:sz w:val="24"/>
          <w:highlight w:val="yellow"/>
          <w:lang w:val="en-US" w:eastAsia="zh-CN" w:bidi="ar"/>
        </w:rPr>
        <w:t>6</w:t>
      </w:r>
      <w:r>
        <w:rPr>
          <w:rFonts w:ascii="Calibri" w:hAnsi="Calibri"/>
          <w:color w:val="auto"/>
          <w:kern w:val="0"/>
          <w:sz w:val="24"/>
          <w:highlight w:val="yellow"/>
          <w:lang w:bidi="ar"/>
        </w:rPr>
        <w:t>)</w:t>
      </w:r>
      <w:r>
        <w:rPr>
          <w:rFonts w:ascii="Calibri" w:hAnsi="Calibri"/>
          <w:color w:val="auto"/>
          <w:kern w:val="0"/>
          <w:sz w:val="24"/>
          <w:highlight w:val="none"/>
          <w:lang w:bidi="ar"/>
        </w:rPr>
        <w:t>。在检定系统正常运行后，</w:t>
      </w:r>
      <w:r>
        <w:rPr>
          <w:rFonts w:hint="eastAsia" w:ascii="Calibri" w:hAnsi="Calibri"/>
          <w:color w:val="auto"/>
          <w:kern w:val="0"/>
          <w:sz w:val="24"/>
          <w:highlight w:val="none"/>
          <w:lang w:bidi="ar"/>
        </w:rPr>
        <w:t>进行</w:t>
      </w:r>
      <w:r>
        <w:rPr>
          <w:rFonts w:ascii="Calibri" w:hAnsi="Calibri"/>
          <w:color w:val="auto"/>
          <w:kern w:val="0"/>
          <w:sz w:val="24"/>
          <w:highlight w:val="none"/>
          <w:lang w:bidi="ar"/>
        </w:rPr>
        <w:t>重复试验</w:t>
      </w:r>
      <w:r>
        <w:rPr>
          <w:rFonts w:hint="eastAsia" w:ascii="Calibri" w:hAnsi="Calibri"/>
          <w:color w:val="auto"/>
          <w:kern w:val="0"/>
          <w:sz w:val="24"/>
          <w:highlight w:val="none"/>
          <w:lang w:val="en-US" w:eastAsia="zh-CN" w:bidi="ar"/>
        </w:rPr>
        <w:t>4</w:t>
      </w:r>
      <w:r>
        <w:rPr>
          <w:rFonts w:hint="eastAsia" w:ascii="Calibri" w:hAnsi="Calibri"/>
          <w:color w:val="FF0000"/>
          <w:kern w:val="0"/>
          <w:sz w:val="24"/>
          <w:highlight w:val="none"/>
          <w:lang w:val="en-US" w:eastAsia="zh-CN" w:bidi="ar"/>
        </w:rPr>
        <w:t>0次</w:t>
      </w:r>
      <w:r>
        <w:rPr>
          <w:rFonts w:hint="eastAsia" w:ascii="Calibri" w:hAnsi="Calibri"/>
          <w:color w:val="auto"/>
          <w:kern w:val="0"/>
          <w:sz w:val="24"/>
          <w:highlight w:val="none"/>
          <w:lang w:bidi="ar"/>
        </w:rPr>
        <w:t>，</w:t>
      </w:r>
      <w:r>
        <w:rPr>
          <w:rFonts w:ascii="Calibri" w:hAnsi="Calibri"/>
          <w:color w:val="auto"/>
          <w:kern w:val="0"/>
          <w:sz w:val="24"/>
          <w:highlight w:val="none"/>
          <w:lang w:bidi="ar"/>
        </w:rPr>
        <w:t>试验总次数</w:t>
      </w:r>
      <w:r>
        <w:rPr>
          <w:rFonts w:ascii="Calibri" w:hAnsi="Calibri"/>
          <w:color w:val="FF0000"/>
          <w:kern w:val="0"/>
          <w:sz w:val="24"/>
          <w:highlight w:val="none"/>
          <w:lang w:bidi="ar"/>
        </w:rPr>
        <w:t>m</w:t>
      </w:r>
      <w:r>
        <w:rPr>
          <w:rFonts w:hint="eastAsia" w:ascii="Calibri" w:hAnsi="Calibri"/>
          <w:color w:val="FF0000"/>
          <w:kern w:val="0"/>
          <w:sz w:val="24"/>
          <w:highlight w:val="none"/>
          <w:vertAlign w:val="subscript"/>
          <w:lang w:bidi="ar"/>
        </w:rPr>
        <w:t>0</w:t>
      </w:r>
      <w:r>
        <w:rPr>
          <w:rFonts w:ascii="Calibri" w:hAnsi="Calibri"/>
          <w:color w:val="FF0000"/>
          <w:kern w:val="0"/>
          <w:sz w:val="24"/>
          <w:highlight w:val="none"/>
          <w:lang w:bidi="ar"/>
        </w:rPr>
        <w:t>≥</w:t>
      </w:r>
      <w:r>
        <w:rPr>
          <w:rFonts w:hint="eastAsia" w:ascii="Calibri" w:hAnsi="Calibri"/>
          <w:color w:val="FF0000"/>
          <w:kern w:val="0"/>
          <w:sz w:val="24"/>
          <w:highlight w:val="none"/>
          <w:lang w:val="en-US" w:eastAsia="zh-CN" w:bidi="ar"/>
        </w:rPr>
        <w:t>m×4</w:t>
      </w:r>
      <w:r>
        <w:rPr>
          <w:rFonts w:hint="eastAsia" w:ascii="Calibri" w:hAnsi="Calibri"/>
          <w:color w:val="FF0000"/>
          <w:kern w:val="0"/>
          <w:sz w:val="24"/>
          <w:highlight w:val="none"/>
          <w:lang w:bidi="ar"/>
        </w:rPr>
        <w:t>0</w:t>
      </w:r>
      <w:r>
        <w:rPr>
          <w:rFonts w:hint="eastAsia" w:ascii="Calibri" w:hAnsi="Calibri"/>
          <w:color w:val="auto"/>
          <w:kern w:val="0"/>
          <w:sz w:val="24"/>
          <w:highlight w:val="none"/>
          <w:lang w:bidi="ar"/>
        </w:rPr>
        <w:t>，</w:t>
      </w:r>
      <w:r>
        <w:rPr>
          <w:rFonts w:ascii="Calibri" w:hAnsi="Calibri"/>
          <w:color w:val="auto"/>
          <w:kern w:val="0"/>
          <w:sz w:val="24"/>
          <w:highlight w:val="none"/>
          <w:lang w:bidi="ar"/>
        </w:rPr>
        <w:t>统计检定结果中不合格次数为a</w:t>
      </w:r>
      <w:r>
        <w:rPr>
          <w:rFonts w:hint="eastAsia" w:ascii="Calibri" w:hAnsi="Calibri"/>
          <w:color w:val="auto"/>
          <w:kern w:val="0"/>
          <w:sz w:val="24"/>
          <w:highlight w:val="none"/>
          <w:lang w:bidi="ar"/>
        </w:rPr>
        <w:t>，</w:t>
      </w:r>
      <w:r>
        <w:rPr>
          <w:rFonts w:ascii="Calibri" w:hAnsi="Calibri"/>
          <w:color w:val="auto"/>
          <w:kern w:val="0"/>
          <w:sz w:val="24"/>
          <w:highlight w:val="none"/>
          <w:lang w:bidi="ar"/>
        </w:rPr>
        <w:t>参照</w:t>
      </w:r>
      <w:r>
        <w:rPr>
          <w:rFonts w:hint="eastAsia" w:ascii="Calibri" w:hAnsi="Calibri"/>
          <w:color w:val="auto"/>
          <w:kern w:val="0"/>
          <w:sz w:val="24"/>
          <w:highlight w:val="none"/>
          <w:lang w:bidi="ar"/>
        </w:rPr>
        <w:t>公式</w:t>
      </w:r>
      <w:r>
        <w:rPr>
          <w:rFonts w:ascii="Calibri" w:hAnsi="Calibri"/>
          <w:color w:val="auto"/>
          <w:kern w:val="0"/>
          <w:sz w:val="24"/>
          <w:highlight w:val="none"/>
          <w:lang w:bidi="ar"/>
        </w:rPr>
        <w:t>(1)进行计算，误检率应满足</w:t>
      </w:r>
      <w:r>
        <w:rPr>
          <w:rFonts w:hint="eastAsia" w:ascii="Calibri" w:hAnsi="Calibri"/>
          <w:color w:val="auto"/>
          <w:kern w:val="0"/>
          <w:sz w:val="24"/>
          <w:highlight w:val="none"/>
          <w:lang w:val="en-US" w:eastAsia="zh-CN" w:bidi="ar"/>
        </w:rPr>
        <w:t>5</w:t>
      </w:r>
      <w:r>
        <w:rPr>
          <w:rFonts w:ascii="Calibri" w:hAnsi="Calibri"/>
          <w:color w:val="auto"/>
          <w:kern w:val="0"/>
          <w:sz w:val="24"/>
          <w:highlight w:val="none"/>
          <w:lang w:bidi="ar"/>
        </w:rPr>
        <w:t>.</w:t>
      </w:r>
      <w:r>
        <w:rPr>
          <w:rFonts w:hint="eastAsia" w:ascii="Calibri" w:hAnsi="Calibri"/>
          <w:color w:val="auto"/>
          <w:kern w:val="0"/>
          <w:sz w:val="24"/>
          <w:highlight w:val="none"/>
          <w:lang w:val="en-US" w:eastAsia="zh-CN" w:bidi="ar"/>
        </w:rPr>
        <w:t>6</w:t>
      </w:r>
      <w:r>
        <w:rPr>
          <w:rFonts w:ascii="Calibri" w:hAnsi="Calibri"/>
          <w:color w:val="auto"/>
          <w:kern w:val="0"/>
          <w:sz w:val="24"/>
          <w:highlight w:val="none"/>
          <w:lang w:bidi="ar"/>
        </w:rPr>
        <w:t>的要求。</w:t>
      </w:r>
    </w:p>
    <w:p>
      <w:pPr>
        <w:tabs>
          <w:tab w:val="center" w:pos="2730"/>
          <w:tab w:val="right" w:pos="5460"/>
        </w:tabs>
        <w:spacing w:line="360" w:lineRule="auto"/>
        <w:ind w:left="2507" w:leftChars="1194" w:firstLine="429" w:firstLineChars="179"/>
        <w:jc w:val="left"/>
        <w:rPr>
          <w:rFonts w:ascii="Calibri" w:hAnsi="Calibri"/>
          <w:color w:val="auto"/>
          <w:kern w:val="0"/>
          <w:sz w:val="24"/>
          <w:highlight w:val="none"/>
          <w:lang w:bidi="ar"/>
        </w:rPr>
      </w:pPr>
      <m:oMath>
        <m:r>
          <m:rPr>
            <m:sty m:val="p"/>
          </m:rPr>
          <w:rPr>
            <w:rFonts w:hint="eastAsia" w:ascii="Cambria Math" w:hAnsi="Cambria Math"/>
            <w:color w:val="auto"/>
            <w:kern w:val="0"/>
            <w:sz w:val="24"/>
            <w:highlight w:val="none"/>
            <w:lang w:bidi="ar"/>
          </w:rPr>
          <m:t>检定误检率</m:t>
        </m:r>
        <m:r>
          <m:rPr/>
          <w:rPr>
            <w:rFonts w:ascii="Cambria Math" w:hAnsi="Cambria Math"/>
            <w:color w:val="auto"/>
            <w:kern w:val="0"/>
            <w:sz w:val="24"/>
            <w:highlight w:val="none"/>
            <w:lang w:bidi="ar"/>
          </w:rPr>
          <m:t>=</m:t>
        </m:r>
        <m:f>
          <m:fPr>
            <m:ctrlPr>
              <w:rPr>
                <w:rFonts w:ascii="Cambria Math" w:hAnsi="Cambria Math"/>
                <w:i/>
                <w:color w:val="auto"/>
                <w:kern w:val="0"/>
                <w:sz w:val="24"/>
                <w:highlight w:val="none"/>
                <w:lang w:bidi="ar"/>
              </w:rPr>
            </m:ctrlPr>
          </m:fPr>
          <m:num>
            <m:r>
              <m:rPr/>
              <w:rPr>
                <w:rFonts w:ascii="Cambria Math" w:hAnsi="Cambria Math"/>
                <w:color w:val="auto"/>
                <w:kern w:val="0"/>
                <w:sz w:val="24"/>
                <w:highlight w:val="none"/>
                <w:lang w:bidi="ar"/>
              </w:rPr>
              <m:t>a</m:t>
            </m:r>
            <m:ctrlPr>
              <w:rPr>
                <w:rFonts w:ascii="Cambria Math" w:hAnsi="Cambria Math"/>
                <w:i/>
                <w:color w:val="auto"/>
                <w:kern w:val="0"/>
                <w:sz w:val="24"/>
                <w:highlight w:val="none"/>
                <w:lang w:bidi="ar"/>
              </w:rPr>
            </m:ctrlPr>
          </m:num>
          <m:den>
            <m:r>
              <m:rPr>
                <m:sty m:val="p"/>
              </m:rPr>
              <w:rPr>
                <w:rFonts w:ascii="Cambria Math" w:hAnsi="Cambria Math"/>
                <w:color w:val="auto"/>
                <w:kern w:val="0"/>
                <w:sz w:val="24"/>
                <w:highlight w:val="none"/>
                <w:lang w:bidi="ar"/>
              </w:rPr>
              <m:t>m0</m:t>
            </m:r>
            <m:ctrlPr>
              <w:rPr>
                <w:rFonts w:ascii="Cambria Math" w:hAnsi="Cambria Math"/>
                <w:i/>
                <w:color w:val="auto"/>
                <w:kern w:val="0"/>
                <w:sz w:val="24"/>
                <w:highlight w:val="none"/>
                <w:lang w:bidi="ar"/>
              </w:rPr>
            </m:ctrlPr>
          </m:den>
        </m:f>
        <m:r>
          <m:rPr>
            <m:sty m:val="p"/>
          </m:rPr>
          <w:rPr>
            <w:rFonts w:ascii="Cambria Math" w:hAnsi="Cambria Math"/>
            <w:color w:val="auto"/>
            <w:kern w:val="0"/>
            <w:sz w:val="24"/>
            <w:highlight w:val="none"/>
            <w:lang w:bidi="ar"/>
          </w:rPr>
          <m:t>×</m:t>
        </m:r>
        <m:r>
          <m:rPr>
            <m:sty m:val="p"/>
          </m:rPr>
          <w:rPr>
            <w:rFonts w:hint="eastAsia" w:ascii="Cambria Math" w:hAnsi="Cambria Math"/>
            <w:color w:val="auto"/>
            <w:kern w:val="0"/>
            <w:sz w:val="24"/>
            <w:highlight w:val="none"/>
            <w:lang w:bidi="ar"/>
          </w:rPr>
          <m:t>100%</m:t>
        </m:r>
      </m:oMath>
      <w:r>
        <w:rPr>
          <w:rFonts w:hint="eastAsia" w:hAnsi="Cambria Math"/>
          <w:color w:val="auto"/>
          <w:kern w:val="0"/>
          <w:sz w:val="24"/>
          <w:highlight w:val="none"/>
          <w:lang w:bidi="ar"/>
        </w:rPr>
        <w:t xml:space="preserve">                  （1）</w:t>
      </w:r>
    </w:p>
    <w:p>
      <w:pPr>
        <w:spacing w:line="360" w:lineRule="auto"/>
        <w:ind w:firstLine="480" w:firstLineChars="200"/>
        <w:rPr>
          <w:rFonts w:ascii="Calibri" w:hAnsi="Calibri"/>
          <w:color w:val="auto"/>
          <w:kern w:val="0"/>
          <w:sz w:val="24"/>
          <w:highlight w:val="none"/>
          <w:lang w:bidi="ar"/>
        </w:rPr>
      </w:pPr>
      <w:r>
        <w:rPr>
          <w:rFonts w:hint="eastAsia" w:ascii="Calibri" w:hAnsi="Calibri"/>
          <w:color w:val="auto"/>
          <w:kern w:val="0"/>
          <w:sz w:val="24"/>
          <w:highlight w:val="none"/>
          <w:lang w:val="en-US" w:eastAsia="zh-CN" w:bidi="ar"/>
        </w:rPr>
        <w:t>7</w:t>
      </w:r>
      <w:r>
        <w:rPr>
          <w:rFonts w:hint="eastAsia" w:ascii="Calibri" w:hAnsi="Calibri"/>
          <w:color w:val="auto"/>
          <w:kern w:val="0"/>
          <w:sz w:val="24"/>
          <w:highlight w:val="none"/>
          <w:lang w:bidi="ar"/>
        </w:rPr>
        <w:t>.3.9</w:t>
      </w:r>
      <w:r>
        <w:rPr>
          <w:rFonts w:ascii="Calibri" w:hAnsi="Calibri"/>
          <w:color w:val="auto"/>
          <w:kern w:val="0"/>
          <w:sz w:val="24"/>
          <w:highlight w:val="none"/>
          <w:lang w:bidi="ar"/>
        </w:rPr>
        <w:t>错检率</w:t>
      </w:r>
    </w:p>
    <w:p>
      <w:pPr>
        <w:spacing w:line="360" w:lineRule="auto"/>
        <w:ind w:firstLine="480" w:firstLineChars="200"/>
        <w:rPr>
          <w:rFonts w:ascii="Calibri" w:hAnsi="Calibri"/>
          <w:color w:val="auto"/>
          <w:kern w:val="0"/>
          <w:sz w:val="24"/>
          <w:highlight w:val="none"/>
          <w:lang w:bidi="ar"/>
        </w:rPr>
      </w:pPr>
      <w:r>
        <w:rPr>
          <w:rFonts w:ascii="Calibri" w:hAnsi="Calibri"/>
          <w:color w:val="auto"/>
          <w:kern w:val="0"/>
          <w:sz w:val="24"/>
          <w:highlight w:val="none"/>
          <w:lang w:bidi="ar"/>
        </w:rPr>
        <w:t>准备n台误差不合格样品(n≥2)，其实际误差处于其误差限值的1.25倍~2倍的范围内。在检定系统正常运行后，</w:t>
      </w:r>
      <w:r>
        <w:rPr>
          <w:rFonts w:hint="eastAsia" w:ascii="Calibri" w:hAnsi="Calibri"/>
          <w:color w:val="auto"/>
          <w:kern w:val="0"/>
          <w:sz w:val="24"/>
          <w:highlight w:val="none"/>
          <w:lang w:bidi="ar"/>
        </w:rPr>
        <w:t>进行</w:t>
      </w:r>
      <w:r>
        <w:rPr>
          <w:rFonts w:ascii="Calibri" w:hAnsi="Calibri"/>
          <w:color w:val="auto"/>
          <w:kern w:val="0"/>
          <w:sz w:val="24"/>
          <w:highlight w:val="none"/>
          <w:lang w:bidi="ar"/>
        </w:rPr>
        <w:t>重复试验</w:t>
      </w:r>
      <w:r>
        <w:rPr>
          <w:rFonts w:hint="eastAsia" w:ascii="Calibri" w:hAnsi="Calibri"/>
          <w:color w:val="FF0000"/>
          <w:kern w:val="0"/>
          <w:sz w:val="24"/>
          <w:highlight w:val="none"/>
          <w:lang w:val="en-US" w:eastAsia="zh-CN" w:bidi="ar"/>
        </w:rPr>
        <w:t>50次</w:t>
      </w:r>
      <w:r>
        <w:rPr>
          <w:rFonts w:hint="eastAsia" w:ascii="Calibri" w:hAnsi="Calibri"/>
          <w:color w:val="auto"/>
          <w:kern w:val="0"/>
          <w:sz w:val="24"/>
          <w:highlight w:val="none"/>
          <w:lang w:bidi="ar"/>
        </w:rPr>
        <w:t>，</w:t>
      </w:r>
      <w:r>
        <w:rPr>
          <w:rFonts w:ascii="Calibri" w:hAnsi="Calibri"/>
          <w:color w:val="auto"/>
          <w:kern w:val="0"/>
          <w:sz w:val="24"/>
          <w:highlight w:val="none"/>
          <w:lang w:bidi="ar"/>
        </w:rPr>
        <w:t>试验总次数</w:t>
      </w:r>
      <w:r>
        <w:rPr>
          <w:rFonts w:hint="eastAsia" w:ascii="Calibri" w:hAnsi="Calibri"/>
          <w:color w:val="auto"/>
          <w:kern w:val="0"/>
          <w:sz w:val="24"/>
          <w:highlight w:val="none"/>
          <w:lang w:val="en-US" w:eastAsia="zh-CN" w:bidi="ar"/>
        </w:rPr>
        <w:t>n</w:t>
      </w:r>
      <w:r>
        <w:rPr>
          <w:rFonts w:hint="eastAsia" w:ascii="Calibri" w:hAnsi="Calibri"/>
          <w:color w:val="auto"/>
          <w:kern w:val="0"/>
          <w:sz w:val="24"/>
          <w:highlight w:val="none"/>
          <w:vertAlign w:val="subscript"/>
          <w:lang w:bidi="ar"/>
        </w:rPr>
        <w:t>0</w:t>
      </w:r>
      <w:r>
        <w:rPr>
          <w:rFonts w:ascii="Calibri" w:hAnsi="Calibri"/>
          <w:color w:val="auto"/>
          <w:kern w:val="0"/>
          <w:sz w:val="24"/>
          <w:highlight w:val="none"/>
          <w:lang w:bidi="ar"/>
        </w:rPr>
        <w:t>≥</w:t>
      </w:r>
      <w:r>
        <w:rPr>
          <w:rFonts w:hint="eastAsia" w:ascii="Calibri" w:hAnsi="Calibri"/>
          <w:color w:val="FF0000"/>
          <w:kern w:val="0"/>
          <w:sz w:val="24"/>
          <w:highlight w:val="none"/>
          <w:lang w:val="en-US" w:eastAsia="zh-CN" w:bidi="ar"/>
        </w:rPr>
        <w:t>n×5</w:t>
      </w:r>
      <w:r>
        <w:rPr>
          <w:rFonts w:hint="eastAsia" w:ascii="Calibri" w:hAnsi="Calibri"/>
          <w:color w:val="FF0000"/>
          <w:kern w:val="0"/>
          <w:sz w:val="24"/>
          <w:highlight w:val="none"/>
          <w:lang w:bidi="ar"/>
        </w:rPr>
        <w:t>0</w:t>
      </w:r>
      <w:r>
        <w:rPr>
          <w:rFonts w:hint="eastAsia" w:ascii="Calibri" w:hAnsi="Calibri"/>
          <w:color w:val="FF0000"/>
          <w:kern w:val="0"/>
          <w:sz w:val="24"/>
          <w:highlight w:val="none"/>
          <w:lang w:eastAsia="zh-CN" w:bidi="ar"/>
        </w:rPr>
        <w:t>（</w:t>
      </w:r>
      <w:r>
        <w:rPr>
          <w:rFonts w:hint="eastAsia" w:ascii="Calibri" w:hAnsi="Calibri"/>
          <w:color w:val="FF0000"/>
          <w:kern w:val="0"/>
          <w:sz w:val="24"/>
          <w:highlight w:val="none"/>
          <w:lang w:val="en-US" w:eastAsia="zh-CN" w:bidi="ar"/>
        </w:rPr>
        <w:t>并确保每个工位的试验次数不少于10次</w:t>
      </w:r>
      <w:r>
        <w:rPr>
          <w:rFonts w:hint="eastAsia" w:ascii="Calibri" w:hAnsi="Calibri"/>
          <w:color w:val="FF0000"/>
          <w:kern w:val="0"/>
          <w:sz w:val="24"/>
          <w:highlight w:val="none"/>
          <w:lang w:eastAsia="zh-CN" w:bidi="ar"/>
        </w:rPr>
        <w:t>）</w:t>
      </w:r>
      <w:r>
        <w:rPr>
          <w:rFonts w:hint="eastAsia" w:ascii="Calibri" w:hAnsi="Calibri"/>
          <w:color w:val="auto"/>
          <w:kern w:val="0"/>
          <w:sz w:val="24"/>
          <w:highlight w:val="none"/>
          <w:lang w:bidi="ar"/>
        </w:rPr>
        <w:t>，</w:t>
      </w:r>
      <w:r>
        <w:rPr>
          <w:rFonts w:ascii="Calibri" w:hAnsi="Calibri"/>
          <w:color w:val="auto"/>
          <w:kern w:val="0"/>
          <w:sz w:val="24"/>
          <w:highlight w:val="none"/>
          <w:lang w:bidi="ar"/>
        </w:rPr>
        <w:t>统计检定结果中合格次数为b</w:t>
      </w:r>
      <w:r>
        <w:rPr>
          <w:rFonts w:hint="eastAsia" w:ascii="Calibri" w:hAnsi="Calibri"/>
          <w:color w:val="auto"/>
          <w:kern w:val="0"/>
          <w:sz w:val="24"/>
          <w:highlight w:val="none"/>
          <w:lang w:bidi="ar"/>
        </w:rPr>
        <w:t>，</w:t>
      </w:r>
      <w:r>
        <w:rPr>
          <w:rFonts w:ascii="Calibri" w:hAnsi="Calibri"/>
          <w:color w:val="auto"/>
          <w:kern w:val="0"/>
          <w:sz w:val="24"/>
          <w:highlight w:val="none"/>
          <w:lang w:bidi="ar"/>
        </w:rPr>
        <w:t>参照</w:t>
      </w:r>
      <w:r>
        <w:rPr>
          <w:rFonts w:hint="eastAsia" w:ascii="Calibri" w:hAnsi="Calibri"/>
          <w:color w:val="auto"/>
          <w:kern w:val="0"/>
          <w:sz w:val="24"/>
          <w:highlight w:val="none"/>
          <w:lang w:bidi="ar"/>
        </w:rPr>
        <w:t>公式</w:t>
      </w:r>
      <w:r>
        <w:rPr>
          <w:rFonts w:ascii="Calibri" w:hAnsi="Calibri"/>
          <w:color w:val="auto"/>
          <w:kern w:val="0"/>
          <w:sz w:val="24"/>
          <w:highlight w:val="none"/>
          <w:lang w:bidi="ar"/>
        </w:rPr>
        <w:t>(2)进行计算，错检率应满足</w:t>
      </w:r>
      <w:r>
        <w:rPr>
          <w:rFonts w:hint="eastAsia" w:ascii="Calibri" w:hAnsi="Calibri"/>
          <w:color w:val="auto"/>
          <w:kern w:val="0"/>
          <w:sz w:val="24"/>
          <w:highlight w:val="none"/>
          <w:lang w:val="en-US" w:eastAsia="zh-CN" w:bidi="ar"/>
        </w:rPr>
        <w:t>5</w:t>
      </w:r>
      <w:r>
        <w:rPr>
          <w:rFonts w:ascii="Calibri" w:hAnsi="Calibri"/>
          <w:color w:val="auto"/>
          <w:kern w:val="0"/>
          <w:sz w:val="24"/>
          <w:highlight w:val="none"/>
          <w:lang w:bidi="ar"/>
        </w:rPr>
        <w:t>.</w:t>
      </w:r>
      <w:r>
        <w:rPr>
          <w:rFonts w:hint="eastAsia" w:ascii="Calibri" w:hAnsi="Calibri"/>
          <w:color w:val="auto"/>
          <w:kern w:val="0"/>
          <w:sz w:val="24"/>
          <w:highlight w:val="none"/>
          <w:lang w:val="en-US" w:eastAsia="zh-CN" w:bidi="ar"/>
        </w:rPr>
        <w:t>7</w:t>
      </w:r>
      <w:r>
        <w:rPr>
          <w:rFonts w:ascii="Calibri" w:hAnsi="Calibri"/>
          <w:color w:val="auto"/>
          <w:kern w:val="0"/>
          <w:sz w:val="24"/>
          <w:highlight w:val="none"/>
          <w:lang w:bidi="ar"/>
        </w:rPr>
        <w:t>条的要求。</w:t>
      </w:r>
    </w:p>
    <w:p>
      <w:pPr>
        <w:tabs>
          <w:tab w:val="center" w:pos="2730"/>
          <w:tab w:val="right" w:pos="5460"/>
        </w:tabs>
        <w:spacing w:line="360" w:lineRule="auto"/>
        <w:ind w:left="2507" w:leftChars="1194" w:firstLine="429" w:firstLineChars="179"/>
        <w:jc w:val="left"/>
        <w:rPr>
          <w:rFonts w:hint="eastAsia" w:hAnsi="Cambria Math"/>
          <w:color w:val="auto"/>
          <w:kern w:val="0"/>
          <w:sz w:val="24"/>
          <w:highlight w:val="none"/>
          <w:lang w:bidi="ar"/>
        </w:rPr>
      </w:pPr>
      <m:oMath>
        <m:r>
          <m:rPr>
            <m:sty m:val="p"/>
          </m:rPr>
          <w:rPr>
            <w:rFonts w:hint="eastAsia" w:ascii="Cambria Math" w:hAnsi="Cambria Math"/>
            <w:color w:val="auto"/>
            <w:kern w:val="0"/>
            <w:sz w:val="24"/>
            <w:highlight w:val="none"/>
            <w:lang w:bidi="ar"/>
          </w:rPr>
          <m:t>检定错检率</m:t>
        </m:r>
        <m:r>
          <m:rPr/>
          <w:rPr>
            <w:rFonts w:ascii="Cambria Math" w:hAnsi="Cambria Math"/>
            <w:color w:val="auto"/>
            <w:kern w:val="0"/>
            <w:sz w:val="24"/>
            <w:highlight w:val="none"/>
            <w:lang w:bidi="ar"/>
          </w:rPr>
          <m:t>=</m:t>
        </m:r>
        <m:f>
          <m:fPr>
            <m:ctrlPr>
              <w:rPr>
                <w:rFonts w:ascii="Cambria Math" w:hAnsi="Cambria Math"/>
                <w:i/>
                <w:color w:val="auto"/>
                <w:kern w:val="0"/>
                <w:sz w:val="24"/>
                <w:highlight w:val="none"/>
                <w:lang w:bidi="ar"/>
              </w:rPr>
            </m:ctrlPr>
          </m:fPr>
          <m:num>
            <m:r>
              <m:rPr/>
              <w:rPr>
                <w:rFonts w:ascii="Cambria Math" w:hAnsi="Cambria Math"/>
                <w:color w:val="auto"/>
                <w:kern w:val="0"/>
                <w:sz w:val="24"/>
                <w:highlight w:val="none"/>
                <w:lang w:bidi="ar"/>
              </w:rPr>
              <m:t>b</m:t>
            </m:r>
            <m:ctrlPr>
              <w:rPr>
                <w:rFonts w:ascii="Cambria Math" w:hAnsi="Cambria Math"/>
                <w:i/>
                <w:color w:val="auto"/>
                <w:kern w:val="0"/>
                <w:sz w:val="24"/>
                <w:highlight w:val="none"/>
                <w:lang w:bidi="ar"/>
              </w:rPr>
            </m:ctrlPr>
          </m:num>
          <m:den>
            <m:sSub>
              <m:sSubPr>
                <m:ctrlPr>
                  <w:rPr>
                    <w:rFonts w:hint="eastAsia" w:ascii="Calibri" w:hAnsi="Calibri"/>
                    <w:color w:val="auto"/>
                    <w:kern w:val="0"/>
                    <w:sz w:val="24"/>
                    <w:highlight w:val="none"/>
                    <w:lang w:val="en-US" w:eastAsia="zh-CN" w:bidi="ar"/>
                  </w:rPr>
                </m:ctrlPr>
              </m:sSubPr>
              <m:e>
                <m:r>
                  <m:rPr>
                    <m:sty m:val="p"/>
                  </m:rPr>
                  <w:rPr>
                    <w:rFonts w:hint="eastAsia" w:ascii="Cambria Math" w:hAnsi="Cambria Math"/>
                    <w:color w:val="auto"/>
                    <w:kern w:val="0"/>
                    <w:sz w:val="24"/>
                    <w:highlight w:val="none"/>
                    <w:lang w:val="en-US" w:eastAsia="zh-CN" w:bidi="ar"/>
                  </w:rPr>
                  <m:t>n</m:t>
                </m:r>
                <m:ctrlPr>
                  <w:rPr>
                    <w:rFonts w:hint="eastAsia" w:ascii="Calibri" w:hAnsi="Calibri"/>
                    <w:color w:val="auto"/>
                    <w:kern w:val="0"/>
                    <w:sz w:val="24"/>
                    <w:highlight w:val="none"/>
                    <w:lang w:val="en-US" w:eastAsia="zh-CN" w:bidi="ar"/>
                  </w:rPr>
                </m:ctrlPr>
              </m:e>
              <m:sub>
                <m:r>
                  <m:rPr>
                    <m:sty m:val="p"/>
                  </m:rPr>
                  <w:rPr>
                    <w:rFonts w:hint="default" w:ascii="Cambria Math" w:hAnsi="Cambria Math"/>
                    <w:color w:val="auto"/>
                    <w:kern w:val="0"/>
                    <w:sz w:val="24"/>
                    <w:highlight w:val="none"/>
                    <w:lang w:val="en-US" w:eastAsia="zh-CN" w:bidi="ar"/>
                  </w:rPr>
                  <m:t>0</m:t>
                </m:r>
                <m:ctrlPr>
                  <w:rPr>
                    <w:rFonts w:hint="eastAsia" w:ascii="Calibri" w:hAnsi="Calibri"/>
                    <w:color w:val="auto"/>
                    <w:kern w:val="0"/>
                    <w:sz w:val="24"/>
                    <w:highlight w:val="none"/>
                    <w:lang w:val="en-US" w:eastAsia="zh-CN" w:bidi="ar"/>
                  </w:rPr>
                </m:ctrlPr>
              </m:sub>
            </m:sSub>
            <m:ctrlPr>
              <w:rPr>
                <w:rFonts w:ascii="Cambria Math" w:hAnsi="Cambria Math"/>
                <w:i/>
                <w:color w:val="auto"/>
                <w:kern w:val="0"/>
                <w:sz w:val="24"/>
                <w:highlight w:val="none"/>
                <w:lang w:bidi="ar"/>
              </w:rPr>
            </m:ctrlPr>
          </m:den>
        </m:f>
        <m:r>
          <m:rPr>
            <m:sty m:val="p"/>
          </m:rPr>
          <w:rPr>
            <w:rFonts w:ascii="Cambria Math" w:hAnsi="Cambria Math"/>
            <w:color w:val="auto"/>
            <w:kern w:val="0"/>
            <w:sz w:val="24"/>
            <w:highlight w:val="none"/>
            <w:lang w:bidi="ar"/>
          </w:rPr>
          <m:t>×</m:t>
        </m:r>
        <m:r>
          <m:rPr>
            <m:sty m:val="p"/>
          </m:rPr>
          <w:rPr>
            <w:rFonts w:hint="eastAsia" w:ascii="Cambria Math" w:hAnsi="Cambria Math"/>
            <w:color w:val="auto"/>
            <w:kern w:val="0"/>
            <w:sz w:val="24"/>
            <w:highlight w:val="none"/>
            <w:lang w:bidi="ar"/>
          </w:rPr>
          <m:t>100%</m:t>
        </m:r>
      </m:oMath>
      <w:r>
        <w:rPr>
          <w:rFonts w:hint="eastAsia" w:hAnsi="Cambria Math"/>
          <w:color w:val="auto"/>
          <w:kern w:val="0"/>
          <w:sz w:val="24"/>
          <w:highlight w:val="none"/>
          <w:lang w:bidi="ar"/>
        </w:rPr>
        <w:t xml:space="preserve">                  （2）</w:t>
      </w:r>
    </w:p>
    <w:p>
      <w:pPr>
        <w:pStyle w:val="118"/>
        <w:spacing w:before="156"/>
        <w:rPr>
          <w:color w:val="auto"/>
          <w:highlight w:val="none"/>
        </w:rPr>
      </w:pPr>
      <w:bookmarkStart w:id="51" w:name="_Toc8941"/>
      <w:r>
        <w:rPr>
          <w:rFonts w:hint="eastAsia"/>
          <w:color w:val="auto"/>
          <w:highlight w:val="none"/>
          <w:lang w:val="en-US" w:eastAsia="zh-CN"/>
        </w:rPr>
        <w:t>7</w:t>
      </w:r>
      <w:r>
        <w:rPr>
          <w:rFonts w:hint="eastAsia"/>
          <w:color w:val="auto"/>
          <w:highlight w:val="none"/>
        </w:rPr>
        <w:t xml:space="preserve">.4 </w:t>
      </w:r>
      <w:r>
        <w:rPr>
          <w:rFonts w:ascii="Calibri" w:hAnsi="Calibri"/>
          <w:color w:val="auto"/>
          <w:highlight w:val="none"/>
          <w:lang w:bidi="ar"/>
        </w:rPr>
        <w:t>检定结果的处理</w:t>
      </w:r>
      <w:bookmarkEnd w:id="51"/>
    </w:p>
    <w:p>
      <w:pPr>
        <w:spacing w:line="360" w:lineRule="auto"/>
        <w:ind w:firstLine="480" w:firstLineChars="200"/>
        <w:rPr>
          <w:rFonts w:ascii="Calibri" w:hAnsi="Calibri"/>
          <w:color w:val="auto"/>
          <w:kern w:val="0"/>
          <w:sz w:val="24"/>
          <w:highlight w:val="none"/>
          <w:lang w:bidi="ar"/>
        </w:rPr>
      </w:pPr>
      <w:r>
        <w:rPr>
          <w:rFonts w:ascii="Calibri" w:hAnsi="Calibri"/>
          <w:color w:val="auto"/>
          <w:kern w:val="0"/>
          <w:sz w:val="24"/>
          <w:highlight w:val="none"/>
          <w:lang w:bidi="ar"/>
        </w:rPr>
        <w:t>检定系统检定原始记录格式见附录</w:t>
      </w:r>
      <w:r>
        <w:rPr>
          <w:rFonts w:hint="eastAsia" w:ascii="Calibri" w:hAnsi="Calibri"/>
          <w:color w:val="auto"/>
          <w:kern w:val="0"/>
          <w:sz w:val="24"/>
          <w:highlight w:val="none"/>
          <w:lang w:bidi="ar"/>
        </w:rPr>
        <w:t>A</w:t>
      </w:r>
      <w:r>
        <w:rPr>
          <w:rFonts w:ascii="Calibri" w:hAnsi="Calibri"/>
          <w:color w:val="auto"/>
          <w:kern w:val="0"/>
          <w:sz w:val="24"/>
          <w:highlight w:val="none"/>
          <w:lang w:bidi="ar"/>
        </w:rPr>
        <w:t>。</w:t>
      </w:r>
    </w:p>
    <w:p>
      <w:pPr>
        <w:spacing w:line="360" w:lineRule="auto"/>
        <w:ind w:firstLine="480" w:firstLineChars="200"/>
        <w:rPr>
          <w:rFonts w:ascii="宋体" w:hAnsi="宋体"/>
          <w:color w:val="auto"/>
          <w:sz w:val="24"/>
          <w:highlight w:val="none"/>
        </w:rPr>
      </w:pPr>
      <w:r>
        <w:rPr>
          <w:rFonts w:ascii="Calibri" w:hAnsi="Calibri"/>
          <w:color w:val="auto"/>
          <w:kern w:val="0"/>
          <w:sz w:val="24"/>
          <w:highlight w:val="none"/>
          <w:lang w:bidi="ar"/>
        </w:rPr>
        <w:t>经检定合格的检定系统，出具检定证书；检定不合格的检定系统，发给检定结果通知书，并注明不合格项目。检定证书和检定结果通知书内页格式见附录</w:t>
      </w:r>
      <w:r>
        <w:rPr>
          <w:rFonts w:hint="eastAsia" w:ascii="Calibri" w:hAnsi="Calibri"/>
          <w:color w:val="auto"/>
          <w:kern w:val="0"/>
          <w:sz w:val="24"/>
          <w:highlight w:val="none"/>
          <w:lang w:bidi="ar"/>
        </w:rPr>
        <w:t>B</w:t>
      </w:r>
      <w:r>
        <w:rPr>
          <w:rFonts w:hint="eastAsia" w:ascii="宋体" w:hAnsi="宋体"/>
          <w:color w:val="auto"/>
          <w:sz w:val="24"/>
          <w:highlight w:val="none"/>
        </w:rPr>
        <w:t>。</w:t>
      </w:r>
    </w:p>
    <w:p>
      <w:pPr>
        <w:pStyle w:val="118"/>
        <w:spacing w:before="156"/>
        <w:rPr>
          <w:color w:val="auto"/>
          <w:highlight w:val="none"/>
        </w:rPr>
      </w:pPr>
      <w:bookmarkStart w:id="52" w:name="_Toc16645"/>
      <w:r>
        <w:rPr>
          <w:rFonts w:hint="eastAsia"/>
          <w:color w:val="auto"/>
          <w:highlight w:val="none"/>
          <w:lang w:val="en-US" w:eastAsia="zh-CN"/>
        </w:rPr>
        <w:t>7</w:t>
      </w:r>
      <w:r>
        <w:rPr>
          <w:rFonts w:hint="eastAsia"/>
          <w:color w:val="auto"/>
          <w:highlight w:val="none"/>
        </w:rPr>
        <w:t xml:space="preserve">.5 </w:t>
      </w:r>
      <w:r>
        <w:rPr>
          <w:rFonts w:hint="eastAsia" w:ascii="Calibri" w:hAnsi="Calibri"/>
          <w:color w:val="auto"/>
          <w:highlight w:val="none"/>
          <w:lang w:bidi="ar"/>
        </w:rPr>
        <w:t>检定周期</w:t>
      </w:r>
      <w:bookmarkEnd w:id="52"/>
    </w:p>
    <w:p>
      <w:pPr>
        <w:spacing w:line="360" w:lineRule="auto"/>
        <w:ind w:firstLine="480" w:firstLineChars="200"/>
        <w:rPr>
          <w:rFonts w:ascii="宋体" w:hAnsi="宋体"/>
          <w:color w:val="auto"/>
          <w:sz w:val="24"/>
          <w:highlight w:val="none"/>
        </w:rPr>
        <w:sectPr>
          <w:pgSz w:w="11906" w:h="16838"/>
          <w:pgMar w:top="1440" w:right="1800" w:bottom="1418" w:left="1800" w:header="851" w:footer="992" w:gutter="0"/>
          <w:cols w:space="720" w:num="1"/>
          <w:docGrid w:type="lines" w:linePitch="312" w:charSpace="0"/>
        </w:sectPr>
      </w:pPr>
      <w:r>
        <w:rPr>
          <w:rFonts w:hint="eastAsia" w:ascii="Calibri" w:hAnsi="Calibri"/>
          <w:color w:val="auto"/>
          <w:kern w:val="0"/>
          <w:sz w:val="24"/>
          <w:highlight w:val="none"/>
          <w:lang w:bidi="ar"/>
        </w:rPr>
        <w:t>自动化检定系统首次检定后1年进行第一次后续检定，此后后续检定的检定周期一般为</w:t>
      </w:r>
      <w:r>
        <w:rPr>
          <w:rFonts w:hint="eastAsia" w:ascii="Calibri" w:hAnsi="Calibri"/>
          <w:strike w:val="0"/>
          <w:dstrike w:val="0"/>
          <w:color w:val="auto"/>
          <w:kern w:val="0"/>
          <w:sz w:val="24"/>
          <w:highlight w:val="none"/>
          <w:lang w:val="en-US" w:eastAsia="zh-CN" w:bidi="ar"/>
        </w:rPr>
        <w:t>2</w:t>
      </w:r>
      <w:r>
        <w:rPr>
          <w:rFonts w:hint="eastAsia" w:ascii="Calibri" w:hAnsi="Calibri"/>
          <w:color w:val="auto"/>
          <w:kern w:val="0"/>
          <w:sz w:val="24"/>
          <w:highlight w:val="none"/>
          <w:lang w:bidi="ar"/>
        </w:rPr>
        <w:t>年。在检定周期内，自动化检定系统上的仪器仪表需按照相应的检定规程周期送检</w:t>
      </w:r>
      <w:r>
        <w:rPr>
          <w:rFonts w:hint="eastAsia" w:ascii="宋体" w:hAnsi="宋体"/>
          <w:color w:val="auto"/>
          <w:sz w:val="24"/>
          <w:highlight w:val="none"/>
        </w:rPr>
        <w:t>。</w:t>
      </w:r>
    </w:p>
    <w:bookmarkEnd w:id="20"/>
    <w:bookmarkEnd w:id="21"/>
    <w:bookmarkEnd w:id="22"/>
    <w:bookmarkEnd w:id="23"/>
    <w:bookmarkEnd w:id="24"/>
    <w:p>
      <w:pPr>
        <w:pStyle w:val="2"/>
        <w:keepNext w:val="0"/>
        <w:numPr>
          <w:ilvl w:val="0"/>
          <w:numId w:val="2"/>
        </w:numPr>
        <w:tabs>
          <w:tab w:val="clear" w:pos="0"/>
        </w:tabs>
        <w:snapToGrid w:val="0"/>
        <w:spacing w:before="156" w:beforeLines="50" w:line="360" w:lineRule="auto"/>
        <w:ind w:left="425" w:leftChars="0" w:hanging="425" w:firstLineChars="0"/>
        <w:jc w:val="left"/>
        <w:rPr>
          <w:rFonts w:eastAsia="黑体"/>
          <w:color w:val="auto"/>
          <w:sz w:val="24"/>
          <w:highlight w:val="none"/>
        </w:rPr>
      </w:pPr>
      <w:bookmarkStart w:id="53" w:name="_Toc76371651"/>
      <w:bookmarkStart w:id="54" w:name="_Toc6295"/>
      <w:bookmarkStart w:id="55" w:name="_Toc380391780"/>
      <w:bookmarkStart w:id="56" w:name="_Toc298321449"/>
      <w:bookmarkStart w:id="57" w:name="_Toc465926410"/>
      <w:bookmarkStart w:id="58" w:name="_Toc465926600"/>
      <w:r>
        <w:rPr>
          <w:rFonts w:eastAsia="黑体"/>
          <w:color w:val="auto"/>
          <w:sz w:val="24"/>
          <w:highlight w:val="none"/>
        </w:rPr>
        <w:t>附录</w:t>
      </w:r>
      <w:r>
        <w:rPr>
          <w:rFonts w:hint="eastAsia" w:eastAsia="黑体"/>
          <w:color w:val="auto"/>
          <w:sz w:val="24"/>
          <w:highlight w:val="none"/>
        </w:rPr>
        <w:t>A</w:t>
      </w:r>
      <w:bookmarkEnd w:id="53"/>
      <w:bookmarkEnd w:id="54"/>
    </w:p>
    <w:bookmarkEnd w:id="55"/>
    <w:bookmarkEnd w:id="56"/>
    <w:bookmarkEnd w:id="57"/>
    <w:bookmarkEnd w:id="58"/>
    <w:p>
      <w:pPr>
        <w:jc w:val="center"/>
        <w:rPr>
          <w:b/>
          <w:bCs/>
          <w:color w:val="auto"/>
          <w:sz w:val="32"/>
          <w:szCs w:val="32"/>
          <w:highlight w:val="none"/>
        </w:rPr>
      </w:pPr>
      <w:bookmarkStart w:id="59" w:name="_Toc535439845"/>
      <w:bookmarkStart w:id="60" w:name="_Toc465926601"/>
      <w:bookmarkStart w:id="61" w:name="_Toc298321450"/>
      <w:bookmarkStart w:id="62" w:name="_Toc465926411"/>
      <w:bookmarkStart w:id="63" w:name="_Toc535440013"/>
      <w:bookmarkStart w:id="64" w:name="_Toc380391781"/>
      <w:bookmarkStart w:id="65" w:name="_Toc535439764"/>
      <w:r>
        <w:rPr>
          <w:b/>
          <w:bCs/>
          <w:color w:val="auto"/>
          <w:sz w:val="32"/>
          <w:szCs w:val="32"/>
          <w:highlight w:val="none"/>
        </w:rPr>
        <w:t>检定系统检定原始记录格式</w:t>
      </w:r>
    </w:p>
    <w:p>
      <w:pPr>
        <w:ind w:firstLine="5040" w:firstLineChars="2100"/>
        <w:rPr>
          <w:color w:val="auto"/>
          <w:sz w:val="24"/>
          <w:highlight w:val="none"/>
        </w:rPr>
      </w:pPr>
      <w:r>
        <w:rPr>
          <w:rFonts w:hint="eastAsia"/>
          <w:color w:val="auto"/>
          <w:sz w:val="24"/>
          <w:highlight w:val="none"/>
        </w:rPr>
        <w:t xml:space="preserve">原始记录号： </w:t>
      </w:r>
    </w:p>
    <w:p>
      <w:pPr>
        <w:rPr>
          <w:color w:val="auto"/>
          <w:sz w:val="24"/>
          <w:highlight w:val="none"/>
        </w:rPr>
      </w:pPr>
      <w:r>
        <w:rPr>
          <w:rFonts w:hint="eastAsia"/>
          <w:color w:val="auto"/>
          <w:sz w:val="24"/>
          <w:highlight w:val="none"/>
        </w:rPr>
        <w:t xml:space="preserve">                                          证书编号：     第    页 共    页</w:t>
      </w:r>
    </w:p>
    <w:tbl>
      <w:tblPr>
        <w:tblStyle w:val="31"/>
        <w:tblW w:w="90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9022" w:type="dxa"/>
            <w:vAlign w:val="center"/>
          </w:tcPr>
          <w:p>
            <w:pPr>
              <w:ind w:right="-823"/>
              <w:rPr>
                <w:rFonts w:ascii="宋体" w:hAnsi="宋体"/>
                <w:color w:val="auto"/>
                <w:highlight w:val="none"/>
              </w:rPr>
            </w:pPr>
            <w:r>
              <w:rPr>
                <w:rFonts w:hint="eastAsia" w:ascii="宋体" w:hAnsi="宋体"/>
                <w:color w:val="auto"/>
                <w:highlight w:val="none"/>
              </w:rPr>
              <w:t>委托方名称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9022" w:type="dxa"/>
            <w:vAlign w:val="center"/>
          </w:tcPr>
          <w:p>
            <w:pPr>
              <w:rPr>
                <w:rFonts w:ascii="宋体" w:hAnsi="宋体"/>
                <w:color w:val="auto"/>
                <w:highlight w:val="none"/>
              </w:rPr>
            </w:pPr>
            <w:r>
              <w:rPr>
                <w:rFonts w:hint="eastAsia" w:ascii="宋体" w:hAnsi="宋体"/>
                <w:color w:val="auto"/>
                <w:highlight w:val="none"/>
              </w:rPr>
              <w:t>制造厂                           型号                      产品号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9022" w:type="dxa"/>
            <w:vAlign w:val="center"/>
          </w:tcPr>
          <w:p>
            <w:pPr>
              <w:rPr>
                <w:rFonts w:ascii="宋体" w:hAnsi="宋体"/>
                <w:color w:val="auto"/>
                <w:highlight w:val="none"/>
              </w:rPr>
            </w:pPr>
            <w:r>
              <w:rPr>
                <w:rFonts w:hint="eastAsia" w:ascii="宋体" w:hAnsi="宋体"/>
                <w:color w:val="auto"/>
                <w:highlight w:val="none"/>
              </w:rPr>
              <w:t>级别                             湿度        %RH           温度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9022" w:type="dxa"/>
            <w:vAlign w:val="center"/>
          </w:tcPr>
          <w:p>
            <w:pPr>
              <w:rPr>
                <w:rFonts w:ascii="宋体" w:hAnsi="宋体"/>
                <w:color w:val="auto"/>
                <w:highlight w:val="none"/>
              </w:rPr>
            </w:pPr>
            <w:r>
              <w:rPr>
                <w:rFonts w:hint="eastAsia" w:ascii="宋体" w:hAnsi="宋体"/>
                <w:color w:val="auto"/>
                <w:highlight w:val="none"/>
              </w:rPr>
              <w:t>标准器设备号：                   标准器状态：□正常□不正常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9022" w:type="dxa"/>
            <w:vAlign w:val="center"/>
          </w:tcPr>
          <w:p>
            <w:pPr>
              <w:rPr>
                <w:rFonts w:ascii="宋体" w:hAnsi="宋体"/>
                <w:color w:val="auto"/>
                <w:highlight w:val="none"/>
              </w:rPr>
            </w:pPr>
            <w:r>
              <w:rPr>
                <w:rFonts w:hint="eastAsia" w:ascii="宋体" w:hAnsi="宋体"/>
                <w:color w:val="auto"/>
                <w:highlight w:val="none"/>
              </w:rPr>
              <w:t>检定依据：                       外观检查：□合格□不合格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9022" w:type="dxa"/>
            <w:vAlign w:val="center"/>
          </w:tcPr>
          <w:p>
            <w:pPr>
              <w:rPr>
                <w:rFonts w:ascii="宋体" w:hAnsi="宋体"/>
                <w:color w:val="auto"/>
                <w:highlight w:val="none"/>
              </w:rPr>
            </w:pPr>
            <w:r>
              <w:rPr>
                <w:rFonts w:hint="eastAsia" w:ascii="宋体" w:hAnsi="宋体"/>
                <w:color w:val="auto"/>
                <w:highlight w:val="none"/>
              </w:rPr>
              <w:t>测量结果的相对扩展不确定度(依据JJF1059.1-2012评定与表示)：                  (</w:t>
            </w:r>
            <w:r>
              <w:rPr>
                <w:rFonts w:hint="eastAsia" w:ascii="宋体" w:hAnsi="宋体"/>
                <w:i/>
                <w:color w:val="auto"/>
                <w:highlight w:val="none"/>
              </w:rPr>
              <w:t>k</w:t>
            </w:r>
            <w:r>
              <w:rPr>
                <w:rFonts w:hint="eastAsia" w:ascii="宋体" w:hAnsi="宋体"/>
                <w:color w:val="auto"/>
                <w:highlight w:val="none"/>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9022" w:type="dxa"/>
            <w:vAlign w:val="center"/>
          </w:tcPr>
          <w:p>
            <w:pPr>
              <w:rPr>
                <w:rFonts w:ascii="宋体" w:hAnsi="宋体"/>
                <w:color w:val="auto"/>
                <w:highlight w:val="none"/>
              </w:rPr>
            </w:pPr>
          </w:p>
        </w:tc>
      </w:tr>
    </w:tbl>
    <w:p>
      <w:pPr>
        <w:spacing w:before="200" w:line="240" w:lineRule="exact"/>
        <w:ind w:right="-401" w:rightChars="-191"/>
        <w:rPr>
          <w:color w:val="auto"/>
          <w:szCs w:val="20"/>
          <w:highlight w:val="none"/>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3"/>
        <w:gridCol w:w="975"/>
        <w:gridCol w:w="279"/>
        <w:gridCol w:w="608"/>
        <w:gridCol w:w="624"/>
        <w:gridCol w:w="1232"/>
        <w:gridCol w:w="12"/>
        <w:gridCol w:w="218"/>
        <w:gridCol w:w="1306"/>
        <w:gridCol w:w="88"/>
        <w:gridCol w:w="602"/>
        <w:gridCol w:w="641"/>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9372" w:type="dxa"/>
            <w:gridSpan w:val="13"/>
          </w:tcPr>
          <w:p>
            <w:pPr>
              <w:spacing w:line="360" w:lineRule="auto"/>
              <w:rPr>
                <w:color w:val="auto"/>
                <w:szCs w:val="21"/>
                <w:highlight w:val="none"/>
              </w:rPr>
            </w:pPr>
            <w:r>
              <w:rPr>
                <w:rFonts w:hint="eastAsia"/>
                <w:color w:val="auto"/>
                <w:szCs w:val="21"/>
                <w:highlight w:val="none"/>
              </w:rPr>
              <w:t>1 外观检查：符合要求□不符合要求□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9372" w:type="dxa"/>
            <w:gridSpan w:val="13"/>
          </w:tcPr>
          <w:p>
            <w:pPr>
              <w:spacing w:line="360" w:lineRule="auto"/>
              <w:rPr>
                <w:color w:val="auto"/>
                <w:szCs w:val="21"/>
                <w:highlight w:val="none"/>
              </w:rPr>
            </w:pPr>
            <w:r>
              <w:rPr>
                <w:rFonts w:hint="eastAsia"/>
                <w:color w:val="auto"/>
                <w:szCs w:val="21"/>
                <w:highlight w:val="none"/>
              </w:rPr>
              <w:t>2 绝缘试验：符合要求□不符合要求□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543" w:type="dxa"/>
            <w:vMerge w:val="restart"/>
            <w:vAlign w:val="center"/>
          </w:tcPr>
          <w:p>
            <w:pPr>
              <w:spacing w:line="360" w:lineRule="auto"/>
              <w:rPr>
                <w:color w:val="auto"/>
                <w:szCs w:val="21"/>
                <w:highlight w:val="none"/>
              </w:rPr>
            </w:pPr>
            <w:r>
              <w:rPr>
                <w:rFonts w:hint="eastAsia"/>
                <w:color w:val="auto"/>
                <w:szCs w:val="21"/>
                <w:highlight w:val="none"/>
              </w:rPr>
              <w:t>绝缘电阻</w:t>
            </w:r>
          </w:p>
        </w:tc>
        <w:tc>
          <w:tcPr>
            <w:tcW w:w="1254" w:type="dxa"/>
            <w:gridSpan w:val="2"/>
            <w:vMerge w:val="restart"/>
            <w:vAlign w:val="center"/>
          </w:tcPr>
          <w:p>
            <w:pPr>
              <w:spacing w:line="360" w:lineRule="auto"/>
              <w:jc w:val="center"/>
              <w:rPr>
                <w:color w:val="auto"/>
                <w:szCs w:val="21"/>
                <w:highlight w:val="none"/>
              </w:rPr>
            </w:pPr>
            <w:r>
              <w:rPr>
                <w:rFonts w:hint="eastAsia"/>
                <w:color w:val="auto"/>
                <w:szCs w:val="21"/>
                <w:highlight w:val="none"/>
              </w:rPr>
              <w:t>DC 500 V</w:t>
            </w:r>
          </w:p>
        </w:tc>
        <w:tc>
          <w:tcPr>
            <w:tcW w:w="2694" w:type="dxa"/>
            <w:gridSpan w:val="5"/>
          </w:tcPr>
          <w:p>
            <w:pPr>
              <w:spacing w:line="360" w:lineRule="auto"/>
              <w:jc w:val="center"/>
              <w:rPr>
                <w:color w:val="auto"/>
                <w:szCs w:val="21"/>
                <w:highlight w:val="none"/>
              </w:rPr>
            </w:pPr>
            <w:r>
              <w:rPr>
                <w:rFonts w:eastAsiaTheme="minorEastAsia"/>
                <w:color w:val="auto"/>
                <w:szCs w:val="21"/>
                <w:highlight w:val="none"/>
              </w:rPr>
              <w:t>二次回路对外壳、地之间</w:t>
            </w:r>
          </w:p>
        </w:tc>
        <w:tc>
          <w:tcPr>
            <w:tcW w:w="3881" w:type="dxa"/>
            <w:gridSpan w:val="5"/>
          </w:tcPr>
          <w:p>
            <w:pPr>
              <w:spacing w:line="360" w:lineRule="auto"/>
              <w:jc w:val="center"/>
              <w:rPr>
                <w:color w:val="auto"/>
                <w:szCs w:val="21"/>
                <w:highlight w:val="none"/>
              </w:rPr>
            </w:pPr>
            <w:r>
              <w:rPr>
                <w:rFonts w:eastAsiaTheme="minorEastAsia"/>
                <w:color w:val="auto"/>
                <w:szCs w:val="21"/>
                <w:highlight w:val="none"/>
              </w:rPr>
              <w:t>电源输出回路对外壳、地之间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543" w:type="dxa"/>
            <w:vMerge w:val="continue"/>
            <w:vAlign w:val="center"/>
          </w:tcPr>
          <w:p>
            <w:pPr>
              <w:spacing w:line="360" w:lineRule="auto"/>
              <w:rPr>
                <w:color w:val="auto"/>
                <w:szCs w:val="21"/>
                <w:highlight w:val="none"/>
              </w:rPr>
            </w:pPr>
          </w:p>
        </w:tc>
        <w:tc>
          <w:tcPr>
            <w:tcW w:w="1254" w:type="dxa"/>
            <w:gridSpan w:val="2"/>
            <w:vMerge w:val="continue"/>
          </w:tcPr>
          <w:p>
            <w:pPr>
              <w:spacing w:line="360" w:lineRule="auto"/>
              <w:jc w:val="center"/>
              <w:rPr>
                <w:color w:val="auto"/>
                <w:szCs w:val="21"/>
                <w:highlight w:val="none"/>
              </w:rPr>
            </w:pPr>
          </w:p>
        </w:tc>
        <w:tc>
          <w:tcPr>
            <w:tcW w:w="2694" w:type="dxa"/>
            <w:gridSpan w:val="5"/>
          </w:tcPr>
          <w:p>
            <w:pPr>
              <w:spacing w:line="360" w:lineRule="auto"/>
              <w:jc w:val="center"/>
              <w:rPr>
                <w:color w:val="auto"/>
                <w:szCs w:val="21"/>
                <w:highlight w:val="none"/>
              </w:rPr>
            </w:pPr>
          </w:p>
        </w:tc>
        <w:tc>
          <w:tcPr>
            <w:tcW w:w="3881" w:type="dxa"/>
            <w:gridSpan w:val="5"/>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543" w:type="dxa"/>
            <w:vMerge w:val="continue"/>
            <w:vAlign w:val="center"/>
          </w:tcPr>
          <w:p>
            <w:pPr>
              <w:spacing w:line="360" w:lineRule="auto"/>
              <w:rPr>
                <w:color w:val="auto"/>
                <w:szCs w:val="21"/>
                <w:highlight w:val="none"/>
              </w:rPr>
            </w:pPr>
          </w:p>
        </w:tc>
        <w:tc>
          <w:tcPr>
            <w:tcW w:w="1254" w:type="dxa"/>
            <w:gridSpan w:val="2"/>
            <w:vMerge w:val="restart"/>
            <w:vAlign w:val="center"/>
          </w:tcPr>
          <w:p>
            <w:pPr>
              <w:spacing w:line="360" w:lineRule="auto"/>
              <w:jc w:val="center"/>
              <w:rPr>
                <w:color w:val="auto"/>
                <w:szCs w:val="21"/>
                <w:highlight w:val="none"/>
              </w:rPr>
            </w:pPr>
            <w:r>
              <w:rPr>
                <w:rFonts w:hint="eastAsia"/>
                <w:color w:val="auto"/>
                <w:szCs w:val="21"/>
                <w:highlight w:val="none"/>
              </w:rPr>
              <w:t>DC 2500 V</w:t>
            </w:r>
          </w:p>
        </w:tc>
        <w:tc>
          <w:tcPr>
            <w:tcW w:w="2694" w:type="dxa"/>
            <w:gridSpan w:val="5"/>
          </w:tcPr>
          <w:p>
            <w:pPr>
              <w:spacing w:line="360" w:lineRule="auto"/>
              <w:jc w:val="center"/>
              <w:rPr>
                <w:color w:val="auto"/>
                <w:szCs w:val="21"/>
                <w:highlight w:val="none"/>
              </w:rPr>
            </w:pPr>
            <w:r>
              <w:rPr>
                <w:rFonts w:hint="eastAsia" w:eastAsiaTheme="minorEastAsia"/>
                <w:color w:val="auto"/>
                <w:szCs w:val="21"/>
                <w:highlight w:val="none"/>
              </w:rPr>
              <w:t>一</w:t>
            </w:r>
            <w:r>
              <w:rPr>
                <w:rFonts w:eastAsiaTheme="minorEastAsia"/>
                <w:color w:val="auto"/>
                <w:szCs w:val="21"/>
                <w:highlight w:val="none"/>
              </w:rPr>
              <w:t>次回路对外壳、地之间</w:t>
            </w:r>
          </w:p>
        </w:tc>
        <w:tc>
          <w:tcPr>
            <w:tcW w:w="3881" w:type="dxa"/>
            <w:gridSpan w:val="5"/>
          </w:tcPr>
          <w:p>
            <w:pPr>
              <w:spacing w:line="360" w:lineRule="auto"/>
              <w:jc w:val="center"/>
              <w:rPr>
                <w:color w:val="auto"/>
                <w:szCs w:val="21"/>
                <w:highlight w:val="none"/>
              </w:rPr>
            </w:pPr>
            <w:r>
              <w:rPr>
                <w:rFonts w:eastAsiaTheme="minorEastAsia"/>
                <w:color w:val="auto"/>
                <w:szCs w:val="21"/>
                <w:highlight w:val="none"/>
              </w:rPr>
              <w:t>高压输出回路对外壳、地之间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543" w:type="dxa"/>
            <w:vMerge w:val="continue"/>
            <w:vAlign w:val="center"/>
          </w:tcPr>
          <w:p>
            <w:pPr>
              <w:spacing w:line="360" w:lineRule="auto"/>
              <w:rPr>
                <w:color w:val="auto"/>
                <w:szCs w:val="21"/>
                <w:highlight w:val="none"/>
              </w:rPr>
            </w:pPr>
          </w:p>
        </w:tc>
        <w:tc>
          <w:tcPr>
            <w:tcW w:w="1254" w:type="dxa"/>
            <w:gridSpan w:val="2"/>
            <w:vMerge w:val="continue"/>
          </w:tcPr>
          <w:p>
            <w:pPr>
              <w:spacing w:line="360" w:lineRule="auto"/>
              <w:jc w:val="center"/>
              <w:rPr>
                <w:color w:val="auto"/>
                <w:szCs w:val="21"/>
                <w:highlight w:val="none"/>
              </w:rPr>
            </w:pPr>
          </w:p>
        </w:tc>
        <w:tc>
          <w:tcPr>
            <w:tcW w:w="2694" w:type="dxa"/>
            <w:gridSpan w:val="5"/>
          </w:tcPr>
          <w:p>
            <w:pPr>
              <w:spacing w:line="360" w:lineRule="auto"/>
              <w:jc w:val="center"/>
              <w:rPr>
                <w:color w:val="auto"/>
                <w:szCs w:val="21"/>
                <w:highlight w:val="none"/>
              </w:rPr>
            </w:pPr>
          </w:p>
        </w:tc>
        <w:tc>
          <w:tcPr>
            <w:tcW w:w="3881" w:type="dxa"/>
            <w:gridSpan w:val="5"/>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543" w:type="dxa"/>
            <w:vMerge w:val="restart"/>
            <w:vAlign w:val="center"/>
          </w:tcPr>
          <w:p>
            <w:pPr>
              <w:spacing w:line="360" w:lineRule="auto"/>
              <w:rPr>
                <w:color w:val="auto"/>
                <w:szCs w:val="21"/>
                <w:highlight w:val="none"/>
              </w:rPr>
            </w:pPr>
            <w:r>
              <w:rPr>
                <w:rFonts w:hint="eastAsia"/>
                <w:color w:val="auto"/>
                <w:szCs w:val="21"/>
                <w:highlight w:val="none"/>
              </w:rPr>
              <w:t>工频耐压</w:t>
            </w:r>
          </w:p>
        </w:tc>
        <w:tc>
          <w:tcPr>
            <w:tcW w:w="1254" w:type="dxa"/>
            <w:gridSpan w:val="2"/>
            <w:vMerge w:val="restart"/>
            <w:vAlign w:val="center"/>
          </w:tcPr>
          <w:p>
            <w:pPr>
              <w:spacing w:line="360" w:lineRule="auto"/>
              <w:jc w:val="center"/>
              <w:rPr>
                <w:color w:val="auto"/>
                <w:szCs w:val="21"/>
                <w:highlight w:val="none"/>
              </w:rPr>
            </w:pPr>
            <w:r>
              <w:rPr>
                <w:rFonts w:hint="eastAsia"/>
                <w:color w:val="auto"/>
                <w:szCs w:val="21"/>
                <w:highlight w:val="none"/>
              </w:rPr>
              <w:t xml:space="preserve">AC </w:t>
            </w:r>
            <w:r>
              <w:rPr>
                <w:rFonts w:hint="eastAsia"/>
                <w:color w:val="auto"/>
                <w:szCs w:val="21"/>
                <w:highlight w:val="none"/>
                <w:lang w:val="en-US" w:eastAsia="zh-CN"/>
              </w:rPr>
              <w:t xml:space="preserve">3 </w:t>
            </w:r>
            <w:r>
              <w:rPr>
                <w:rFonts w:hint="eastAsia"/>
                <w:color w:val="auto"/>
                <w:szCs w:val="21"/>
                <w:highlight w:val="none"/>
              </w:rPr>
              <w:t>kV</w:t>
            </w:r>
          </w:p>
          <w:p>
            <w:pPr>
              <w:spacing w:line="360" w:lineRule="auto"/>
              <w:jc w:val="center"/>
              <w:rPr>
                <w:color w:val="auto"/>
                <w:szCs w:val="21"/>
                <w:highlight w:val="none"/>
              </w:rPr>
            </w:pPr>
            <w:r>
              <w:rPr>
                <w:rFonts w:hint="eastAsia"/>
                <w:color w:val="auto"/>
                <w:szCs w:val="21"/>
                <w:highlight w:val="none"/>
              </w:rPr>
              <w:t>1 min</w:t>
            </w:r>
          </w:p>
        </w:tc>
        <w:tc>
          <w:tcPr>
            <w:tcW w:w="2694" w:type="dxa"/>
            <w:gridSpan w:val="5"/>
          </w:tcPr>
          <w:p>
            <w:pPr>
              <w:spacing w:line="360" w:lineRule="auto"/>
              <w:jc w:val="center"/>
              <w:rPr>
                <w:color w:val="auto"/>
                <w:szCs w:val="21"/>
                <w:highlight w:val="none"/>
              </w:rPr>
            </w:pPr>
            <w:r>
              <w:rPr>
                <w:rFonts w:eastAsiaTheme="minorEastAsia"/>
                <w:color w:val="auto"/>
                <w:szCs w:val="21"/>
                <w:highlight w:val="none"/>
              </w:rPr>
              <w:t>二次回路对外壳、地之间</w:t>
            </w:r>
          </w:p>
        </w:tc>
        <w:tc>
          <w:tcPr>
            <w:tcW w:w="1306" w:type="dxa"/>
            <w:vMerge w:val="restart"/>
          </w:tcPr>
          <w:p>
            <w:pPr>
              <w:spacing w:line="360" w:lineRule="auto"/>
              <w:jc w:val="center"/>
              <w:rPr>
                <w:rFonts w:hint="eastAsia"/>
                <w:szCs w:val="21"/>
              </w:rPr>
            </w:pPr>
            <w:r>
              <w:rPr>
                <w:rFonts w:hint="eastAsia"/>
                <w:szCs w:val="21"/>
              </w:rPr>
              <w:t xml:space="preserve">AC </w:t>
            </w:r>
            <w:r>
              <w:rPr>
                <w:rFonts w:hint="eastAsia"/>
                <w:szCs w:val="21"/>
                <w:lang w:val="en-US" w:eastAsia="zh-CN"/>
              </w:rPr>
              <w:t xml:space="preserve">50 </w:t>
            </w:r>
            <w:r>
              <w:rPr>
                <w:rFonts w:hint="eastAsia"/>
                <w:szCs w:val="21"/>
              </w:rPr>
              <w:t>kV</w:t>
            </w:r>
          </w:p>
          <w:p>
            <w:pPr>
              <w:spacing w:line="360" w:lineRule="auto"/>
              <w:jc w:val="center"/>
              <w:rPr>
                <w:color w:val="auto"/>
                <w:szCs w:val="21"/>
                <w:highlight w:val="none"/>
              </w:rPr>
            </w:pPr>
            <w:r>
              <w:rPr>
                <w:rFonts w:hint="eastAsia"/>
                <w:szCs w:val="21"/>
              </w:rPr>
              <w:t>1 min</w:t>
            </w:r>
          </w:p>
        </w:tc>
        <w:tc>
          <w:tcPr>
            <w:tcW w:w="2575" w:type="dxa"/>
            <w:gridSpan w:val="4"/>
          </w:tcPr>
          <w:p>
            <w:pPr>
              <w:spacing w:line="360" w:lineRule="auto"/>
              <w:jc w:val="center"/>
              <w:rPr>
                <w:rFonts w:eastAsiaTheme="minorEastAsia"/>
                <w:color w:val="auto"/>
                <w:szCs w:val="21"/>
                <w:highlight w:val="none"/>
              </w:rPr>
            </w:pPr>
            <w:r>
              <w:rPr>
                <w:rFonts w:hint="eastAsia" w:eastAsiaTheme="minorEastAsia"/>
                <w:szCs w:val="21"/>
                <w:lang w:val="en-US" w:eastAsia="zh-CN"/>
              </w:rPr>
              <w:t>一次</w:t>
            </w:r>
            <w:r>
              <w:rPr>
                <w:rFonts w:eastAsiaTheme="minorEastAsia"/>
                <w:szCs w:val="21"/>
              </w:rPr>
              <w:t>回路对外壳、地之间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543" w:type="dxa"/>
            <w:vMerge w:val="continue"/>
          </w:tcPr>
          <w:p>
            <w:pPr>
              <w:spacing w:line="360" w:lineRule="auto"/>
              <w:jc w:val="center"/>
              <w:rPr>
                <w:color w:val="auto"/>
                <w:szCs w:val="21"/>
                <w:highlight w:val="none"/>
              </w:rPr>
            </w:pPr>
          </w:p>
        </w:tc>
        <w:tc>
          <w:tcPr>
            <w:tcW w:w="1254" w:type="dxa"/>
            <w:gridSpan w:val="2"/>
            <w:vMerge w:val="continue"/>
          </w:tcPr>
          <w:p>
            <w:pPr>
              <w:spacing w:line="360" w:lineRule="auto"/>
              <w:jc w:val="center"/>
              <w:rPr>
                <w:color w:val="auto"/>
                <w:szCs w:val="21"/>
                <w:highlight w:val="none"/>
              </w:rPr>
            </w:pPr>
          </w:p>
        </w:tc>
        <w:tc>
          <w:tcPr>
            <w:tcW w:w="2694" w:type="dxa"/>
            <w:gridSpan w:val="5"/>
          </w:tcPr>
          <w:p>
            <w:pPr>
              <w:spacing w:line="360" w:lineRule="auto"/>
              <w:jc w:val="center"/>
              <w:rPr>
                <w:color w:val="auto"/>
                <w:szCs w:val="21"/>
                <w:highlight w:val="none"/>
              </w:rPr>
            </w:pPr>
          </w:p>
        </w:tc>
        <w:tc>
          <w:tcPr>
            <w:tcW w:w="1306" w:type="dxa"/>
            <w:vMerge w:val="continue"/>
          </w:tcPr>
          <w:p>
            <w:pPr>
              <w:spacing w:line="360" w:lineRule="auto"/>
              <w:jc w:val="center"/>
              <w:rPr>
                <w:color w:val="auto"/>
                <w:szCs w:val="21"/>
                <w:highlight w:val="none"/>
              </w:rPr>
            </w:pPr>
          </w:p>
        </w:tc>
        <w:tc>
          <w:tcPr>
            <w:tcW w:w="2575" w:type="dxa"/>
            <w:gridSpan w:val="4"/>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9372" w:type="dxa"/>
            <w:gridSpan w:val="13"/>
          </w:tcPr>
          <w:p>
            <w:pPr>
              <w:spacing w:line="360" w:lineRule="auto"/>
              <w:rPr>
                <w:rFonts w:hint="eastAsia" w:eastAsia="宋体"/>
                <w:color w:val="auto"/>
                <w:szCs w:val="21"/>
                <w:highlight w:val="none"/>
                <w:lang w:eastAsia="zh-CN"/>
              </w:rPr>
            </w:pPr>
            <w:r>
              <w:rPr>
                <w:rFonts w:hint="eastAsia"/>
                <w:color w:val="auto"/>
                <w:szCs w:val="21"/>
                <w:highlight w:val="none"/>
              </w:rPr>
              <w:t>3 单元误差测量：符合要求□不符合要求</w:t>
            </w:r>
            <w:r>
              <w:rPr>
                <w:rFonts w:hint="eastAsia"/>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543" w:type="dxa"/>
            <w:vMerge w:val="restart"/>
            <w:vAlign w:val="center"/>
          </w:tcPr>
          <w:p>
            <w:pPr>
              <w:spacing w:line="360" w:lineRule="auto"/>
              <w:rPr>
                <w:color w:val="auto"/>
                <w:szCs w:val="21"/>
                <w:highlight w:val="none"/>
              </w:rPr>
            </w:pPr>
            <w:r>
              <w:rPr>
                <w:rFonts w:hint="eastAsia"/>
                <w:color w:val="auto"/>
                <w:szCs w:val="21"/>
                <w:highlight w:val="none"/>
              </w:rPr>
              <w:t>标准器检定</w:t>
            </w:r>
          </w:p>
        </w:tc>
        <w:tc>
          <w:tcPr>
            <w:tcW w:w="1862" w:type="dxa"/>
            <w:gridSpan w:val="3"/>
          </w:tcPr>
          <w:p>
            <w:pPr>
              <w:spacing w:line="360" w:lineRule="auto"/>
              <w:jc w:val="center"/>
              <w:rPr>
                <w:color w:val="auto"/>
                <w:szCs w:val="21"/>
                <w:highlight w:val="none"/>
              </w:rPr>
            </w:pPr>
            <w:r>
              <w:rPr>
                <w:rFonts w:hint="eastAsia"/>
                <w:color w:val="auto"/>
                <w:szCs w:val="21"/>
                <w:highlight w:val="none"/>
              </w:rPr>
              <w:t>标准电压互感器</w:t>
            </w:r>
          </w:p>
        </w:tc>
        <w:tc>
          <w:tcPr>
            <w:tcW w:w="1856" w:type="dxa"/>
            <w:gridSpan w:val="2"/>
          </w:tcPr>
          <w:p>
            <w:pPr>
              <w:spacing w:line="360" w:lineRule="auto"/>
              <w:jc w:val="center"/>
              <w:rPr>
                <w:color w:val="auto"/>
                <w:szCs w:val="21"/>
                <w:highlight w:val="none"/>
              </w:rPr>
            </w:pPr>
          </w:p>
        </w:tc>
        <w:tc>
          <w:tcPr>
            <w:tcW w:w="2226" w:type="dxa"/>
            <w:gridSpan w:val="5"/>
          </w:tcPr>
          <w:p>
            <w:pPr>
              <w:spacing w:line="360" w:lineRule="auto"/>
              <w:jc w:val="center"/>
              <w:rPr>
                <w:color w:val="auto"/>
                <w:szCs w:val="21"/>
                <w:highlight w:val="none"/>
              </w:rPr>
            </w:pPr>
            <w:r>
              <w:rPr>
                <w:rFonts w:hint="eastAsia"/>
                <w:color w:val="auto"/>
                <w:szCs w:val="21"/>
                <w:highlight w:val="none"/>
              </w:rPr>
              <w:t>互感器校验仪</w:t>
            </w:r>
          </w:p>
        </w:tc>
        <w:tc>
          <w:tcPr>
            <w:tcW w:w="1885" w:type="dxa"/>
            <w:gridSpan w:val="2"/>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543" w:type="dxa"/>
            <w:vMerge w:val="continue"/>
            <w:vAlign w:val="center"/>
          </w:tcPr>
          <w:p>
            <w:pPr>
              <w:spacing w:line="360" w:lineRule="auto"/>
              <w:rPr>
                <w:color w:val="auto"/>
                <w:szCs w:val="21"/>
                <w:highlight w:val="none"/>
              </w:rPr>
            </w:pPr>
          </w:p>
        </w:tc>
        <w:tc>
          <w:tcPr>
            <w:tcW w:w="1862" w:type="dxa"/>
            <w:gridSpan w:val="3"/>
          </w:tcPr>
          <w:p>
            <w:pPr>
              <w:spacing w:line="360" w:lineRule="auto"/>
              <w:jc w:val="center"/>
              <w:rPr>
                <w:color w:val="auto"/>
                <w:szCs w:val="21"/>
                <w:highlight w:val="none"/>
              </w:rPr>
            </w:pPr>
            <w:r>
              <w:rPr>
                <w:rFonts w:hint="eastAsia"/>
                <w:color w:val="auto"/>
                <w:szCs w:val="21"/>
                <w:highlight w:val="none"/>
              </w:rPr>
              <w:t>互感器负荷箱</w:t>
            </w:r>
          </w:p>
        </w:tc>
        <w:tc>
          <w:tcPr>
            <w:tcW w:w="1856" w:type="dxa"/>
            <w:gridSpan w:val="2"/>
          </w:tcPr>
          <w:p>
            <w:pPr>
              <w:spacing w:line="360" w:lineRule="auto"/>
              <w:jc w:val="center"/>
              <w:rPr>
                <w:color w:val="auto"/>
                <w:szCs w:val="21"/>
                <w:highlight w:val="none"/>
              </w:rPr>
            </w:pPr>
          </w:p>
        </w:tc>
        <w:tc>
          <w:tcPr>
            <w:tcW w:w="2226" w:type="dxa"/>
            <w:gridSpan w:val="5"/>
          </w:tcPr>
          <w:p>
            <w:pPr>
              <w:spacing w:line="360" w:lineRule="auto"/>
              <w:jc w:val="center"/>
              <w:rPr>
                <w:color w:val="auto"/>
                <w:szCs w:val="21"/>
                <w:highlight w:val="none"/>
              </w:rPr>
            </w:pPr>
            <w:r>
              <w:rPr>
                <w:rFonts w:hint="eastAsia"/>
                <w:color w:val="auto"/>
                <w:szCs w:val="21"/>
                <w:highlight w:val="none"/>
              </w:rPr>
              <w:t>交流分压器</w:t>
            </w:r>
          </w:p>
        </w:tc>
        <w:tc>
          <w:tcPr>
            <w:tcW w:w="1885" w:type="dxa"/>
            <w:gridSpan w:val="2"/>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543" w:type="dxa"/>
            <w:vMerge w:val="continue"/>
            <w:vAlign w:val="center"/>
          </w:tcPr>
          <w:p>
            <w:pPr>
              <w:spacing w:line="360" w:lineRule="auto"/>
              <w:rPr>
                <w:color w:val="auto"/>
                <w:szCs w:val="21"/>
                <w:highlight w:val="none"/>
              </w:rPr>
            </w:pPr>
          </w:p>
        </w:tc>
        <w:tc>
          <w:tcPr>
            <w:tcW w:w="1862" w:type="dxa"/>
            <w:gridSpan w:val="3"/>
          </w:tcPr>
          <w:p>
            <w:pPr>
              <w:spacing w:line="360" w:lineRule="auto"/>
              <w:jc w:val="center"/>
              <w:rPr>
                <w:color w:val="auto"/>
                <w:szCs w:val="21"/>
                <w:highlight w:val="none"/>
              </w:rPr>
            </w:pPr>
            <w:r>
              <w:rPr>
                <w:rFonts w:hint="eastAsia"/>
                <w:color w:val="auto"/>
                <w:szCs w:val="21"/>
                <w:highlight w:val="none"/>
              </w:rPr>
              <w:t>绝缘电阻表</w:t>
            </w:r>
          </w:p>
        </w:tc>
        <w:tc>
          <w:tcPr>
            <w:tcW w:w="1856" w:type="dxa"/>
            <w:gridSpan w:val="2"/>
          </w:tcPr>
          <w:p>
            <w:pPr>
              <w:spacing w:line="360" w:lineRule="auto"/>
              <w:jc w:val="center"/>
              <w:rPr>
                <w:color w:val="auto"/>
                <w:szCs w:val="21"/>
                <w:highlight w:val="none"/>
              </w:rPr>
            </w:pPr>
          </w:p>
        </w:tc>
        <w:tc>
          <w:tcPr>
            <w:tcW w:w="2226" w:type="dxa"/>
            <w:gridSpan w:val="5"/>
          </w:tcPr>
          <w:p>
            <w:pPr>
              <w:spacing w:line="360" w:lineRule="auto"/>
              <w:jc w:val="center"/>
              <w:rPr>
                <w:color w:val="auto"/>
                <w:szCs w:val="21"/>
                <w:highlight w:val="none"/>
              </w:rPr>
            </w:pPr>
          </w:p>
        </w:tc>
        <w:tc>
          <w:tcPr>
            <w:tcW w:w="1885" w:type="dxa"/>
            <w:gridSpan w:val="2"/>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543" w:type="dxa"/>
            <w:vMerge w:val="restart"/>
            <w:vAlign w:val="center"/>
          </w:tcPr>
          <w:p>
            <w:pPr>
              <w:spacing w:line="360" w:lineRule="auto"/>
              <w:rPr>
                <w:color w:val="auto"/>
                <w:szCs w:val="21"/>
                <w:highlight w:val="none"/>
              </w:rPr>
            </w:pPr>
            <w:r>
              <w:rPr>
                <w:rFonts w:hint="eastAsia"/>
                <w:color w:val="auto"/>
                <w:szCs w:val="21"/>
                <w:highlight w:val="none"/>
              </w:rPr>
              <w:t>绝缘电阻</w:t>
            </w:r>
          </w:p>
        </w:tc>
        <w:tc>
          <w:tcPr>
            <w:tcW w:w="975" w:type="dxa"/>
          </w:tcPr>
          <w:p>
            <w:pPr>
              <w:spacing w:line="360" w:lineRule="auto"/>
              <w:jc w:val="center"/>
              <w:rPr>
                <w:color w:val="auto"/>
                <w:szCs w:val="21"/>
                <w:highlight w:val="none"/>
              </w:rPr>
            </w:pPr>
            <w:r>
              <w:rPr>
                <w:rFonts w:hint="eastAsia"/>
                <w:color w:val="auto"/>
                <w:szCs w:val="21"/>
                <w:highlight w:val="none"/>
              </w:rPr>
              <w:t>功能</w:t>
            </w:r>
          </w:p>
        </w:tc>
        <w:tc>
          <w:tcPr>
            <w:tcW w:w="1511" w:type="dxa"/>
            <w:gridSpan w:val="3"/>
          </w:tcPr>
          <w:p>
            <w:pPr>
              <w:spacing w:line="360" w:lineRule="auto"/>
              <w:jc w:val="center"/>
              <w:rPr>
                <w:color w:val="auto"/>
                <w:szCs w:val="21"/>
                <w:highlight w:val="none"/>
              </w:rPr>
            </w:pPr>
            <w:r>
              <w:rPr>
                <w:rFonts w:hint="eastAsia"/>
                <w:color w:val="auto"/>
                <w:szCs w:val="21"/>
                <w:highlight w:val="none"/>
              </w:rPr>
              <w:t>工位</w:t>
            </w:r>
          </w:p>
        </w:tc>
        <w:tc>
          <w:tcPr>
            <w:tcW w:w="1244" w:type="dxa"/>
            <w:gridSpan w:val="2"/>
          </w:tcPr>
          <w:p>
            <w:pPr>
              <w:spacing w:line="360" w:lineRule="auto"/>
              <w:jc w:val="center"/>
              <w:rPr>
                <w:color w:val="auto"/>
                <w:szCs w:val="21"/>
                <w:highlight w:val="none"/>
              </w:rPr>
            </w:pPr>
            <w:r>
              <w:rPr>
                <w:rFonts w:hint="eastAsia"/>
                <w:color w:val="auto"/>
                <w:szCs w:val="21"/>
                <w:highlight w:val="none"/>
              </w:rPr>
              <w:t>1</w:t>
            </w:r>
          </w:p>
        </w:tc>
        <w:tc>
          <w:tcPr>
            <w:tcW w:w="1612" w:type="dxa"/>
            <w:gridSpan w:val="3"/>
          </w:tcPr>
          <w:p>
            <w:pPr>
              <w:spacing w:line="360" w:lineRule="auto"/>
              <w:jc w:val="center"/>
              <w:rPr>
                <w:color w:val="auto"/>
                <w:szCs w:val="21"/>
                <w:highlight w:val="none"/>
              </w:rPr>
            </w:pPr>
            <w:r>
              <w:rPr>
                <w:rFonts w:hint="eastAsia"/>
                <w:color w:val="auto"/>
                <w:szCs w:val="21"/>
                <w:highlight w:val="none"/>
              </w:rPr>
              <w:t>2</w:t>
            </w:r>
          </w:p>
        </w:tc>
        <w:tc>
          <w:tcPr>
            <w:tcW w:w="1243" w:type="dxa"/>
            <w:gridSpan w:val="2"/>
          </w:tcPr>
          <w:p>
            <w:pPr>
              <w:spacing w:line="360" w:lineRule="auto"/>
              <w:jc w:val="center"/>
              <w:rPr>
                <w:color w:val="auto"/>
                <w:szCs w:val="21"/>
                <w:highlight w:val="none"/>
              </w:rPr>
            </w:pPr>
            <w:r>
              <w:rPr>
                <w:rFonts w:hint="eastAsia"/>
                <w:color w:val="auto"/>
                <w:szCs w:val="21"/>
                <w:highlight w:val="none"/>
              </w:rPr>
              <w:t>3</w:t>
            </w:r>
          </w:p>
        </w:tc>
        <w:tc>
          <w:tcPr>
            <w:tcW w:w="1244" w:type="dxa"/>
          </w:tcPr>
          <w:p>
            <w:pPr>
              <w:spacing w:line="360" w:lineRule="auto"/>
              <w:jc w:val="center"/>
              <w:rPr>
                <w:color w:val="auto"/>
                <w:szCs w:val="21"/>
                <w:highlight w:val="none"/>
              </w:rPr>
            </w:pPr>
            <w:r>
              <w:rPr>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43" w:type="dxa"/>
            <w:vMerge w:val="continue"/>
            <w:vAlign w:val="center"/>
          </w:tcPr>
          <w:p>
            <w:pPr>
              <w:spacing w:line="360" w:lineRule="auto"/>
              <w:rPr>
                <w:color w:val="auto"/>
                <w:szCs w:val="21"/>
                <w:highlight w:val="none"/>
              </w:rPr>
            </w:pPr>
          </w:p>
        </w:tc>
        <w:tc>
          <w:tcPr>
            <w:tcW w:w="975" w:type="dxa"/>
            <w:vMerge w:val="restart"/>
          </w:tcPr>
          <w:p>
            <w:pPr>
              <w:spacing w:line="360" w:lineRule="auto"/>
              <w:jc w:val="center"/>
              <w:rPr>
                <w:color w:val="auto"/>
                <w:szCs w:val="21"/>
                <w:highlight w:val="none"/>
              </w:rPr>
            </w:pPr>
            <w:r>
              <w:rPr>
                <w:rFonts w:hint="eastAsia"/>
                <w:color w:val="auto"/>
                <w:szCs w:val="21"/>
                <w:highlight w:val="none"/>
              </w:rPr>
              <w:t>绝缘</w:t>
            </w:r>
          </w:p>
          <w:p>
            <w:pPr>
              <w:spacing w:line="360" w:lineRule="auto"/>
              <w:jc w:val="center"/>
              <w:rPr>
                <w:color w:val="auto"/>
                <w:szCs w:val="21"/>
                <w:highlight w:val="none"/>
              </w:rPr>
            </w:pPr>
            <w:r>
              <w:rPr>
                <w:rFonts w:hint="eastAsia"/>
                <w:color w:val="auto"/>
                <w:szCs w:val="21"/>
                <w:highlight w:val="none"/>
              </w:rPr>
              <w:t>电阻</w:t>
            </w:r>
          </w:p>
        </w:tc>
        <w:tc>
          <w:tcPr>
            <w:tcW w:w="1511" w:type="dxa"/>
            <w:gridSpan w:val="3"/>
          </w:tcPr>
          <w:p>
            <w:pPr>
              <w:spacing w:line="360" w:lineRule="auto"/>
              <w:jc w:val="center"/>
              <w:rPr>
                <w:color w:val="auto"/>
                <w:szCs w:val="21"/>
                <w:highlight w:val="none"/>
              </w:rPr>
            </w:pPr>
            <w:r>
              <w:rPr>
                <w:rFonts w:hint="eastAsia"/>
                <w:color w:val="auto"/>
                <w:kern w:val="0"/>
                <w:szCs w:val="21"/>
                <w:highlight w:val="none"/>
              </w:rPr>
              <w:t>示值</w:t>
            </w:r>
            <w:r>
              <w:rPr>
                <w:rFonts w:hint="eastAsia"/>
                <w:color w:val="auto"/>
                <w:szCs w:val="21"/>
                <w:highlight w:val="none"/>
              </w:rPr>
              <w:t>（</w:t>
            </w:r>
            <w:r>
              <w:rPr>
                <w:color w:val="auto"/>
                <w:kern w:val="0"/>
                <w:szCs w:val="21"/>
                <w:highlight w:val="none"/>
              </w:rPr>
              <w:t>MΩ</w:t>
            </w:r>
            <w:r>
              <w:rPr>
                <w:rFonts w:hint="eastAsia"/>
                <w:color w:val="auto"/>
                <w:szCs w:val="21"/>
                <w:highlight w:val="none"/>
              </w:rPr>
              <w:t>）</w:t>
            </w:r>
          </w:p>
        </w:tc>
        <w:tc>
          <w:tcPr>
            <w:tcW w:w="1244" w:type="dxa"/>
            <w:gridSpan w:val="2"/>
          </w:tcPr>
          <w:p>
            <w:pPr>
              <w:spacing w:line="360" w:lineRule="auto"/>
              <w:jc w:val="center"/>
              <w:rPr>
                <w:color w:val="auto"/>
                <w:szCs w:val="21"/>
                <w:highlight w:val="none"/>
              </w:rPr>
            </w:pPr>
          </w:p>
        </w:tc>
        <w:tc>
          <w:tcPr>
            <w:tcW w:w="1612" w:type="dxa"/>
            <w:gridSpan w:val="3"/>
          </w:tcPr>
          <w:p>
            <w:pPr>
              <w:spacing w:line="360" w:lineRule="auto"/>
              <w:jc w:val="center"/>
              <w:rPr>
                <w:color w:val="auto"/>
                <w:szCs w:val="21"/>
                <w:highlight w:val="none"/>
              </w:rPr>
            </w:pPr>
          </w:p>
        </w:tc>
        <w:tc>
          <w:tcPr>
            <w:tcW w:w="1243" w:type="dxa"/>
            <w:gridSpan w:val="2"/>
          </w:tcPr>
          <w:p>
            <w:pPr>
              <w:spacing w:line="360" w:lineRule="auto"/>
              <w:jc w:val="center"/>
              <w:rPr>
                <w:color w:val="auto"/>
                <w:szCs w:val="21"/>
                <w:highlight w:val="none"/>
              </w:rPr>
            </w:pPr>
          </w:p>
        </w:tc>
        <w:tc>
          <w:tcPr>
            <w:tcW w:w="1244" w:type="dxa"/>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43" w:type="dxa"/>
            <w:vMerge w:val="continue"/>
            <w:vAlign w:val="center"/>
          </w:tcPr>
          <w:p>
            <w:pPr>
              <w:spacing w:line="360" w:lineRule="auto"/>
              <w:rPr>
                <w:color w:val="auto"/>
                <w:szCs w:val="21"/>
                <w:highlight w:val="none"/>
              </w:rPr>
            </w:pPr>
          </w:p>
        </w:tc>
        <w:tc>
          <w:tcPr>
            <w:tcW w:w="975" w:type="dxa"/>
            <w:vMerge w:val="continue"/>
          </w:tcPr>
          <w:p>
            <w:pPr>
              <w:spacing w:line="360" w:lineRule="auto"/>
              <w:jc w:val="center"/>
              <w:rPr>
                <w:color w:val="auto"/>
                <w:szCs w:val="21"/>
                <w:highlight w:val="none"/>
              </w:rPr>
            </w:pPr>
          </w:p>
        </w:tc>
        <w:tc>
          <w:tcPr>
            <w:tcW w:w="1511" w:type="dxa"/>
            <w:gridSpan w:val="3"/>
          </w:tcPr>
          <w:p>
            <w:pPr>
              <w:spacing w:line="360" w:lineRule="auto"/>
              <w:jc w:val="center"/>
              <w:rPr>
                <w:color w:val="auto"/>
                <w:szCs w:val="21"/>
                <w:highlight w:val="none"/>
              </w:rPr>
            </w:pPr>
            <w:r>
              <w:rPr>
                <w:rFonts w:hint="eastAsia"/>
                <w:color w:val="auto"/>
                <w:szCs w:val="21"/>
                <w:highlight w:val="none"/>
              </w:rPr>
              <w:t>标准值（</w:t>
            </w:r>
            <w:r>
              <w:rPr>
                <w:color w:val="auto"/>
                <w:kern w:val="0"/>
                <w:szCs w:val="21"/>
                <w:highlight w:val="none"/>
              </w:rPr>
              <w:t>MΩ</w:t>
            </w:r>
            <w:r>
              <w:rPr>
                <w:rFonts w:hint="eastAsia"/>
                <w:color w:val="auto"/>
                <w:szCs w:val="21"/>
                <w:highlight w:val="none"/>
              </w:rPr>
              <w:t>）</w:t>
            </w:r>
          </w:p>
        </w:tc>
        <w:tc>
          <w:tcPr>
            <w:tcW w:w="1244" w:type="dxa"/>
            <w:gridSpan w:val="2"/>
          </w:tcPr>
          <w:p>
            <w:pPr>
              <w:spacing w:line="360" w:lineRule="auto"/>
              <w:jc w:val="center"/>
              <w:rPr>
                <w:color w:val="auto"/>
                <w:szCs w:val="21"/>
                <w:highlight w:val="none"/>
              </w:rPr>
            </w:pPr>
          </w:p>
        </w:tc>
        <w:tc>
          <w:tcPr>
            <w:tcW w:w="1612" w:type="dxa"/>
            <w:gridSpan w:val="3"/>
          </w:tcPr>
          <w:p>
            <w:pPr>
              <w:spacing w:line="360" w:lineRule="auto"/>
              <w:jc w:val="center"/>
              <w:rPr>
                <w:color w:val="auto"/>
                <w:szCs w:val="21"/>
                <w:highlight w:val="none"/>
              </w:rPr>
            </w:pPr>
          </w:p>
        </w:tc>
        <w:tc>
          <w:tcPr>
            <w:tcW w:w="1243" w:type="dxa"/>
            <w:gridSpan w:val="2"/>
          </w:tcPr>
          <w:p>
            <w:pPr>
              <w:spacing w:line="360" w:lineRule="auto"/>
              <w:jc w:val="center"/>
              <w:rPr>
                <w:color w:val="auto"/>
                <w:szCs w:val="21"/>
                <w:highlight w:val="none"/>
              </w:rPr>
            </w:pPr>
          </w:p>
        </w:tc>
        <w:tc>
          <w:tcPr>
            <w:tcW w:w="1244" w:type="dxa"/>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43" w:type="dxa"/>
            <w:vMerge w:val="continue"/>
            <w:vAlign w:val="center"/>
          </w:tcPr>
          <w:p>
            <w:pPr>
              <w:spacing w:line="360" w:lineRule="auto"/>
              <w:rPr>
                <w:color w:val="auto"/>
                <w:szCs w:val="21"/>
                <w:highlight w:val="none"/>
              </w:rPr>
            </w:pPr>
          </w:p>
        </w:tc>
        <w:tc>
          <w:tcPr>
            <w:tcW w:w="975" w:type="dxa"/>
            <w:vMerge w:val="restart"/>
          </w:tcPr>
          <w:p>
            <w:pPr>
              <w:spacing w:line="360" w:lineRule="auto"/>
              <w:jc w:val="center"/>
              <w:rPr>
                <w:color w:val="auto"/>
                <w:szCs w:val="21"/>
                <w:highlight w:val="none"/>
              </w:rPr>
            </w:pPr>
            <w:r>
              <w:rPr>
                <w:rFonts w:hint="eastAsia"/>
                <w:color w:val="auto"/>
                <w:szCs w:val="21"/>
                <w:highlight w:val="none"/>
              </w:rPr>
              <w:t>开路测量电压</w:t>
            </w:r>
          </w:p>
        </w:tc>
        <w:tc>
          <w:tcPr>
            <w:tcW w:w="1511" w:type="dxa"/>
            <w:gridSpan w:val="3"/>
          </w:tcPr>
          <w:p>
            <w:pPr>
              <w:spacing w:line="360" w:lineRule="auto"/>
              <w:jc w:val="center"/>
              <w:rPr>
                <w:color w:val="auto"/>
                <w:szCs w:val="21"/>
                <w:highlight w:val="none"/>
              </w:rPr>
            </w:pPr>
            <w:r>
              <w:rPr>
                <w:rFonts w:hint="eastAsia"/>
                <w:color w:val="auto"/>
                <w:kern w:val="0"/>
                <w:szCs w:val="21"/>
                <w:highlight w:val="none"/>
              </w:rPr>
              <w:t>示值</w:t>
            </w:r>
            <w:r>
              <w:rPr>
                <w:rFonts w:hint="eastAsia"/>
                <w:color w:val="auto"/>
                <w:szCs w:val="21"/>
                <w:highlight w:val="none"/>
              </w:rPr>
              <w:t>（</w:t>
            </w:r>
            <w:r>
              <w:rPr>
                <w:rFonts w:hint="eastAsia"/>
                <w:color w:val="auto"/>
                <w:kern w:val="0"/>
                <w:szCs w:val="21"/>
                <w:highlight w:val="none"/>
              </w:rPr>
              <w:t>V</w:t>
            </w:r>
            <w:r>
              <w:rPr>
                <w:rFonts w:hint="eastAsia"/>
                <w:color w:val="auto"/>
                <w:szCs w:val="21"/>
                <w:highlight w:val="none"/>
              </w:rPr>
              <w:t>）</w:t>
            </w:r>
          </w:p>
        </w:tc>
        <w:tc>
          <w:tcPr>
            <w:tcW w:w="1244" w:type="dxa"/>
            <w:gridSpan w:val="2"/>
          </w:tcPr>
          <w:p>
            <w:pPr>
              <w:spacing w:line="360" w:lineRule="auto"/>
              <w:jc w:val="center"/>
              <w:rPr>
                <w:color w:val="auto"/>
                <w:szCs w:val="21"/>
                <w:highlight w:val="none"/>
              </w:rPr>
            </w:pPr>
          </w:p>
        </w:tc>
        <w:tc>
          <w:tcPr>
            <w:tcW w:w="1612" w:type="dxa"/>
            <w:gridSpan w:val="3"/>
          </w:tcPr>
          <w:p>
            <w:pPr>
              <w:spacing w:line="360" w:lineRule="auto"/>
              <w:jc w:val="center"/>
              <w:rPr>
                <w:color w:val="auto"/>
                <w:szCs w:val="21"/>
                <w:highlight w:val="none"/>
              </w:rPr>
            </w:pPr>
          </w:p>
        </w:tc>
        <w:tc>
          <w:tcPr>
            <w:tcW w:w="1243" w:type="dxa"/>
            <w:gridSpan w:val="2"/>
          </w:tcPr>
          <w:p>
            <w:pPr>
              <w:spacing w:line="360" w:lineRule="auto"/>
              <w:jc w:val="center"/>
              <w:rPr>
                <w:color w:val="auto"/>
                <w:szCs w:val="21"/>
                <w:highlight w:val="none"/>
              </w:rPr>
            </w:pPr>
          </w:p>
        </w:tc>
        <w:tc>
          <w:tcPr>
            <w:tcW w:w="1244" w:type="dxa"/>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43" w:type="dxa"/>
            <w:vMerge w:val="continue"/>
            <w:vAlign w:val="center"/>
          </w:tcPr>
          <w:p>
            <w:pPr>
              <w:spacing w:line="360" w:lineRule="auto"/>
              <w:rPr>
                <w:color w:val="auto"/>
                <w:szCs w:val="21"/>
                <w:highlight w:val="none"/>
              </w:rPr>
            </w:pPr>
          </w:p>
        </w:tc>
        <w:tc>
          <w:tcPr>
            <w:tcW w:w="975" w:type="dxa"/>
            <w:vMerge w:val="continue"/>
          </w:tcPr>
          <w:p>
            <w:pPr>
              <w:spacing w:line="360" w:lineRule="auto"/>
              <w:jc w:val="center"/>
              <w:rPr>
                <w:color w:val="auto"/>
                <w:szCs w:val="21"/>
                <w:highlight w:val="none"/>
              </w:rPr>
            </w:pPr>
          </w:p>
        </w:tc>
        <w:tc>
          <w:tcPr>
            <w:tcW w:w="1511" w:type="dxa"/>
            <w:gridSpan w:val="3"/>
          </w:tcPr>
          <w:p>
            <w:pPr>
              <w:spacing w:line="360" w:lineRule="auto"/>
              <w:jc w:val="center"/>
              <w:rPr>
                <w:color w:val="auto"/>
                <w:szCs w:val="21"/>
                <w:highlight w:val="none"/>
              </w:rPr>
            </w:pPr>
            <w:r>
              <w:rPr>
                <w:rFonts w:hint="eastAsia"/>
                <w:color w:val="auto"/>
                <w:szCs w:val="21"/>
                <w:highlight w:val="none"/>
              </w:rPr>
              <w:t>标准值（</w:t>
            </w:r>
            <w:r>
              <w:rPr>
                <w:rFonts w:hint="eastAsia"/>
                <w:color w:val="auto"/>
                <w:kern w:val="0"/>
                <w:szCs w:val="21"/>
                <w:highlight w:val="none"/>
              </w:rPr>
              <w:t>V</w:t>
            </w:r>
            <w:r>
              <w:rPr>
                <w:rFonts w:hint="eastAsia"/>
                <w:color w:val="auto"/>
                <w:szCs w:val="21"/>
                <w:highlight w:val="none"/>
              </w:rPr>
              <w:t>）</w:t>
            </w:r>
          </w:p>
        </w:tc>
        <w:tc>
          <w:tcPr>
            <w:tcW w:w="1244" w:type="dxa"/>
            <w:gridSpan w:val="2"/>
          </w:tcPr>
          <w:p>
            <w:pPr>
              <w:spacing w:line="360" w:lineRule="auto"/>
              <w:jc w:val="center"/>
              <w:rPr>
                <w:color w:val="auto"/>
                <w:szCs w:val="21"/>
                <w:highlight w:val="none"/>
              </w:rPr>
            </w:pPr>
          </w:p>
        </w:tc>
        <w:tc>
          <w:tcPr>
            <w:tcW w:w="1612" w:type="dxa"/>
            <w:gridSpan w:val="3"/>
          </w:tcPr>
          <w:p>
            <w:pPr>
              <w:spacing w:line="360" w:lineRule="auto"/>
              <w:jc w:val="center"/>
              <w:rPr>
                <w:color w:val="auto"/>
                <w:szCs w:val="21"/>
                <w:highlight w:val="none"/>
              </w:rPr>
            </w:pPr>
          </w:p>
        </w:tc>
        <w:tc>
          <w:tcPr>
            <w:tcW w:w="1243" w:type="dxa"/>
            <w:gridSpan w:val="2"/>
          </w:tcPr>
          <w:p>
            <w:pPr>
              <w:spacing w:line="360" w:lineRule="auto"/>
              <w:jc w:val="center"/>
              <w:rPr>
                <w:color w:val="auto"/>
                <w:szCs w:val="21"/>
                <w:highlight w:val="none"/>
              </w:rPr>
            </w:pPr>
          </w:p>
        </w:tc>
        <w:tc>
          <w:tcPr>
            <w:tcW w:w="1244" w:type="dxa"/>
          </w:tcPr>
          <w:p>
            <w:pPr>
              <w:spacing w:line="360" w:lineRule="auto"/>
              <w:jc w:val="center"/>
              <w:rPr>
                <w:color w:val="auto"/>
                <w:szCs w:val="21"/>
                <w:highlight w:val="none"/>
              </w:rPr>
            </w:pPr>
          </w:p>
        </w:tc>
      </w:tr>
    </w:tbl>
    <w:p>
      <w:pPr>
        <w:spacing w:before="312" w:beforeLines="100"/>
        <w:rPr>
          <w:color w:val="auto"/>
          <w:highlight w:val="none"/>
        </w:rPr>
      </w:pPr>
      <w:r>
        <w:rPr>
          <w:rFonts w:hint="eastAsia"/>
          <w:color w:val="auto"/>
          <w:highlight w:val="none"/>
        </w:rPr>
        <w:t>检定员：                            核验员：                       年  月  日</w:t>
      </w:r>
    </w:p>
    <w:p>
      <w:pPr>
        <w:rPr>
          <w:color w:val="auto"/>
          <w:highlight w:val="none"/>
          <w:u w:val="single"/>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6"/>
        <w:gridCol w:w="980"/>
        <w:gridCol w:w="289"/>
        <w:gridCol w:w="1275"/>
        <w:gridCol w:w="1275"/>
        <w:gridCol w:w="1216"/>
        <w:gridCol w:w="1216"/>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restart"/>
            <w:vAlign w:val="center"/>
          </w:tcPr>
          <w:p>
            <w:pPr>
              <w:spacing w:line="360" w:lineRule="auto"/>
              <w:rPr>
                <w:color w:val="auto"/>
                <w:szCs w:val="21"/>
                <w:highlight w:val="none"/>
              </w:rPr>
            </w:pPr>
            <w:r>
              <w:rPr>
                <w:rFonts w:hint="eastAsia"/>
                <w:color w:val="auto"/>
                <w:szCs w:val="21"/>
                <w:highlight w:val="none"/>
              </w:rPr>
              <w:t>二次绕组工频耐压试验</w:t>
            </w:r>
          </w:p>
        </w:tc>
        <w:tc>
          <w:tcPr>
            <w:tcW w:w="980" w:type="dxa"/>
            <w:vAlign w:val="center"/>
          </w:tcPr>
          <w:p>
            <w:pPr>
              <w:spacing w:line="360" w:lineRule="auto"/>
              <w:jc w:val="center"/>
              <w:rPr>
                <w:color w:val="auto"/>
                <w:szCs w:val="21"/>
                <w:highlight w:val="none"/>
              </w:rPr>
            </w:pPr>
            <w:r>
              <w:rPr>
                <w:rFonts w:hint="eastAsia"/>
                <w:color w:val="auto"/>
                <w:szCs w:val="21"/>
                <w:highlight w:val="none"/>
              </w:rPr>
              <w:t>功能</w:t>
            </w:r>
          </w:p>
        </w:tc>
        <w:tc>
          <w:tcPr>
            <w:tcW w:w="1564" w:type="dxa"/>
            <w:gridSpan w:val="2"/>
            <w:vAlign w:val="center"/>
          </w:tcPr>
          <w:p>
            <w:pPr>
              <w:spacing w:line="360" w:lineRule="auto"/>
              <w:jc w:val="center"/>
              <w:rPr>
                <w:color w:val="auto"/>
                <w:szCs w:val="21"/>
                <w:highlight w:val="none"/>
              </w:rPr>
            </w:pPr>
            <w:r>
              <w:rPr>
                <w:rFonts w:hint="eastAsia"/>
                <w:color w:val="auto"/>
                <w:szCs w:val="21"/>
                <w:highlight w:val="none"/>
              </w:rPr>
              <w:t>工位</w:t>
            </w:r>
          </w:p>
        </w:tc>
        <w:tc>
          <w:tcPr>
            <w:tcW w:w="1275" w:type="dxa"/>
          </w:tcPr>
          <w:p>
            <w:pPr>
              <w:spacing w:line="360" w:lineRule="auto"/>
              <w:jc w:val="center"/>
              <w:rPr>
                <w:color w:val="auto"/>
                <w:szCs w:val="21"/>
                <w:highlight w:val="none"/>
              </w:rPr>
            </w:pPr>
            <w:r>
              <w:rPr>
                <w:rFonts w:hint="eastAsia"/>
                <w:color w:val="auto"/>
                <w:szCs w:val="21"/>
                <w:highlight w:val="none"/>
              </w:rPr>
              <w:t>1</w:t>
            </w:r>
          </w:p>
        </w:tc>
        <w:tc>
          <w:tcPr>
            <w:tcW w:w="1216" w:type="dxa"/>
          </w:tcPr>
          <w:p>
            <w:pPr>
              <w:spacing w:line="360" w:lineRule="auto"/>
              <w:jc w:val="center"/>
              <w:rPr>
                <w:color w:val="auto"/>
                <w:szCs w:val="21"/>
                <w:highlight w:val="none"/>
              </w:rPr>
            </w:pPr>
            <w:r>
              <w:rPr>
                <w:rFonts w:hint="eastAsia"/>
                <w:color w:val="auto"/>
                <w:szCs w:val="21"/>
                <w:highlight w:val="none"/>
              </w:rPr>
              <w:t>2</w:t>
            </w:r>
          </w:p>
        </w:tc>
        <w:tc>
          <w:tcPr>
            <w:tcW w:w="1216" w:type="dxa"/>
          </w:tcPr>
          <w:p>
            <w:pPr>
              <w:spacing w:line="360" w:lineRule="auto"/>
              <w:jc w:val="center"/>
              <w:rPr>
                <w:color w:val="auto"/>
                <w:szCs w:val="21"/>
                <w:highlight w:val="none"/>
              </w:rPr>
            </w:pPr>
            <w:r>
              <w:rPr>
                <w:rFonts w:hint="eastAsia"/>
                <w:color w:val="auto"/>
                <w:szCs w:val="21"/>
                <w:highlight w:val="none"/>
              </w:rPr>
              <w:t>3</w:t>
            </w:r>
          </w:p>
        </w:tc>
        <w:tc>
          <w:tcPr>
            <w:tcW w:w="1216" w:type="dxa"/>
          </w:tcPr>
          <w:p>
            <w:pPr>
              <w:spacing w:line="360" w:lineRule="auto"/>
              <w:jc w:val="center"/>
              <w:rPr>
                <w:color w:val="auto"/>
                <w:szCs w:val="21"/>
                <w:highlight w:val="none"/>
              </w:rPr>
            </w:pPr>
            <w:r>
              <w:rPr>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rPr>
                <w:color w:val="auto"/>
                <w:szCs w:val="21"/>
                <w:highlight w:val="none"/>
              </w:rPr>
            </w:pPr>
          </w:p>
        </w:tc>
        <w:tc>
          <w:tcPr>
            <w:tcW w:w="980" w:type="dxa"/>
            <w:vMerge w:val="restart"/>
            <w:vAlign w:val="center"/>
          </w:tcPr>
          <w:p>
            <w:pPr>
              <w:spacing w:line="360" w:lineRule="auto"/>
              <w:jc w:val="center"/>
              <w:rPr>
                <w:color w:val="auto"/>
                <w:szCs w:val="21"/>
                <w:highlight w:val="none"/>
              </w:rPr>
            </w:pPr>
            <w:r>
              <w:rPr>
                <w:rFonts w:hint="eastAsia"/>
                <w:color w:val="auto"/>
                <w:szCs w:val="21"/>
                <w:highlight w:val="none"/>
              </w:rPr>
              <w:t>交流</w:t>
            </w:r>
          </w:p>
          <w:p>
            <w:pPr>
              <w:spacing w:line="360" w:lineRule="auto"/>
              <w:jc w:val="center"/>
              <w:rPr>
                <w:color w:val="auto"/>
                <w:szCs w:val="21"/>
                <w:highlight w:val="none"/>
              </w:rPr>
            </w:pPr>
            <w:r>
              <w:rPr>
                <w:rFonts w:hint="eastAsia"/>
                <w:color w:val="auto"/>
                <w:szCs w:val="21"/>
                <w:highlight w:val="none"/>
              </w:rPr>
              <w:t>电压</w:t>
            </w:r>
          </w:p>
        </w:tc>
        <w:tc>
          <w:tcPr>
            <w:tcW w:w="1564" w:type="dxa"/>
            <w:gridSpan w:val="2"/>
            <w:vAlign w:val="center"/>
          </w:tcPr>
          <w:p>
            <w:pPr>
              <w:spacing w:line="360" w:lineRule="auto"/>
              <w:jc w:val="center"/>
              <w:rPr>
                <w:color w:val="auto"/>
                <w:szCs w:val="21"/>
                <w:highlight w:val="none"/>
              </w:rPr>
            </w:pPr>
            <w:r>
              <w:rPr>
                <w:rFonts w:hint="eastAsia"/>
                <w:color w:val="auto"/>
                <w:kern w:val="0"/>
                <w:szCs w:val="21"/>
                <w:highlight w:val="none"/>
              </w:rPr>
              <w:t>示值</w:t>
            </w:r>
            <w:r>
              <w:rPr>
                <w:rFonts w:hint="eastAsia"/>
                <w:color w:val="auto"/>
                <w:szCs w:val="21"/>
                <w:highlight w:val="none"/>
              </w:rPr>
              <w:t>（</w:t>
            </w:r>
            <w:r>
              <w:rPr>
                <w:rFonts w:hint="eastAsia"/>
                <w:color w:val="auto"/>
                <w:kern w:val="0"/>
                <w:szCs w:val="21"/>
                <w:highlight w:val="none"/>
              </w:rPr>
              <w:t>kV</w:t>
            </w:r>
            <w:r>
              <w:rPr>
                <w:rFonts w:hint="eastAsia"/>
                <w:color w:val="auto"/>
                <w:szCs w:val="21"/>
                <w:highlight w:val="none"/>
              </w:rPr>
              <w:t>）</w:t>
            </w:r>
          </w:p>
        </w:tc>
        <w:tc>
          <w:tcPr>
            <w:tcW w:w="1275"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rPr>
                <w:color w:val="auto"/>
                <w:szCs w:val="21"/>
                <w:highlight w:val="none"/>
              </w:rPr>
            </w:pPr>
          </w:p>
        </w:tc>
        <w:tc>
          <w:tcPr>
            <w:tcW w:w="980" w:type="dxa"/>
            <w:vMerge w:val="continue"/>
            <w:vAlign w:val="center"/>
          </w:tcPr>
          <w:p>
            <w:pPr>
              <w:spacing w:line="360" w:lineRule="auto"/>
              <w:jc w:val="center"/>
              <w:rPr>
                <w:color w:val="auto"/>
                <w:szCs w:val="21"/>
                <w:highlight w:val="none"/>
              </w:rPr>
            </w:pPr>
          </w:p>
        </w:tc>
        <w:tc>
          <w:tcPr>
            <w:tcW w:w="1564" w:type="dxa"/>
            <w:gridSpan w:val="2"/>
            <w:vAlign w:val="center"/>
          </w:tcPr>
          <w:p>
            <w:pPr>
              <w:spacing w:line="360" w:lineRule="auto"/>
              <w:jc w:val="center"/>
              <w:rPr>
                <w:color w:val="auto"/>
                <w:szCs w:val="21"/>
                <w:highlight w:val="none"/>
              </w:rPr>
            </w:pPr>
            <w:r>
              <w:rPr>
                <w:rFonts w:hint="eastAsia"/>
                <w:color w:val="auto"/>
                <w:szCs w:val="21"/>
                <w:highlight w:val="none"/>
              </w:rPr>
              <w:t>标准值（</w:t>
            </w:r>
            <w:r>
              <w:rPr>
                <w:rFonts w:hint="eastAsia"/>
                <w:color w:val="auto"/>
                <w:kern w:val="0"/>
                <w:szCs w:val="21"/>
                <w:highlight w:val="none"/>
              </w:rPr>
              <w:t>kV</w:t>
            </w:r>
            <w:r>
              <w:rPr>
                <w:rFonts w:hint="eastAsia"/>
                <w:color w:val="auto"/>
                <w:szCs w:val="21"/>
                <w:highlight w:val="none"/>
              </w:rPr>
              <w:t>）</w:t>
            </w:r>
          </w:p>
        </w:tc>
        <w:tc>
          <w:tcPr>
            <w:tcW w:w="1275"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rPr>
                <w:color w:val="auto"/>
                <w:szCs w:val="21"/>
                <w:highlight w:val="none"/>
              </w:rPr>
            </w:pPr>
          </w:p>
        </w:tc>
        <w:tc>
          <w:tcPr>
            <w:tcW w:w="980" w:type="dxa"/>
            <w:vMerge w:val="restart"/>
            <w:vAlign w:val="center"/>
          </w:tcPr>
          <w:p>
            <w:pPr>
              <w:spacing w:line="360" w:lineRule="auto"/>
              <w:jc w:val="center"/>
              <w:rPr>
                <w:color w:val="auto"/>
                <w:szCs w:val="21"/>
                <w:highlight w:val="none"/>
              </w:rPr>
            </w:pPr>
            <w:r>
              <w:rPr>
                <w:rFonts w:hint="eastAsia"/>
                <w:color w:val="auto"/>
                <w:szCs w:val="21"/>
                <w:highlight w:val="none"/>
              </w:rPr>
              <w:t>交流</w:t>
            </w:r>
          </w:p>
          <w:p>
            <w:pPr>
              <w:spacing w:line="360" w:lineRule="auto"/>
              <w:jc w:val="center"/>
              <w:rPr>
                <w:color w:val="auto"/>
                <w:szCs w:val="21"/>
                <w:highlight w:val="none"/>
              </w:rPr>
            </w:pPr>
            <w:r>
              <w:rPr>
                <w:rFonts w:hint="eastAsia"/>
                <w:color w:val="auto"/>
                <w:szCs w:val="21"/>
                <w:highlight w:val="none"/>
              </w:rPr>
              <w:t>电流</w:t>
            </w:r>
          </w:p>
        </w:tc>
        <w:tc>
          <w:tcPr>
            <w:tcW w:w="1564" w:type="dxa"/>
            <w:gridSpan w:val="2"/>
            <w:vAlign w:val="center"/>
          </w:tcPr>
          <w:p>
            <w:pPr>
              <w:spacing w:line="360" w:lineRule="auto"/>
              <w:jc w:val="center"/>
              <w:rPr>
                <w:color w:val="auto"/>
                <w:szCs w:val="21"/>
                <w:highlight w:val="none"/>
              </w:rPr>
            </w:pPr>
            <w:r>
              <w:rPr>
                <w:rFonts w:hint="eastAsia"/>
                <w:color w:val="auto"/>
                <w:kern w:val="0"/>
                <w:szCs w:val="21"/>
                <w:highlight w:val="none"/>
              </w:rPr>
              <w:t>示值</w:t>
            </w:r>
            <w:r>
              <w:rPr>
                <w:rFonts w:hint="eastAsia"/>
                <w:color w:val="auto"/>
                <w:szCs w:val="21"/>
                <w:highlight w:val="none"/>
              </w:rPr>
              <w:t>（m</w:t>
            </w:r>
            <w:r>
              <w:rPr>
                <w:rFonts w:hint="eastAsia"/>
                <w:color w:val="auto"/>
                <w:kern w:val="0"/>
                <w:szCs w:val="21"/>
                <w:highlight w:val="none"/>
              </w:rPr>
              <w:t>A</w:t>
            </w:r>
            <w:r>
              <w:rPr>
                <w:rFonts w:hint="eastAsia"/>
                <w:color w:val="auto"/>
                <w:szCs w:val="21"/>
                <w:highlight w:val="none"/>
              </w:rPr>
              <w:t>）</w:t>
            </w:r>
          </w:p>
        </w:tc>
        <w:tc>
          <w:tcPr>
            <w:tcW w:w="1275"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rPr>
                <w:color w:val="auto"/>
                <w:szCs w:val="21"/>
                <w:highlight w:val="none"/>
              </w:rPr>
            </w:pPr>
          </w:p>
        </w:tc>
        <w:tc>
          <w:tcPr>
            <w:tcW w:w="980" w:type="dxa"/>
            <w:vMerge w:val="continue"/>
            <w:vAlign w:val="center"/>
          </w:tcPr>
          <w:p>
            <w:pPr>
              <w:spacing w:line="360" w:lineRule="auto"/>
              <w:jc w:val="center"/>
              <w:rPr>
                <w:color w:val="auto"/>
                <w:szCs w:val="21"/>
                <w:highlight w:val="none"/>
              </w:rPr>
            </w:pPr>
          </w:p>
        </w:tc>
        <w:tc>
          <w:tcPr>
            <w:tcW w:w="1564" w:type="dxa"/>
            <w:gridSpan w:val="2"/>
            <w:vAlign w:val="center"/>
          </w:tcPr>
          <w:p>
            <w:pPr>
              <w:spacing w:line="360" w:lineRule="auto"/>
              <w:jc w:val="center"/>
              <w:rPr>
                <w:color w:val="auto"/>
                <w:szCs w:val="21"/>
                <w:highlight w:val="none"/>
              </w:rPr>
            </w:pPr>
            <w:r>
              <w:rPr>
                <w:rFonts w:hint="eastAsia"/>
                <w:color w:val="auto"/>
                <w:szCs w:val="21"/>
                <w:highlight w:val="none"/>
              </w:rPr>
              <w:t>标准值（m</w:t>
            </w:r>
            <w:r>
              <w:rPr>
                <w:rFonts w:hint="eastAsia"/>
                <w:color w:val="auto"/>
                <w:kern w:val="0"/>
                <w:szCs w:val="21"/>
                <w:highlight w:val="none"/>
              </w:rPr>
              <w:t>A</w:t>
            </w:r>
            <w:r>
              <w:rPr>
                <w:rFonts w:hint="eastAsia"/>
                <w:color w:val="auto"/>
                <w:szCs w:val="21"/>
                <w:highlight w:val="none"/>
              </w:rPr>
              <w:t>）</w:t>
            </w:r>
          </w:p>
        </w:tc>
        <w:tc>
          <w:tcPr>
            <w:tcW w:w="1275"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rPr>
                <w:color w:val="auto"/>
                <w:szCs w:val="21"/>
                <w:highlight w:val="none"/>
              </w:rPr>
            </w:pPr>
          </w:p>
        </w:tc>
        <w:tc>
          <w:tcPr>
            <w:tcW w:w="980" w:type="dxa"/>
            <w:vMerge w:val="restart"/>
            <w:vAlign w:val="center"/>
          </w:tcPr>
          <w:p>
            <w:pPr>
              <w:spacing w:line="360" w:lineRule="auto"/>
              <w:jc w:val="center"/>
              <w:rPr>
                <w:color w:val="auto"/>
                <w:szCs w:val="21"/>
                <w:highlight w:val="none"/>
              </w:rPr>
            </w:pPr>
            <w:r>
              <w:rPr>
                <w:rFonts w:hint="eastAsia"/>
                <w:color w:val="auto"/>
                <w:szCs w:val="21"/>
                <w:highlight w:val="none"/>
              </w:rPr>
              <w:t>时间</w:t>
            </w:r>
          </w:p>
        </w:tc>
        <w:tc>
          <w:tcPr>
            <w:tcW w:w="1564" w:type="dxa"/>
            <w:gridSpan w:val="2"/>
            <w:vAlign w:val="center"/>
          </w:tcPr>
          <w:p>
            <w:pPr>
              <w:spacing w:line="360" w:lineRule="auto"/>
              <w:jc w:val="center"/>
              <w:rPr>
                <w:color w:val="auto"/>
                <w:szCs w:val="21"/>
                <w:highlight w:val="none"/>
              </w:rPr>
            </w:pPr>
            <w:r>
              <w:rPr>
                <w:rFonts w:hint="eastAsia"/>
                <w:color w:val="auto"/>
                <w:kern w:val="0"/>
                <w:szCs w:val="21"/>
                <w:highlight w:val="none"/>
              </w:rPr>
              <w:t>示值</w:t>
            </w:r>
            <w:r>
              <w:rPr>
                <w:rFonts w:hint="eastAsia"/>
                <w:color w:val="auto"/>
                <w:szCs w:val="21"/>
                <w:highlight w:val="none"/>
              </w:rPr>
              <w:t>（</w:t>
            </w:r>
            <w:r>
              <w:rPr>
                <w:rFonts w:hint="eastAsia"/>
                <w:color w:val="auto"/>
                <w:kern w:val="0"/>
                <w:szCs w:val="21"/>
                <w:highlight w:val="none"/>
              </w:rPr>
              <w:t>s</w:t>
            </w:r>
            <w:r>
              <w:rPr>
                <w:rFonts w:hint="eastAsia"/>
                <w:color w:val="auto"/>
                <w:szCs w:val="21"/>
                <w:highlight w:val="none"/>
              </w:rPr>
              <w:t>）</w:t>
            </w:r>
          </w:p>
        </w:tc>
        <w:tc>
          <w:tcPr>
            <w:tcW w:w="1275"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rPr>
                <w:color w:val="auto"/>
                <w:szCs w:val="21"/>
                <w:highlight w:val="none"/>
              </w:rPr>
            </w:pPr>
          </w:p>
        </w:tc>
        <w:tc>
          <w:tcPr>
            <w:tcW w:w="980" w:type="dxa"/>
            <w:vMerge w:val="continue"/>
            <w:vAlign w:val="center"/>
          </w:tcPr>
          <w:p>
            <w:pPr>
              <w:spacing w:line="360" w:lineRule="auto"/>
              <w:jc w:val="center"/>
              <w:rPr>
                <w:color w:val="auto"/>
                <w:szCs w:val="21"/>
                <w:highlight w:val="none"/>
              </w:rPr>
            </w:pPr>
          </w:p>
        </w:tc>
        <w:tc>
          <w:tcPr>
            <w:tcW w:w="1564" w:type="dxa"/>
            <w:gridSpan w:val="2"/>
            <w:vAlign w:val="center"/>
          </w:tcPr>
          <w:p>
            <w:pPr>
              <w:spacing w:line="360" w:lineRule="auto"/>
              <w:jc w:val="center"/>
              <w:rPr>
                <w:color w:val="auto"/>
                <w:szCs w:val="21"/>
                <w:highlight w:val="none"/>
              </w:rPr>
            </w:pPr>
            <w:r>
              <w:rPr>
                <w:rFonts w:hint="eastAsia"/>
                <w:color w:val="auto"/>
                <w:szCs w:val="21"/>
                <w:highlight w:val="none"/>
              </w:rPr>
              <w:t>标准值（</w:t>
            </w:r>
            <w:r>
              <w:rPr>
                <w:rFonts w:hint="eastAsia"/>
                <w:color w:val="auto"/>
                <w:kern w:val="0"/>
                <w:szCs w:val="21"/>
                <w:highlight w:val="none"/>
              </w:rPr>
              <w:t>s</w:t>
            </w:r>
            <w:r>
              <w:rPr>
                <w:rFonts w:hint="eastAsia"/>
                <w:color w:val="auto"/>
                <w:szCs w:val="21"/>
                <w:highlight w:val="none"/>
              </w:rPr>
              <w:t>）</w:t>
            </w:r>
          </w:p>
        </w:tc>
        <w:tc>
          <w:tcPr>
            <w:tcW w:w="1275"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restart"/>
            <w:vAlign w:val="center"/>
          </w:tcPr>
          <w:p>
            <w:pPr>
              <w:spacing w:line="360" w:lineRule="auto"/>
              <w:rPr>
                <w:color w:val="auto"/>
                <w:szCs w:val="21"/>
                <w:highlight w:val="none"/>
              </w:rPr>
            </w:pPr>
            <w:r>
              <w:rPr>
                <w:rFonts w:hint="eastAsia"/>
                <w:color w:val="auto"/>
                <w:szCs w:val="21"/>
                <w:highlight w:val="none"/>
              </w:rPr>
              <w:t>一次绕组工频耐压试验</w:t>
            </w:r>
          </w:p>
        </w:tc>
        <w:tc>
          <w:tcPr>
            <w:tcW w:w="980" w:type="dxa"/>
            <w:vAlign w:val="center"/>
          </w:tcPr>
          <w:p>
            <w:pPr>
              <w:spacing w:line="360" w:lineRule="auto"/>
              <w:jc w:val="center"/>
              <w:rPr>
                <w:color w:val="auto"/>
                <w:szCs w:val="21"/>
                <w:highlight w:val="none"/>
              </w:rPr>
            </w:pPr>
            <w:r>
              <w:rPr>
                <w:rFonts w:hint="eastAsia"/>
                <w:color w:val="auto"/>
                <w:szCs w:val="21"/>
                <w:highlight w:val="none"/>
              </w:rPr>
              <w:t>功能</w:t>
            </w:r>
          </w:p>
        </w:tc>
        <w:tc>
          <w:tcPr>
            <w:tcW w:w="1564" w:type="dxa"/>
            <w:gridSpan w:val="2"/>
            <w:vAlign w:val="center"/>
          </w:tcPr>
          <w:p>
            <w:pPr>
              <w:spacing w:line="360" w:lineRule="auto"/>
              <w:jc w:val="center"/>
              <w:rPr>
                <w:color w:val="auto"/>
                <w:szCs w:val="21"/>
                <w:highlight w:val="none"/>
              </w:rPr>
            </w:pPr>
            <w:r>
              <w:rPr>
                <w:rFonts w:hint="eastAsia"/>
                <w:color w:val="auto"/>
                <w:szCs w:val="21"/>
                <w:highlight w:val="none"/>
              </w:rPr>
              <w:t>工位</w:t>
            </w:r>
          </w:p>
        </w:tc>
        <w:tc>
          <w:tcPr>
            <w:tcW w:w="1275" w:type="dxa"/>
          </w:tcPr>
          <w:p>
            <w:pPr>
              <w:spacing w:line="360" w:lineRule="auto"/>
              <w:jc w:val="center"/>
              <w:rPr>
                <w:color w:val="auto"/>
                <w:szCs w:val="21"/>
                <w:highlight w:val="none"/>
              </w:rPr>
            </w:pPr>
            <w:r>
              <w:rPr>
                <w:rFonts w:hint="eastAsia"/>
                <w:color w:val="auto"/>
                <w:szCs w:val="21"/>
                <w:highlight w:val="none"/>
              </w:rPr>
              <w:t>1</w:t>
            </w:r>
          </w:p>
        </w:tc>
        <w:tc>
          <w:tcPr>
            <w:tcW w:w="1216" w:type="dxa"/>
          </w:tcPr>
          <w:p>
            <w:pPr>
              <w:spacing w:line="360" w:lineRule="auto"/>
              <w:jc w:val="center"/>
              <w:rPr>
                <w:color w:val="auto"/>
                <w:szCs w:val="21"/>
                <w:highlight w:val="none"/>
              </w:rPr>
            </w:pPr>
            <w:r>
              <w:rPr>
                <w:rFonts w:hint="eastAsia"/>
                <w:color w:val="auto"/>
                <w:szCs w:val="21"/>
                <w:highlight w:val="none"/>
              </w:rPr>
              <w:t>2</w:t>
            </w:r>
          </w:p>
        </w:tc>
        <w:tc>
          <w:tcPr>
            <w:tcW w:w="1216" w:type="dxa"/>
          </w:tcPr>
          <w:p>
            <w:pPr>
              <w:spacing w:line="360" w:lineRule="auto"/>
              <w:jc w:val="center"/>
              <w:rPr>
                <w:color w:val="auto"/>
                <w:szCs w:val="21"/>
                <w:highlight w:val="none"/>
              </w:rPr>
            </w:pPr>
            <w:r>
              <w:rPr>
                <w:rFonts w:hint="eastAsia"/>
                <w:color w:val="auto"/>
                <w:szCs w:val="21"/>
                <w:highlight w:val="none"/>
              </w:rPr>
              <w:t>3</w:t>
            </w:r>
          </w:p>
        </w:tc>
        <w:tc>
          <w:tcPr>
            <w:tcW w:w="1216" w:type="dxa"/>
          </w:tcPr>
          <w:p>
            <w:pPr>
              <w:spacing w:line="360" w:lineRule="auto"/>
              <w:jc w:val="center"/>
              <w:rPr>
                <w:color w:val="auto"/>
                <w:szCs w:val="21"/>
                <w:highlight w:val="none"/>
              </w:rPr>
            </w:pPr>
            <w:r>
              <w:rPr>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rPr>
                <w:color w:val="auto"/>
                <w:szCs w:val="21"/>
                <w:highlight w:val="none"/>
              </w:rPr>
            </w:pPr>
          </w:p>
        </w:tc>
        <w:tc>
          <w:tcPr>
            <w:tcW w:w="980" w:type="dxa"/>
            <w:vMerge w:val="restart"/>
            <w:vAlign w:val="center"/>
          </w:tcPr>
          <w:p>
            <w:pPr>
              <w:spacing w:line="360" w:lineRule="auto"/>
              <w:jc w:val="center"/>
              <w:rPr>
                <w:color w:val="auto"/>
                <w:szCs w:val="21"/>
                <w:highlight w:val="none"/>
              </w:rPr>
            </w:pPr>
            <w:r>
              <w:rPr>
                <w:rFonts w:hint="eastAsia"/>
                <w:color w:val="auto"/>
                <w:szCs w:val="21"/>
                <w:highlight w:val="none"/>
              </w:rPr>
              <w:t>交流</w:t>
            </w:r>
          </w:p>
          <w:p>
            <w:pPr>
              <w:spacing w:line="360" w:lineRule="auto"/>
              <w:jc w:val="center"/>
              <w:rPr>
                <w:color w:val="auto"/>
                <w:szCs w:val="21"/>
                <w:highlight w:val="none"/>
              </w:rPr>
            </w:pPr>
            <w:r>
              <w:rPr>
                <w:rFonts w:hint="eastAsia"/>
                <w:color w:val="auto"/>
                <w:szCs w:val="21"/>
                <w:highlight w:val="none"/>
              </w:rPr>
              <w:t>电压</w:t>
            </w:r>
          </w:p>
        </w:tc>
        <w:tc>
          <w:tcPr>
            <w:tcW w:w="1564" w:type="dxa"/>
            <w:gridSpan w:val="2"/>
            <w:vAlign w:val="center"/>
          </w:tcPr>
          <w:p>
            <w:pPr>
              <w:spacing w:line="360" w:lineRule="auto"/>
              <w:jc w:val="center"/>
              <w:rPr>
                <w:color w:val="auto"/>
                <w:szCs w:val="21"/>
                <w:highlight w:val="none"/>
              </w:rPr>
            </w:pPr>
            <w:r>
              <w:rPr>
                <w:rFonts w:hint="eastAsia"/>
                <w:color w:val="auto"/>
                <w:kern w:val="0"/>
                <w:szCs w:val="21"/>
                <w:highlight w:val="none"/>
              </w:rPr>
              <w:t>示值</w:t>
            </w:r>
            <w:r>
              <w:rPr>
                <w:rFonts w:hint="eastAsia"/>
                <w:color w:val="auto"/>
                <w:szCs w:val="21"/>
                <w:highlight w:val="none"/>
              </w:rPr>
              <w:t>（</w:t>
            </w:r>
            <w:r>
              <w:rPr>
                <w:rFonts w:hint="eastAsia"/>
                <w:color w:val="auto"/>
                <w:kern w:val="0"/>
                <w:szCs w:val="21"/>
                <w:highlight w:val="none"/>
              </w:rPr>
              <w:t>kV</w:t>
            </w:r>
            <w:r>
              <w:rPr>
                <w:rFonts w:hint="eastAsia"/>
                <w:color w:val="auto"/>
                <w:szCs w:val="21"/>
                <w:highlight w:val="none"/>
              </w:rPr>
              <w:t>）</w:t>
            </w:r>
          </w:p>
        </w:tc>
        <w:tc>
          <w:tcPr>
            <w:tcW w:w="1275"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rPr>
                <w:color w:val="auto"/>
                <w:szCs w:val="21"/>
                <w:highlight w:val="none"/>
              </w:rPr>
            </w:pPr>
          </w:p>
        </w:tc>
        <w:tc>
          <w:tcPr>
            <w:tcW w:w="980" w:type="dxa"/>
            <w:vMerge w:val="continue"/>
            <w:vAlign w:val="center"/>
          </w:tcPr>
          <w:p>
            <w:pPr>
              <w:spacing w:line="360" w:lineRule="auto"/>
              <w:jc w:val="center"/>
              <w:rPr>
                <w:color w:val="auto"/>
                <w:szCs w:val="21"/>
                <w:highlight w:val="none"/>
              </w:rPr>
            </w:pPr>
          </w:p>
        </w:tc>
        <w:tc>
          <w:tcPr>
            <w:tcW w:w="1564" w:type="dxa"/>
            <w:gridSpan w:val="2"/>
            <w:vAlign w:val="center"/>
          </w:tcPr>
          <w:p>
            <w:pPr>
              <w:spacing w:line="360" w:lineRule="auto"/>
              <w:jc w:val="center"/>
              <w:rPr>
                <w:color w:val="auto"/>
                <w:szCs w:val="21"/>
                <w:highlight w:val="none"/>
              </w:rPr>
            </w:pPr>
            <w:r>
              <w:rPr>
                <w:rFonts w:hint="eastAsia"/>
                <w:color w:val="auto"/>
                <w:szCs w:val="21"/>
                <w:highlight w:val="none"/>
              </w:rPr>
              <w:t>标准值（</w:t>
            </w:r>
            <w:r>
              <w:rPr>
                <w:rFonts w:hint="eastAsia"/>
                <w:color w:val="auto"/>
                <w:kern w:val="0"/>
                <w:szCs w:val="21"/>
                <w:highlight w:val="none"/>
              </w:rPr>
              <w:t>kV</w:t>
            </w:r>
            <w:r>
              <w:rPr>
                <w:rFonts w:hint="eastAsia"/>
                <w:color w:val="auto"/>
                <w:szCs w:val="21"/>
                <w:highlight w:val="none"/>
              </w:rPr>
              <w:t>）</w:t>
            </w:r>
          </w:p>
        </w:tc>
        <w:tc>
          <w:tcPr>
            <w:tcW w:w="1275"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rPr>
                <w:color w:val="auto"/>
                <w:szCs w:val="21"/>
                <w:highlight w:val="none"/>
              </w:rPr>
            </w:pPr>
          </w:p>
        </w:tc>
        <w:tc>
          <w:tcPr>
            <w:tcW w:w="980" w:type="dxa"/>
            <w:vMerge w:val="restart"/>
            <w:vAlign w:val="center"/>
          </w:tcPr>
          <w:p>
            <w:pPr>
              <w:spacing w:line="360" w:lineRule="auto"/>
              <w:jc w:val="center"/>
              <w:rPr>
                <w:color w:val="auto"/>
                <w:szCs w:val="21"/>
                <w:highlight w:val="none"/>
              </w:rPr>
            </w:pPr>
            <w:r>
              <w:rPr>
                <w:rFonts w:hint="eastAsia"/>
                <w:szCs w:val="21"/>
                <w:lang w:val="en-US" w:eastAsia="zh-CN"/>
              </w:rPr>
              <w:t>电压持续</w:t>
            </w:r>
            <w:r>
              <w:rPr>
                <w:rFonts w:hint="eastAsia"/>
                <w:szCs w:val="21"/>
              </w:rPr>
              <w:t>时间</w:t>
            </w:r>
          </w:p>
        </w:tc>
        <w:tc>
          <w:tcPr>
            <w:tcW w:w="1564" w:type="dxa"/>
            <w:gridSpan w:val="2"/>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kern w:val="0"/>
                <w:szCs w:val="21"/>
              </w:rPr>
              <w:t>示值</w:t>
            </w:r>
            <w:r>
              <w:rPr>
                <w:rFonts w:hint="eastAsia"/>
                <w:szCs w:val="21"/>
              </w:rPr>
              <w:t>（</w:t>
            </w:r>
            <w:r>
              <w:rPr>
                <w:rFonts w:hint="eastAsia"/>
                <w:kern w:val="0"/>
                <w:szCs w:val="21"/>
              </w:rPr>
              <w:t>s</w:t>
            </w:r>
            <w:r>
              <w:rPr>
                <w:rFonts w:hint="eastAsia"/>
                <w:szCs w:val="21"/>
              </w:rPr>
              <w:t>）</w:t>
            </w:r>
          </w:p>
        </w:tc>
        <w:tc>
          <w:tcPr>
            <w:tcW w:w="1275"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rPr>
                <w:color w:val="auto"/>
                <w:szCs w:val="21"/>
                <w:highlight w:val="none"/>
              </w:rPr>
            </w:pPr>
          </w:p>
        </w:tc>
        <w:tc>
          <w:tcPr>
            <w:tcW w:w="980" w:type="dxa"/>
            <w:vMerge w:val="continue"/>
            <w:vAlign w:val="center"/>
          </w:tcPr>
          <w:p>
            <w:pPr>
              <w:spacing w:line="360" w:lineRule="auto"/>
              <w:jc w:val="center"/>
              <w:rPr>
                <w:color w:val="auto"/>
                <w:szCs w:val="21"/>
                <w:highlight w:val="none"/>
              </w:rPr>
            </w:pPr>
          </w:p>
        </w:tc>
        <w:tc>
          <w:tcPr>
            <w:tcW w:w="1564" w:type="dxa"/>
            <w:gridSpan w:val="2"/>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szCs w:val="21"/>
              </w:rPr>
              <w:t>标准值（</w:t>
            </w:r>
            <w:r>
              <w:rPr>
                <w:rFonts w:hint="eastAsia"/>
                <w:kern w:val="0"/>
                <w:szCs w:val="21"/>
              </w:rPr>
              <w:t>s</w:t>
            </w:r>
            <w:r>
              <w:rPr>
                <w:rFonts w:hint="eastAsia"/>
                <w:szCs w:val="21"/>
              </w:rPr>
              <w:t>）</w:t>
            </w:r>
          </w:p>
        </w:tc>
        <w:tc>
          <w:tcPr>
            <w:tcW w:w="1275"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c>
          <w:tcPr>
            <w:tcW w:w="1216" w:type="dxa"/>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03" w:type="dxa"/>
            <w:gridSpan w:val="8"/>
            <w:vAlign w:val="center"/>
          </w:tcPr>
          <w:p>
            <w:pPr>
              <w:spacing w:line="360" w:lineRule="auto"/>
              <w:jc w:val="left"/>
              <w:rPr>
                <w:color w:val="auto"/>
                <w:szCs w:val="21"/>
                <w:highlight w:val="none"/>
              </w:rPr>
            </w:pPr>
            <w:r>
              <w:rPr>
                <w:rFonts w:hint="eastAsia"/>
                <w:color w:val="auto"/>
                <w:szCs w:val="21"/>
                <w:highlight w:val="none"/>
              </w:rPr>
              <w:t>4 二次回路实际负荷测量：符合要求□不符合要求□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restart"/>
            <w:vAlign w:val="center"/>
          </w:tcPr>
          <w:p>
            <w:pPr>
              <w:spacing w:line="360" w:lineRule="auto"/>
              <w:jc w:val="left"/>
              <w:rPr>
                <w:color w:val="auto"/>
                <w:szCs w:val="21"/>
                <w:highlight w:val="none"/>
              </w:rPr>
            </w:pPr>
            <w:r>
              <w:rPr>
                <w:rFonts w:hint="eastAsia"/>
                <w:color w:val="auto"/>
                <w:szCs w:val="21"/>
                <w:highlight w:val="none"/>
              </w:rPr>
              <w:t>被检电压互感器二次回路负荷</w:t>
            </w:r>
          </w:p>
        </w:tc>
        <w:tc>
          <w:tcPr>
            <w:tcW w:w="2544" w:type="dxa"/>
            <w:gridSpan w:val="3"/>
            <w:vAlign w:val="center"/>
          </w:tcPr>
          <w:p>
            <w:pPr>
              <w:spacing w:line="360" w:lineRule="auto"/>
              <w:jc w:val="center"/>
              <w:rPr>
                <w:color w:val="auto"/>
                <w:szCs w:val="21"/>
                <w:highlight w:val="none"/>
              </w:rPr>
            </w:pPr>
            <w:r>
              <w:rPr>
                <w:rFonts w:hint="eastAsia"/>
                <w:color w:val="auto"/>
                <w:szCs w:val="21"/>
                <w:highlight w:val="none"/>
              </w:rPr>
              <w:t>工位</w:t>
            </w:r>
          </w:p>
        </w:tc>
        <w:tc>
          <w:tcPr>
            <w:tcW w:w="1275" w:type="dxa"/>
          </w:tcPr>
          <w:p>
            <w:pPr>
              <w:spacing w:line="360" w:lineRule="auto"/>
              <w:jc w:val="center"/>
              <w:rPr>
                <w:color w:val="auto"/>
                <w:szCs w:val="21"/>
                <w:highlight w:val="none"/>
              </w:rPr>
            </w:pPr>
            <w:r>
              <w:rPr>
                <w:rFonts w:hint="eastAsia"/>
                <w:color w:val="auto"/>
                <w:szCs w:val="21"/>
                <w:highlight w:val="none"/>
              </w:rPr>
              <w:t>1</w:t>
            </w:r>
          </w:p>
        </w:tc>
        <w:tc>
          <w:tcPr>
            <w:tcW w:w="1216" w:type="dxa"/>
          </w:tcPr>
          <w:p>
            <w:pPr>
              <w:spacing w:line="360" w:lineRule="auto"/>
              <w:jc w:val="center"/>
              <w:rPr>
                <w:color w:val="auto"/>
                <w:szCs w:val="21"/>
                <w:highlight w:val="none"/>
              </w:rPr>
            </w:pPr>
            <w:r>
              <w:rPr>
                <w:rFonts w:hint="eastAsia"/>
                <w:color w:val="auto"/>
                <w:szCs w:val="21"/>
                <w:highlight w:val="none"/>
              </w:rPr>
              <w:t>2</w:t>
            </w:r>
          </w:p>
        </w:tc>
        <w:tc>
          <w:tcPr>
            <w:tcW w:w="1216" w:type="dxa"/>
          </w:tcPr>
          <w:p>
            <w:pPr>
              <w:spacing w:line="360" w:lineRule="auto"/>
              <w:jc w:val="center"/>
              <w:rPr>
                <w:color w:val="auto"/>
                <w:szCs w:val="21"/>
                <w:highlight w:val="none"/>
              </w:rPr>
            </w:pPr>
            <w:r>
              <w:rPr>
                <w:rFonts w:hint="eastAsia"/>
                <w:color w:val="auto"/>
                <w:szCs w:val="21"/>
                <w:highlight w:val="none"/>
              </w:rPr>
              <w:t>3</w:t>
            </w:r>
          </w:p>
        </w:tc>
        <w:tc>
          <w:tcPr>
            <w:tcW w:w="1216" w:type="dxa"/>
          </w:tcPr>
          <w:p>
            <w:pPr>
              <w:spacing w:line="360" w:lineRule="auto"/>
              <w:jc w:val="center"/>
              <w:rPr>
                <w:color w:val="auto"/>
                <w:szCs w:val="21"/>
                <w:highlight w:val="none"/>
              </w:rPr>
            </w:pPr>
            <w:r>
              <w:rPr>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jc w:val="center"/>
              <w:rPr>
                <w:color w:val="auto"/>
                <w:szCs w:val="21"/>
                <w:highlight w:val="none"/>
              </w:rPr>
            </w:pPr>
          </w:p>
        </w:tc>
        <w:tc>
          <w:tcPr>
            <w:tcW w:w="2544" w:type="dxa"/>
            <w:gridSpan w:val="3"/>
            <w:vAlign w:val="center"/>
          </w:tcPr>
          <w:p>
            <w:pPr>
              <w:spacing w:line="360" w:lineRule="auto"/>
              <w:jc w:val="center"/>
              <w:rPr>
                <w:color w:val="auto"/>
                <w:szCs w:val="21"/>
                <w:highlight w:val="none"/>
              </w:rPr>
            </w:pPr>
            <w:r>
              <w:rPr>
                <w:rFonts w:hint="eastAsia"/>
                <w:color w:val="auto"/>
                <w:kern w:val="0"/>
                <w:szCs w:val="21"/>
                <w:highlight w:val="none"/>
              </w:rPr>
              <w:t>标称值</w:t>
            </w:r>
            <w:r>
              <w:rPr>
                <w:rFonts w:hint="eastAsia"/>
                <w:color w:val="auto"/>
                <w:szCs w:val="21"/>
                <w:highlight w:val="none"/>
              </w:rPr>
              <w:t>（</w:t>
            </w:r>
            <w:r>
              <w:rPr>
                <w:rFonts w:hint="eastAsia"/>
                <w:color w:val="auto"/>
                <w:kern w:val="0"/>
                <w:szCs w:val="21"/>
                <w:highlight w:val="none"/>
              </w:rPr>
              <w:t>VA</w:t>
            </w:r>
            <w:r>
              <w:rPr>
                <w:rFonts w:hint="eastAsia"/>
                <w:color w:val="auto"/>
                <w:szCs w:val="21"/>
                <w:highlight w:val="none"/>
              </w:rPr>
              <w:t>）</w:t>
            </w:r>
          </w:p>
        </w:tc>
        <w:tc>
          <w:tcPr>
            <w:tcW w:w="1275" w:type="dxa"/>
            <w:vAlign w:val="center"/>
          </w:tcPr>
          <w:p>
            <w:pPr>
              <w:spacing w:line="360" w:lineRule="auto"/>
              <w:jc w:val="center"/>
              <w:rPr>
                <w:color w:val="auto"/>
                <w:szCs w:val="21"/>
                <w:highlight w:val="none"/>
              </w:rPr>
            </w:pPr>
          </w:p>
        </w:tc>
        <w:tc>
          <w:tcPr>
            <w:tcW w:w="1216" w:type="dxa"/>
            <w:vAlign w:val="center"/>
          </w:tcPr>
          <w:p>
            <w:pPr>
              <w:spacing w:line="360" w:lineRule="auto"/>
              <w:jc w:val="center"/>
              <w:rPr>
                <w:color w:val="auto"/>
                <w:szCs w:val="21"/>
                <w:highlight w:val="none"/>
              </w:rPr>
            </w:pPr>
          </w:p>
        </w:tc>
        <w:tc>
          <w:tcPr>
            <w:tcW w:w="1216" w:type="dxa"/>
            <w:vAlign w:val="center"/>
          </w:tcPr>
          <w:p>
            <w:pPr>
              <w:spacing w:line="360" w:lineRule="auto"/>
              <w:jc w:val="center"/>
              <w:rPr>
                <w:color w:val="auto"/>
                <w:szCs w:val="21"/>
                <w:highlight w:val="none"/>
              </w:rPr>
            </w:pPr>
          </w:p>
        </w:tc>
        <w:tc>
          <w:tcPr>
            <w:tcW w:w="1216" w:type="dxa"/>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jc w:val="center"/>
              <w:rPr>
                <w:color w:val="auto"/>
                <w:szCs w:val="21"/>
                <w:highlight w:val="none"/>
              </w:rPr>
            </w:pPr>
          </w:p>
        </w:tc>
        <w:tc>
          <w:tcPr>
            <w:tcW w:w="2544" w:type="dxa"/>
            <w:gridSpan w:val="3"/>
            <w:vAlign w:val="center"/>
          </w:tcPr>
          <w:p>
            <w:pPr>
              <w:spacing w:line="360" w:lineRule="auto"/>
              <w:jc w:val="center"/>
              <w:rPr>
                <w:color w:val="auto"/>
                <w:szCs w:val="21"/>
                <w:highlight w:val="none"/>
              </w:rPr>
            </w:pPr>
            <w:r>
              <w:rPr>
                <w:rFonts w:hint="eastAsia"/>
                <w:color w:val="auto"/>
                <w:szCs w:val="21"/>
                <w:highlight w:val="none"/>
              </w:rPr>
              <w:t>标准值（</w:t>
            </w:r>
            <w:r>
              <w:rPr>
                <w:rFonts w:hint="eastAsia"/>
                <w:color w:val="auto"/>
                <w:kern w:val="0"/>
                <w:szCs w:val="21"/>
                <w:highlight w:val="none"/>
              </w:rPr>
              <w:t>VA</w:t>
            </w:r>
            <w:r>
              <w:rPr>
                <w:rFonts w:hint="eastAsia"/>
                <w:color w:val="auto"/>
                <w:szCs w:val="21"/>
                <w:highlight w:val="none"/>
              </w:rPr>
              <w:t>）</w:t>
            </w:r>
          </w:p>
        </w:tc>
        <w:tc>
          <w:tcPr>
            <w:tcW w:w="1275" w:type="dxa"/>
            <w:vAlign w:val="center"/>
          </w:tcPr>
          <w:p>
            <w:pPr>
              <w:spacing w:line="360" w:lineRule="auto"/>
              <w:jc w:val="center"/>
              <w:rPr>
                <w:color w:val="auto"/>
                <w:szCs w:val="21"/>
                <w:highlight w:val="none"/>
              </w:rPr>
            </w:pPr>
          </w:p>
        </w:tc>
        <w:tc>
          <w:tcPr>
            <w:tcW w:w="1216" w:type="dxa"/>
            <w:vAlign w:val="center"/>
          </w:tcPr>
          <w:p>
            <w:pPr>
              <w:spacing w:line="360" w:lineRule="auto"/>
              <w:jc w:val="center"/>
              <w:rPr>
                <w:color w:val="auto"/>
                <w:szCs w:val="21"/>
                <w:highlight w:val="none"/>
              </w:rPr>
            </w:pPr>
          </w:p>
        </w:tc>
        <w:tc>
          <w:tcPr>
            <w:tcW w:w="1216" w:type="dxa"/>
            <w:vAlign w:val="center"/>
          </w:tcPr>
          <w:p>
            <w:pPr>
              <w:spacing w:line="360" w:lineRule="auto"/>
              <w:jc w:val="center"/>
              <w:rPr>
                <w:color w:val="auto"/>
                <w:szCs w:val="21"/>
                <w:highlight w:val="none"/>
              </w:rPr>
            </w:pPr>
          </w:p>
        </w:tc>
        <w:tc>
          <w:tcPr>
            <w:tcW w:w="1216" w:type="dxa"/>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restart"/>
            <w:vAlign w:val="center"/>
          </w:tcPr>
          <w:p>
            <w:pPr>
              <w:spacing w:line="360" w:lineRule="auto"/>
              <w:jc w:val="center"/>
              <w:rPr>
                <w:color w:val="auto"/>
                <w:szCs w:val="21"/>
                <w:highlight w:val="none"/>
              </w:rPr>
            </w:pPr>
            <w:r>
              <w:rPr>
                <w:rFonts w:hint="eastAsia"/>
                <w:color w:val="auto"/>
                <w:szCs w:val="21"/>
                <w:highlight w:val="none"/>
              </w:rPr>
              <w:t>标准电压互感器二次回路负荷</w:t>
            </w:r>
          </w:p>
        </w:tc>
        <w:tc>
          <w:tcPr>
            <w:tcW w:w="2544" w:type="dxa"/>
            <w:gridSpan w:val="3"/>
            <w:vAlign w:val="center"/>
          </w:tcPr>
          <w:p>
            <w:pPr>
              <w:spacing w:line="360" w:lineRule="auto"/>
              <w:jc w:val="center"/>
              <w:rPr>
                <w:color w:val="auto"/>
                <w:szCs w:val="21"/>
                <w:highlight w:val="none"/>
              </w:rPr>
            </w:pPr>
            <w:r>
              <w:rPr>
                <w:rFonts w:hint="eastAsia"/>
                <w:color w:val="auto"/>
                <w:szCs w:val="21"/>
                <w:highlight w:val="none"/>
              </w:rPr>
              <w:t>流水线编号</w:t>
            </w:r>
          </w:p>
        </w:tc>
        <w:tc>
          <w:tcPr>
            <w:tcW w:w="1275" w:type="dxa"/>
            <w:vAlign w:val="center"/>
          </w:tcPr>
          <w:p>
            <w:pPr>
              <w:spacing w:line="360" w:lineRule="auto"/>
              <w:jc w:val="center"/>
              <w:rPr>
                <w:color w:val="auto"/>
                <w:szCs w:val="21"/>
                <w:highlight w:val="none"/>
              </w:rPr>
            </w:pPr>
          </w:p>
        </w:tc>
        <w:tc>
          <w:tcPr>
            <w:tcW w:w="1216" w:type="dxa"/>
            <w:vAlign w:val="center"/>
          </w:tcPr>
          <w:p>
            <w:pPr>
              <w:spacing w:line="360" w:lineRule="auto"/>
              <w:jc w:val="center"/>
              <w:rPr>
                <w:color w:val="auto"/>
                <w:szCs w:val="21"/>
                <w:highlight w:val="none"/>
              </w:rPr>
            </w:pPr>
          </w:p>
        </w:tc>
        <w:tc>
          <w:tcPr>
            <w:tcW w:w="1216" w:type="dxa"/>
            <w:vAlign w:val="center"/>
          </w:tcPr>
          <w:p>
            <w:pPr>
              <w:spacing w:line="360" w:lineRule="auto"/>
              <w:jc w:val="center"/>
              <w:rPr>
                <w:color w:val="auto"/>
                <w:szCs w:val="21"/>
                <w:highlight w:val="none"/>
              </w:rPr>
            </w:pPr>
          </w:p>
        </w:tc>
        <w:tc>
          <w:tcPr>
            <w:tcW w:w="1216" w:type="dxa"/>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jc w:val="center"/>
              <w:rPr>
                <w:color w:val="auto"/>
                <w:szCs w:val="21"/>
                <w:highlight w:val="none"/>
              </w:rPr>
            </w:pPr>
          </w:p>
        </w:tc>
        <w:tc>
          <w:tcPr>
            <w:tcW w:w="2544" w:type="dxa"/>
            <w:gridSpan w:val="3"/>
            <w:vAlign w:val="center"/>
          </w:tcPr>
          <w:p>
            <w:pPr>
              <w:spacing w:line="360" w:lineRule="auto"/>
              <w:jc w:val="center"/>
              <w:rPr>
                <w:color w:val="auto"/>
                <w:szCs w:val="21"/>
                <w:highlight w:val="none"/>
              </w:rPr>
            </w:pPr>
            <w:r>
              <w:rPr>
                <w:rFonts w:hint="eastAsia"/>
                <w:color w:val="auto"/>
                <w:kern w:val="0"/>
                <w:szCs w:val="21"/>
                <w:highlight w:val="none"/>
              </w:rPr>
              <w:t>标称值</w:t>
            </w:r>
            <w:r>
              <w:rPr>
                <w:rFonts w:hint="eastAsia"/>
                <w:color w:val="auto"/>
                <w:szCs w:val="21"/>
                <w:highlight w:val="none"/>
              </w:rPr>
              <w:t>（</w:t>
            </w:r>
            <w:r>
              <w:rPr>
                <w:rFonts w:hint="eastAsia"/>
                <w:color w:val="auto"/>
                <w:kern w:val="0"/>
                <w:szCs w:val="21"/>
                <w:highlight w:val="none"/>
              </w:rPr>
              <w:t>VA</w:t>
            </w:r>
            <w:r>
              <w:rPr>
                <w:rFonts w:hint="eastAsia"/>
                <w:color w:val="auto"/>
                <w:szCs w:val="21"/>
                <w:highlight w:val="none"/>
              </w:rPr>
              <w:t>）</w:t>
            </w:r>
          </w:p>
        </w:tc>
        <w:tc>
          <w:tcPr>
            <w:tcW w:w="1275" w:type="dxa"/>
            <w:vAlign w:val="center"/>
          </w:tcPr>
          <w:p>
            <w:pPr>
              <w:spacing w:line="360" w:lineRule="auto"/>
              <w:jc w:val="center"/>
              <w:rPr>
                <w:color w:val="auto"/>
                <w:szCs w:val="21"/>
                <w:highlight w:val="none"/>
              </w:rPr>
            </w:pPr>
          </w:p>
        </w:tc>
        <w:tc>
          <w:tcPr>
            <w:tcW w:w="1216" w:type="dxa"/>
            <w:vAlign w:val="center"/>
          </w:tcPr>
          <w:p>
            <w:pPr>
              <w:spacing w:line="360" w:lineRule="auto"/>
              <w:jc w:val="center"/>
              <w:rPr>
                <w:color w:val="auto"/>
                <w:szCs w:val="21"/>
                <w:highlight w:val="none"/>
              </w:rPr>
            </w:pPr>
          </w:p>
        </w:tc>
        <w:tc>
          <w:tcPr>
            <w:tcW w:w="1216" w:type="dxa"/>
            <w:vAlign w:val="center"/>
          </w:tcPr>
          <w:p>
            <w:pPr>
              <w:spacing w:line="360" w:lineRule="auto"/>
              <w:jc w:val="center"/>
              <w:rPr>
                <w:color w:val="auto"/>
                <w:szCs w:val="21"/>
                <w:highlight w:val="none"/>
              </w:rPr>
            </w:pPr>
          </w:p>
        </w:tc>
        <w:tc>
          <w:tcPr>
            <w:tcW w:w="1216" w:type="dxa"/>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jc w:val="center"/>
              <w:rPr>
                <w:color w:val="auto"/>
                <w:szCs w:val="21"/>
                <w:highlight w:val="none"/>
              </w:rPr>
            </w:pPr>
          </w:p>
        </w:tc>
        <w:tc>
          <w:tcPr>
            <w:tcW w:w="2544" w:type="dxa"/>
            <w:gridSpan w:val="3"/>
            <w:vAlign w:val="center"/>
          </w:tcPr>
          <w:p>
            <w:pPr>
              <w:spacing w:line="360" w:lineRule="auto"/>
              <w:jc w:val="center"/>
              <w:rPr>
                <w:color w:val="auto"/>
                <w:szCs w:val="21"/>
                <w:highlight w:val="none"/>
              </w:rPr>
            </w:pPr>
            <w:r>
              <w:rPr>
                <w:rFonts w:hint="eastAsia"/>
                <w:color w:val="auto"/>
                <w:szCs w:val="21"/>
                <w:highlight w:val="none"/>
              </w:rPr>
              <w:t>标准值（</w:t>
            </w:r>
            <w:r>
              <w:rPr>
                <w:rFonts w:hint="eastAsia"/>
                <w:color w:val="auto"/>
                <w:kern w:val="0"/>
                <w:szCs w:val="21"/>
                <w:highlight w:val="none"/>
              </w:rPr>
              <w:t>VA</w:t>
            </w:r>
            <w:r>
              <w:rPr>
                <w:rFonts w:hint="eastAsia"/>
                <w:color w:val="auto"/>
                <w:szCs w:val="21"/>
                <w:highlight w:val="none"/>
              </w:rPr>
              <w:t>）</w:t>
            </w:r>
          </w:p>
        </w:tc>
        <w:tc>
          <w:tcPr>
            <w:tcW w:w="1275" w:type="dxa"/>
            <w:vAlign w:val="center"/>
          </w:tcPr>
          <w:p>
            <w:pPr>
              <w:spacing w:line="360" w:lineRule="auto"/>
              <w:jc w:val="center"/>
              <w:rPr>
                <w:color w:val="auto"/>
                <w:szCs w:val="21"/>
                <w:highlight w:val="none"/>
              </w:rPr>
            </w:pPr>
          </w:p>
        </w:tc>
        <w:tc>
          <w:tcPr>
            <w:tcW w:w="1216" w:type="dxa"/>
            <w:vAlign w:val="center"/>
          </w:tcPr>
          <w:p>
            <w:pPr>
              <w:spacing w:line="360" w:lineRule="auto"/>
              <w:jc w:val="center"/>
              <w:rPr>
                <w:color w:val="auto"/>
                <w:szCs w:val="21"/>
                <w:highlight w:val="none"/>
              </w:rPr>
            </w:pPr>
          </w:p>
        </w:tc>
        <w:tc>
          <w:tcPr>
            <w:tcW w:w="1216" w:type="dxa"/>
            <w:vAlign w:val="center"/>
          </w:tcPr>
          <w:p>
            <w:pPr>
              <w:spacing w:line="360" w:lineRule="auto"/>
              <w:jc w:val="center"/>
              <w:rPr>
                <w:color w:val="auto"/>
                <w:szCs w:val="21"/>
                <w:highlight w:val="none"/>
              </w:rPr>
            </w:pPr>
          </w:p>
        </w:tc>
        <w:tc>
          <w:tcPr>
            <w:tcW w:w="1216" w:type="dxa"/>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restart"/>
            <w:vAlign w:val="center"/>
          </w:tcPr>
          <w:p>
            <w:pPr>
              <w:spacing w:line="360" w:lineRule="auto"/>
              <w:jc w:val="left"/>
              <w:rPr>
                <w:color w:val="auto"/>
                <w:szCs w:val="21"/>
                <w:highlight w:val="none"/>
              </w:rPr>
            </w:pPr>
            <w:r>
              <w:rPr>
                <w:rFonts w:hint="eastAsia"/>
                <w:color w:val="auto"/>
                <w:szCs w:val="21"/>
                <w:highlight w:val="none"/>
              </w:rPr>
              <w:t>5 重复性</w:t>
            </w:r>
          </w:p>
        </w:tc>
        <w:tc>
          <w:tcPr>
            <w:tcW w:w="2544" w:type="dxa"/>
            <w:gridSpan w:val="3"/>
            <w:vAlign w:val="center"/>
          </w:tcPr>
          <w:p>
            <w:pPr>
              <w:spacing w:line="360" w:lineRule="auto"/>
              <w:jc w:val="center"/>
              <w:rPr>
                <w:color w:val="auto"/>
                <w:szCs w:val="21"/>
                <w:highlight w:val="none"/>
              </w:rPr>
            </w:pPr>
            <w:r>
              <w:rPr>
                <w:rFonts w:hint="eastAsia"/>
                <w:color w:val="auto"/>
                <w:szCs w:val="21"/>
                <w:highlight w:val="none"/>
              </w:rPr>
              <w:t>工位</w:t>
            </w:r>
          </w:p>
        </w:tc>
        <w:tc>
          <w:tcPr>
            <w:tcW w:w="1275" w:type="dxa"/>
          </w:tcPr>
          <w:p>
            <w:pPr>
              <w:spacing w:line="360" w:lineRule="auto"/>
              <w:jc w:val="center"/>
              <w:rPr>
                <w:color w:val="auto"/>
                <w:szCs w:val="21"/>
                <w:highlight w:val="none"/>
              </w:rPr>
            </w:pPr>
            <w:r>
              <w:rPr>
                <w:rFonts w:hint="eastAsia"/>
                <w:color w:val="auto"/>
                <w:szCs w:val="21"/>
                <w:highlight w:val="none"/>
              </w:rPr>
              <w:t>1</w:t>
            </w:r>
          </w:p>
        </w:tc>
        <w:tc>
          <w:tcPr>
            <w:tcW w:w="1216" w:type="dxa"/>
          </w:tcPr>
          <w:p>
            <w:pPr>
              <w:spacing w:line="360" w:lineRule="auto"/>
              <w:jc w:val="center"/>
              <w:rPr>
                <w:color w:val="auto"/>
                <w:szCs w:val="21"/>
                <w:highlight w:val="none"/>
              </w:rPr>
            </w:pPr>
            <w:r>
              <w:rPr>
                <w:rFonts w:hint="eastAsia"/>
                <w:color w:val="auto"/>
                <w:szCs w:val="21"/>
                <w:highlight w:val="none"/>
              </w:rPr>
              <w:t>2</w:t>
            </w:r>
          </w:p>
        </w:tc>
        <w:tc>
          <w:tcPr>
            <w:tcW w:w="1216" w:type="dxa"/>
          </w:tcPr>
          <w:p>
            <w:pPr>
              <w:spacing w:line="360" w:lineRule="auto"/>
              <w:jc w:val="center"/>
              <w:rPr>
                <w:color w:val="auto"/>
                <w:szCs w:val="21"/>
                <w:highlight w:val="none"/>
              </w:rPr>
            </w:pPr>
            <w:r>
              <w:rPr>
                <w:rFonts w:hint="eastAsia"/>
                <w:color w:val="auto"/>
                <w:szCs w:val="21"/>
                <w:highlight w:val="none"/>
              </w:rPr>
              <w:t>3</w:t>
            </w:r>
          </w:p>
        </w:tc>
        <w:tc>
          <w:tcPr>
            <w:tcW w:w="1216" w:type="dxa"/>
          </w:tcPr>
          <w:p>
            <w:pPr>
              <w:spacing w:line="360" w:lineRule="auto"/>
              <w:jc w:val="center"/>
              <w:rPr>
                <w:color w:val="auto"/>
                <w:szCs w:val="21"/>
                <w:highlight w:val="none"/>
              </w:rPr>
            </w:pPr>
            <w:r>
              <w:rPr>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restart"/>
            <w:vAlign w:val="center"/>
          </w:tcPr>
          <w:p>
            <w:pPr>
              <w:spacing w:line="360" w:lineRule="auto"/>
              <w:jc w:val="center"/>
              <w:rPr>
                <w:color w:val="auto"/>
                <w:szCs w:val="21"/>
                <w:highlight w:val="none"/>
              </w:rPr>
            </w:pPr>
            <w:r>
              <w:rPr>
                <w:rFonts w:hint="eastAsia"/>
                <w:color w:val="auto"/>
                <w:szCs w:val="21"/>
                <w:highlight w:val="none"/>
              </w:rPr>
              <w:t>比值差</w:t>
            </w:r>
          </w:p>
          <w:p>
            <w:pPr>
              <w:spacing w:line="360" w:lineRule="auto"/>
              <w:jc w:val="center"/>
              <w:rPr>
                <w:color w:val="auto"/>
                <w:szCs w:val="21"/>
                <w:highlight w:val="none"/>
              </w:rPr>
            </w:pPr>
            <w:r>
              <w:rPr>
                <w:rFonts w:hint="eastAsia"/>
                <w:color w:val="auto"/>
                <w:szCs w:val="21"/>
                <w:highlight w:val="none"/>
              </w:rPr>
              <w:t>（%）</w:t>
            </w:r>
          </w:p>
        </w:tc>
        <w:tc>
          <w:tcPr>
            <w:tcW w:w="1275" w:type="dxa"/>
            <w:vAlign w:val="center"/>
          </w:tcPr>
          <w:p>
            <w:pPr>
              <w:jc w:val="center"/>
              <w:rPr>
                <w:color w:val="auto"/>
                <w:szCs w:val="21"/>
                <w:highlight w:val="none"/>
              </w:rPr>
            </w:pPr>
            <w:r>
              <w:rPr>
                <w:rFonts w:hint="eastAsia"/>
                <w:color w:val="auto"/>
                <w:szCs w:val="21"/>
                <w:highlight w:val="none"/>
              </w:rPr>
              <w:t>1</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jc w:val="center"/>
              <w:rPr>
                <w:color w:val="auto"/>
                <w:szCs w:val="21"/>
                <w:highlight w:val="none"/>
              </w:rPr>
            </w:pPr>
            <w:r>
              <w:rPr>
                <w:rFonts w:hint="eastAsia"/>
                <w:color w:val="auto"/>
                <w:szCs w:val="21"/>
                <w:highlight w:val="none"/>
              </w:rPr>
              <w:t>2</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jc w:val="center"/>
              <w:rPr>
                <w:color w:val="auto"/>
                <w:szCs w:val="21"/>
                <w:highlight w:val="none"/>
              </w:rPr>
            </w:pPr>
            <w:r>
              <w:rPr>
                <w:rFonts w:hint="eastAsia"/>
                <w:color w:val="auto"/>
                <w:szCs w:val="21"/>
                <w:highlight w:val="none"/>
              </w:rPr>
              <w:t>3</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jc w:val="center"/>
              <w:rPr>
                <w:color w:val="auto"/>
                <w:szCs w:val="21"/>
                <w:highlight w:val="none"/>
              </w:rPr>
            </w:pPr>
            <w:r>
              <w:rPr>
                <w:rFonts w:hint="eastAsia"/>
                <w:color w:val="auto"/>
                <w:szCs w:val="21"/>
                <w:highlight w:val="none"/>
              </w:rPr>
              <w:t>4</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jc w:val="center"/>
              <w:rPr>
                <w:color w:val="auto"/>
                <w:szCs w:val="21"/>
                <w:highlight w:val="none"/>
              </w:rPr>
            </w:pPr>
            <w:r>
              <w:rPr>
                <w:rFonts w:hint="eastAsia"/>
                <w:color w:val="auto"/>
                <w:szCs w:val="21"/>
                <w:highlight w:val="none"/>
              </w:rPr>
              <w:t>5</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jc w:val="center"/>
              <w:rPr>
                <w:color w:val="auto"/>
                <w:szCs w:val="21"/>
                <w:highlight w:val="none"/>
              </w:rPr>
            </w:pPr>
            <w:r>
              <w:rPr>
                <w:rFonts w:hint="eastAsia"/>
                <w:color w:val="auto"/>
                <w:szCs w:val="21"/>
                <w:highlight w:val="none"/>
              </w:rPr>
              <w:t>6</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jc w:val="center"/>
              <w:rPr>
                <w:color w:val="auto"/>
                <w:szCs w:val="21"/>
                <w:highlight w:val="none"/>
              </w:rPr>
            </w:pPr>
            <w:r>
              <w:rPr>
                <w:rFonts w:hint="eastAsia"/>
                <w:color w:val="auto"/>
                <w:szCs w:val="21"/>
                <w:highlight w:val="none"/>
              </w:rPr>
              <w:t>7</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jc w:val="center"/>
              <w:rPr>
                <w:color w:val="auto"/>
                <w:szCs w:val="21"/>
                <w:highlight w:val="none"/>
              </w:rPr>
            </w:pPr>
            <w:r>
              <w:rPr>
                <w:rFonts w:hint="eastAsia"/>
                <w:color w:val="auto"/>
                <w:szCs w:val="21"/>
                <w:highlight w:val="none"/>
              </w:rPr>
              <w:t>8</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jc w:val="center"/>
              <w:rPr>
                <w:color w:val="auto"/>
                <w:szCs w:val="21"/>
                <w:highlight w:val="none"/>
              </w:rPr>
            </w:pPr>
            <w:r>
              <w:rPr>
                <w:rFonts w:hint="eastAsia"/>
                <w:color w:val="auto"/>
                <w:szCs w:val="21"/>
                <w:highlight w:val="none"/>
              </w:rPr>
              <w:t>9</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jc w:val="center"/>
              <w:rPr>
                <w:color w:val="auto"/>
                <w:szCs w:val="21"/>
                <w:highlight w:val="none"/>
              </w:rPr>
            </w:pPr>
            <w:r>
              <w:rPr>
                <w:rFonts w:hint="eastAsia"/>
                <w:color w:val="auto"/>
                <w:szCs w:val="21"/>
                <w:highlight w:val="none"/>
              </w:rPr>
              <w:t>10</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jc w:val="center"/>
              <w:rPr>
                <w:color w:val="auto"/>
                <w:szCs w:val="21"/>
                <w:highlight w:val="none"/>
              </w:rPr>
            </w:pPr>
            <w:r>
              <w:rPr>
                <w:rFonts w:hint="eastAsia"/>
                <w:color w:val="auto"/>
                <w:szCs w:val="21"/>
                <w:highlight w:val="none"/>
              </w:rPr>
              <w:t>（标准差）</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restart"/>
            <w:vAlign w:val="center"/>
          </w:tcPr>
          <w:p>
            <w:pPr>
              <w:spacing w:line="360" w:lineRule="auto"/>
              <w:jc w:val="center"/>
              <w:rPr>
                <w:color w:val="auto"/>
                <w:szCs w:val="21"/>
                <w:highlight w:val="none"/>
              </w:rPr>
            </w:pPr>
            <w:r>
              <w:rPr>
                <w:rFonts w:hint="eastAsia"/>
                <w:color w:val="auto"/>
                <w:szCs w:val="21"/>
                <w:highlight w:val="none"/>
              </w:rPr>
              <w:t>相位差</w:t>
            </w:r>
          </w:p>
          <w:p>
            <w:pPr>
              <w:spacing w:line="360" w:lineRule="auto"/>
              <w:jc w:val="center"/>
              <w:rPr>
                <w:color w:val="auto"/>
                <w:szCs w:val="21"/>
                <w:highlight w:val="none"/>
              </w:rPr>
            </w:pPr>
            <w:r>
              <w:rPr>
                <w:rFonts w:hint="eastAsia"/>
                <w:color w:val="auto"/>
                <w:szCs w:val="21"/>
                <w:highlight w:val="none"/>
              </w:rPr>
              <w:t>（</w:t>
            </w:r>
            <w:r>
              <w:rPr>
                <w:color w:val="auto"/>
                <w:szCs w:val="21"/>
                <w:highlight w:val="none"/>
              </w:rPr>
              <w:t>′</w:t>
            </w:r>
            <w:r>
              <w:rPr>
                <w:rFonts w:hint="eastAsia"/>
                <w:color w:val="auto"/>
                <w:szCs w:val="21"/>
                <w:highlight w:val="none"/>
              </w:rPr>
              <w:t>）</w:t>
            </w:r>
          </w:p>
        </w:tc>
        <w:tc>
          <w:tcPr>
            <w:tcW w:w="1275" w:type="dxa"/>
            <w:vAlign w:val="center"/>
          </w:tcPr>
          <w:p>
            <w:pPr>
              <w:jc w:val="center"/>
              <w:rPr>
                <w:color w:val="auto"/>
                <w:szCs w:val="21"/>
                <w:highlight w:val="none"/>
              </w:rPr>
            </w:pPr>
            <w:r>
              <w:rPr>
                <w:rFonts w:hint="eastAsia"/>
                <w:color w:val="auto"/>
                <w:szCs w:val="21"/>
                <w:highlight w:val="none"/>
              </w:rPr>
              <w:t>1</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jc w:val="center"/>
              <w:rPr>
                <w:color w:val="auto"/>
                <w:szCs w:val="21"/>
                <w:highlight w:val="none"/>
              </w:rPr>
            </w:pPr>
            <w:r>
              <w:rPr>
                <w:rFonts w:hint="eastAsia"/>
                <w:color w:val="auto"/>
                <w:szCs w:val="21"/>
                <w:highlight w:val="none"/>
              </w:rPr>
              <w:t>2</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jc w:val="center"/>
              <w:rPr>
                <w:color w:val="auto"/>
                <w:szCs w:val="21"/>
                <w:highlight w:val="none"/>
              </w:rPr>
            </w:pPr>
            <w:r>
              <w:rPr>
                <w:rFonts w:hint="eastAsia"/>
                <w:color w:val="auto"/>
                <w:szCs w:val="21"/>
                <w:highlight w:val="none"/>
              </w:rPr>
              <w:t>3</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jc w:val="center"/>
              <w:rPr>
                <w:color w:val="auto"/>
                <w:szCs w:val="21"/>
                <w:highlight w:val="none"/>
              </w:rPr>
            </w:pPr>
            <w:r>
              <w:rPr>
                <w:rFonts w:hint="eastAsia"/>
                <w:color w:val="auto"/>
                <w:szCs w:val="21"/>
                <w:highlight w:val="none"/>
              </w:rPr>
              <w:t>4</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jc w:val="center"/>
              <w:rPr>
                <w:color w:val="auto"/>
                <w:szCs w:val="21"/>
                <w:highlight w:val="none"/>
              </w:rPr>
            </w:pPr>
            <w:r>
              <w:rPr>
                <w:rFonts w:hint="eastAsia"/>
                <w:color w:val="auto"/>
                <w:szCs w:val="21"/>
                <w:highlight w:val="none"/>
              </w:rPr>
              <w:t>5</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jc w:val="center"/>
              <w:rPr>
                <w:color w:val="auto"/>
                <w:szCs w:val="21"/>
                <w:highlight w:val="none"/>
              </w:rPr>
            </w:pPr>
            <w:r>
              <w:rPr>
                <w:rFonts w:hint="eastAsia"/>
                <w:color w:val="auto"/>
                <w:szCs w:val="21"/>
                <w:highlight w:val="none"/>
              </w:rPr>
              <w:t>6</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jc w:val="center"/>
              <w:rPr>
                <w:color w:val="auto"/>
                <w:szCs w:val="21"/>
                <w:highlight w:val="none"/>
              </w:rPr>
            </w:pPr>
            <w:r>
              <w:rPr>
                <w:rFonts w:hint="eastAsia"/>
                <w:color w:val="auto"/>
                <w:szCs w:val="21"/>
                <w:highlight w:val="none"/>
              </w:rPr>
              <w:t>7</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jc w:val="center"/>
              <w:rPr>
                <w:color w:val="auto"/>
                <w:szCs w:val="21"/>
                <w:highlight w:val="none"/>
              </w:rPr>
            </w:pPr>
            <w:r>
              <w:rPr>
                <w:rFonts w:hint="eastAsia"/>
                <w:color w:val="auto"/>
                <w:szCs w:val="21"/>
                <w:highlight w:val="none"/>
              </w:rPr>
              <w:t>8</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jc w:val="center"/>
              <w:rPr>
                <w:color w:val="auto"/>
                <w:szCs w:val="21"/>
                <w:highlight w:val="none"/>
              </w:rPr>
            </w:pPr>
            <w:r>
              <w:rPr>
                <w:rFonts w:hint="eastAsia"/>
                <w:color w:val="auto"/>
                <w:szCs w:val="21"/>
                <w:highlight w:val="none"/>
              </w:rPr>
              <w:t>9</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jc w:val="center"/>
              <w:rPr>
                <w:color w:val="auto"/>
                <w:szCs w:val="21"/>
                <w:highlight w:val="none"/>
              </w:rPr>
            </w:pPr>
            <w:r>
              <w:rPr>
                <w:rFonts w:hint="eastAsia"/>
                <w:color w:val="auto"/>
                <w:szCs w:val="21"/>
                <w:highlight w:val="none"/>
              </w:rPr>
              <w:t>10</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jc w:val="center"/>
              <w:rPr>
                <w:color w:val="auto"/>
                <w:szCs w:val="21"/>
                <w:highlight w:val="none"/>
              </w:rPr>
            </w:pPr>
            <w:r>
              <w:rPr>
                <w:rFonts w:hint="eastAsia"/>
                <w:color w:val="auto"/>
                <w:szCs w:val="21"/>
                <w:highlight w:val="none"/>
              </w:rPr>
              <w:t>标准差</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6" w:type="dxa"/>
            <w:vMerge w:val="restart"/>
            <w:vAlign w:val="center"/>
          </w:tcPr>
          <w:p>
            <w:pPr>
              <w:spacing w:line="360" w:lineRule="auto"/>
              <w:jc w:val="center"/>
              <w:rPr>
                <w:color w:val="auto"/>
                <w:szCs w:val="21"/>
                <w:highlight w:val="none"/>
              </w:rPr>
            </w:pPr>
            <w:r>
              <w:rPr>
                <w:rFonts w:hint="eastAsia"/>
                <w:color w:val="auto"/>
                <w:szCs w:val="21"/>
                <w:highlight w:val="none"/>
              </w:rPr>
              <w:t>6 一致性</w:t>
            </w:r>
          </w:p>
        </w:tc>
        <w:tc>
          <w:tcPr>
            <w:tcW w:w="2544" w:type="dxa"/>
            <w:gridSpan w:val="3"/>
            <w:vAlign w:val="center"/>
          </w:tcPr>
          <w:p>
            <w:pPr>
              <w:spacing w:line="360" w:lineRule="auto"/>
              <w:jc w:val="center"/>
              <w:rPr>
                <w:color w:val="auto"/>
                <w:szCs w:val="21"/>
                <w:highlight w:val="none"/>
              </w:rPr>
            </w:pPr>
            <w:r>
              <w:rPr>
                <w:rFonts w:hint="eastAsia"/>
                <w:color w:val="auto"/>
                <w:szCs w:val="21"/>
                <w:highlight w:val="none"/>
              </w:rPr>
              <w:t>工位</w:t>
            </w:r>
          </w:p>
        </w:tc>
        <w:tc>
          <w:tcPr>
            <w:tcW w:w="1275" w:type="dxa"/>
          </w:tcPr>
          <w:p>
            <w:pPr>
              <w:spacing w:line="360" w:lineRule="auto"/>
              <w:jc w:val="center"/>
              <w:rPr>
                <w:color w:val="auto"/>
                <w:szCs w:val="21"/>
                <w:highlight w:val="none"/>
              </w:rPr>
            </w:pPr>
            <w:r>
              <w:rPr>
                <w:rFonts w:hint="eastAsia"/>
                <w:color w:val="auto"/>
                <w:szCs w:val="21"/>
                <w:highlight w:val="none"/>
              </w:rPr>
              <w:t>1</w:t>
            </w:r>
          </w:p>
        </w:tc>
        <w:tc>
          <w:tcPr>
            <w:tcW w:w="1216" w:type="dxa"/>
          </w:tcPr>
          <w:p>
            <w:pPr>
              <w:spacing w:line="360" w:lineRule="auto"/>
              <w:jc w:val="center"/>
              <w:rPr>
                <w:color w:val="auto"/>
                <w:szCs w:val="21"/>
                <w:highlight w:val="none"/>
              </w:rPr>
            </w:pPr>
            <w:r>
              <w:rPr>
                <w:rFonts w:hint="eastAsia"/>
                <w:color w:val="auto"/>
                <w:szCs w:val="21"/>
                <w:highlight w:val="none"/>
              </w:rPr>
              <w:t>2</w:t>
            </w:r>
          </w:p>
        </w:tc>
        <w:tc>
          <w:tcPr>
            <w:tcW w:w="1216" w:type="dxa"/>
          </w:tcPr>
          <w:p>
            <w:pPr>
              <w:spacing w:line="360" w:lineRule="auto"/>
              <w:jc w:val="center"/>
              <w:rPr>
                <w:color w:val="auto"/>
                <w:szCs w:val="21"/>
                <w:highlight w:val="none"/>
              </w:rPr>
            </w:pPr>
            <w:r>
              <w:rPr>
                <w:rFonts w:hint="eastAsia"/>
                <w:color w:val="auto"/>
                <w:szCs w:val="21"/>
                <w:highlight w:val="none"/>
              </w:rPr>
              <w:t>3</w:t>
            </w:r>
          </w:p>
        </w:tc>
        <w:tc>
          <w:tcPr>
            <w:tcW w:w="1216" w:type="dxa"/>
          </w:tcPr>
          <w:p>
            <w:pPr>
              <w:spacing w:line="360" w:lineRule="auto"/>
              <w:jc w:val="center"/>
              <w:rPr>
                <w:color w:val="auto"/>
                <w:szCs w:val="21"/>
                <w:highlight w:val="none"/>
              </w:rPr>
            </w:pPr>
            <w:r>
              <w:rPr>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restart"/>
            <w:vAlign w:val="center"/>
          </w:tcPr>
          <w:p>
            <w:pPr>
              <w:spacing w:line="360" w:lineRule="auto"/>
              <w:jc w:val="center"/>
              <w:rPr>
                <w:color w:val="auto"/>
                <w:szCs w:val="21"/>
                <w:highlight w:val="none"/>
              </w:rPr>
            </w:pPr>
            <w:r>
              <w:rPr>
                <w:rFonts w:hint="eastAsia"/>
                <w:color w:val="auto"/>
                <w:szCs w:val="21"/>
                <w:highlight w:val="none"/>
              </w:rPr>
              <w:t>比值差</w:t>
            </w:r>
          </w:p>
          <w:p>
            <w:pPr>
              <w:spacing w:line="360" w:lineRule="auto"/>
              <w:jc w:val="center"/>
              <w:rPr>
                <w:color w:val="auto"/>
                <w:szCs w:val="21"/>
                <w:highlight w:val="none"/>
              </w:rPr>
            </w:pPr>
            <w:r>
              <w:rPr>
                <w:rFonts w:hint="eastAsia"/>
                <w:color w:val="auto"/>
                <w:szCs w:val="21"/>
                <w:highlight w:val="none"/>
              </w:rPr>
              <w:t>（%）</w:t>
            </w:r>
          </w:p>
        </w:tc>
        <w:tc>
          <w:tcPr>
            <w:tcW w:w="1275" w:type="dxa"/>
            <w:vAlign w:val="center"/>
          </w:tcPr>
          <w:p>
            <w:pPr>
              <w:spacing w:line="360" w:lineRule="auto"/>
              <w:jc w:val="center"/>
              <w:rPr>
                <w:color w:val="auto"/>
                <w:szCs w:val="21"/>
                <w:highlight w:val="none"/>
              </w:rPr>
            </w:pPr>
            <w:r>
              <w:rPr>
                <w:rFonts w:hint="eastAsia"/>
                <w:color w:val="auto"/>
                <w:szCs w:val="21"/>
                <w:highlight w:val="none"/>
              </w:rPr>
              <w:t>1</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spacing w:line="360" w:lineRule="auto"/>
              <w:jc w:val="center"/>
              <w:rPr>
                <w:color w:val="auto"/>
                <w:szCs w:val="21"/>
                <w:highlight w:val="none"/>
              </w:rPr>
            </w:pPr>
            <w:r>
              <w:rPr>
                <w:rFonts w:hint="eastAsia"/>
                <w:color w:val="auto"/>
                <w:szCs w:val="21"/>
                <w:highlight w:val="none"/>
              </w:rPr>
              <w:t>2</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spacing w:line="360" w:lineRule="auto"/>
              <w:jc w:val="center"/>
              <w:rPr>
                <w:color w:val="auto"/>
                <w:szCs w:val="21"/>
                <w:highlight w:val="none"/>
              </w:rPr>
            </w:pPr>
            <w:r>
              <w:rPr>
                <w:rFonts w:hint="eastAsia"/>
                <w:color w:val="auto"/>
                <w:szCs w:val="21"/>
                <w:highlight w:val="none"/>
              </w:rPr>
              <w:t>3</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spacing w:line="360" w:lineRule="auto"/>
              <w:jc w:val="center"/>
              <w:rPr>
                <w:color w:val="auto"/>
                <w:szCs w:val="21"/>
                <w:highlight w:val="none"/>
              </w:rPr>
            </w:pPr>
            <w:r>
              <w:rPr>
                <w:rFonts w:hint="eastAsia"/>
                <w:color w:val="auto"/>
                <w:szCs w:val="21"/>
                <w:highlight w:val="none"/>
              </w:rPr>
              <w:t>4</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spacing w:line="360" w:lineRule="auto"/>
              <w:jc w:val="center"/>
              <w:rPr>
                <w:color w:val="auto"/>
                <w:szCs w:val="21"/>
                <w:highlight w:val="none"/>
              </w:rPr>
            </w:pPr>
            <w:r>
              <w:rPr>
                <w:rFonts w:hint="eastAsia"/>
                <w:color w:val="auto"/>
                <w:szCs w:val="21"/>
                <w:highlight w:val="none"/>
              </w:rPr>
              <w:t>5</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spacing w:line="360" w:lineRule="auto"/>
              <w:jc w:val="center"/>
              <w:rPr>
                <w:color w:val="auto"/>
                <w:szCs w:val="21"/>
                <w:highlight w:val="none"/>
              </w:rPr>
            </w:pPr>
            <w:r>
              <w:rPr>
                <w:rFonts w:hint="eastAsia"/>
                <w:color w:val="auto"/>
                <w:szCs w:val="21"/>
                <w:highlight w:val="none"/>
              </w:rPr>
              <w:t>平均值</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restart"/>
            <w:vAlign w:val="center"/>
          </w:tcPr>
          <w:p>
            <w:pPr>
              <w:spacing w:line="360" w:lineRule="auto"/>
              <w:jc w:val="center"/>
              <w:rPr>
                <w:color w:val="auto"/>
                <w:szCs w:val="21"/>
                <w:highlight w:val="none"/>
              </w:rPr>
            </w:pPr>
            <w:r>
              <w:rPr>
                <w:rFonts w:hint="eastAsia"/>
                <w:color w:val="auto"/>
                <w:szCs w:val="21"/>
                <w:highlight w:val="none"/>
              </w:rPr>
              <w:t>相位差</w:t>
            </w:r>
          </w:p>
          <w:p>
            <w:pPr>
              <w:spacing w:line="360" w:lineRule="auto"/>
              <w:jc w:val="center"/>
              <w:rPr>
                <w:color w:val="auto"/>
                <w:szCs w:val="21"/>
                <w:highlight w:val="none"/>
              </w:rPr>
            </w:pPr>
            <w:r>
              <w:rPr>
                <w:rFonts w:hint="eastAsia"/>
                <w:color w:val="auto"/>
                <w:szCs w:val="21"/>
                <w:highlight w:val="none"/>
              </w:rPr>
              <w:t>（</w:t>
            </w:r>
            <w:r>
              <w:rPr>
                <w:color w:val="auto"/>
                <w:szCs w:val="21"/>
                <w:highlight w:val="none"/>
              </w:rPr>
              <w:t>′</w:t>
            </w:r>
            <w:r>
              <w:rPr>
                <w:rFonts w:hint="eastAsia"/>
                <w:color w:val="auto"/>
                <w:szCs w:val="21"/>
                <w:highlight w:val="none"/>
              </w:rPr>
              <w:t>）</w:t>
            </w:r>
          </w:p>
        </w:tc>
        <w:tc>
          <w:tcPr>
            <w:tcW w:w="1275" w:type="dxa"/>
            <w:vAlign w:val="center"/>
          </w:tcPr>
          <w:p>
            <w:pPr>
              <w:spacing w:line="360" w:lineRule="auto"/>
              <w:jc w:val="center"/>
              <w:rPr>
                <w:color w:val="auto"/>
                <w:szCs w:val="21"/>
                <w:highlight w:val="none"/>
              </w:rPr>
            </w:pPr>
            <w:r>
              <w:rPr>
                <w:rFonts w:hint="eastAsia"/>
                <w:color w:val="auto"/>
                <w:szCs w:val="21"/>
                <w:highlight w:val="none"/>
              </w:rPr>
              <w:t>1</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spacing w:line="360" w:lineRule="auto"/>
              <w:jc w:val="center"/>
              <w:rPr>
                <w:color w:val="auto"/>
                <w:szCs w:val="21"/>
                <w:highlight w:val="none"/>
              </w:rPr>
            </w:pPr>
            <w:r>
              <w:rPr>
                <w:rFonts w:hint="eastAsia"/>
                <w:color w:val="auto"/>
                <w:szCs w:val="21"/>
                <w:highlight w:val="none"/>
              </w:rPr>
              <w:t>2</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spacing w:line="360" w:lineRule="auto"/>
              <w:jc w:val="center"/>
              <w:rPr>
                <w:color w:val="auto"/>
                <w:szCs w:val="21"/>
                <w:highlight w:val="none"/>
              </w:rPr>
            </w:pPr>
            <w:r>
              <w:rPr>
                <w:rFonts w:hint="eastAsia"/>
                <w:color w:val="auto"/>
                <w:szCs w:val="21"/>
                <w:highlight w:val="none"/>
              </w:rPr>
              <w:t>3</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spacing w:line="360" w:lineRule="auto"/>
              <w:jc w:val="center"/>
              <w:rPr>
                <w:color w:val="auto"/>
                <w:szCs w:val="21"/>
                <w:highlight w:val="none"/>
              </w:rPr>
            </w:pPr>
            <w:r>
              <w:rPr>
                <w:rFonts w:hint="eastAsia"/>
                <w:color w:val="auto"/>
                <w:szCs w:val="21"/>
                <w:highlight w:val="none"/>
              </w:rPr>
              <w:t>4</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spacing w:line="360" w:lineRule="auto"/>
              <w:jc w:val="center"/>
              <w:rPr>
                <w:color w:val="auto"/>
                <w:szCs w:val="21"/>
                <w:highlight w:val="none"/>
              </w:rPr>
            </w:pPr>
            <w:r>
              <w:rPr>
                <w:rFonts w:hint="eastAsia"/>
                <w:color w:val="auto"/>
                <w:szCs w:val="21"/>
                <w:highlight w:val="none"/>
              </w:rPr>
              <w:t>5</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6" w:type="dxa"/>
            <w:vMerge w:val="continue"/>
            <w:vAlign w:val="center"/>
          </w:tcPr>
          <w:p>
            <w:pPr>
              <w:spacing w:line="360" w:lineRule="auto"/>
              <w:jc w:val="center"/>
              <w:rPr>
                <w:color w:val="auto"/>
                <w:szCs w:val="21"/>
                <w:highlight w:val="none"/>
              </w:rPr>
            </w:pPr>
          </w:p>
        </w:tc>
        <w:tc>
          <w:tcPr>
            <w:tcW w:w="1269" w:type="dxa"/>
            <w:gridSpan w:val="2"/>
            <w:vMerge w:val="continue"/>
            <w:vAlign w:val="center"/>
          </w:tcPr>
          <w:p>
            <w:pPr>
              <w:spacing w:line="360" w:lineRule="auto"/>
              <w:jc w:val="center"/>
              <w:rPr>
                <w:color w:val="auto"/>
                <w:szCs w:val="21"/>
                <w:highlight w:val="none"/>
              </w:rPr>
            </w:pPr>
          </w:p>
        </w:tc>
        <w:tc>
          <w:tcPr>
            <w:tcW w:w="1275" w:type="dxa"/>
            <w:vAlign w:val="center"/>
          </w:tcPr>
          <w:p>
            <w:pPr>
              <w:spacing w:line="360" w:lineRule="auto"/>
              <w:jc w:val="center"/>
              <w:rPr>
                <w:color w:val="auto"/>
                <w:szCs w:val="21"/>
                <w:highlight w:val="none"/>
              </w:rPr>
            </w:pPr>
            <w:r>
              <w:rPr>
                <w:rFonts w:hint="eastAsia"/>
                <w:color w:val="auto"/>
                <w:szCs w:val="21"/>
                <w:highlight w:val="none"/>
              </w:rPr>
              <w:t>平均值</w:t>
            </w:r>
          </w:p>
        </w:tc>
        <w:tc>
          <w:tcPr>
            <w:tcW w:w="1275"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c>
          <w:tcPr>
            <w:tcW w:w="1216" w:type="dxa"/>
            <w:vAlign w:val="center"/>
          </w:tcPr>
          <w:p>
            <w:pPr>
              <w:jc w:val="center"/>
              <w:rPr>
                <w:color w:val="auto"/>
                <w:szCs w:val="21"/>
                <w:highlight w:val="none"/>
              </w:rPr>
            </w:pPr>
          </w:p>
        </w:tc>
      </w:tr>
    </w:tbl>
    <w:p>
      <w:pPr>
        <w:rPr>
          <w:color w:val="auto"/>
          <w:highlight w:val="none"/>
          <w:u w:val="single"/>
        </w:rPr>
      </w:pPr>
    </w:p>
    <w:p>
      <w:pPr>
        <w:rPr>
          <w:color w:val="auto"/>
          <w:highlight w:val="none"/>
          <w:u w:val="single"/>
        </w:rPr>
      </w:pPr>
    </w:p>
    <w:p>
      <w:pPr>
        <w:rPr>
          <w:color w:val="auto"/>
          <w:highlight w:val="none"/>
          <w:u w:val="single"/>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7"/>
        <w:gridCol w:w="1493"/>
        <w:gridCol w:w="1494"/>
        <w:gridCol w:w="895"/>
        <w:gridCol w:w="894"/>
        <w:gridCol w:w="896"/>
        <w:gridCol w:w="897"/>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7" w:type="dxa"/>
            <w:vMerge w:val="restart"/>
            <w:vAlign w:val="center"/>
          </w:tcPr>
          <w:p>
            <w:pPr>
              <w:spacing w:line="360" w:lineRule="auto"/>
              <w:jc w:val="left"/>
              <w:rPr>
                <w:color w:val="auto"/>
                <w:szCs w:val="21"/>
                <w:highlight w:val="none"/>
              </w:rPr>
            </w:pPr>
            <w:r>
              <w:rPr>
                <w:rFonts w:hint="eastAsia"/>
                <w:color w:val="auto"/>
                <w:szCs w:val="21"/>
                <w:highlight w:val="none"/>
              </w:rPr>
              <w:t>7、系统误差</w:t>
            </w:r>
          </w:p>
        </w:tc>
        <w:tc>
          <w:tcPr>
            <w:tcW w:w="1493" w:type="dxa"/>
            <w:vAlign w:val="center"/>
          </w:tcPr>
          <w:p>
            <w:pPr>
              <w:spacing w:line="360" w:lineRule="auto"/>
              <w:jc w:val="center"/>
              <w:rPr>
                <w:color w:val="auto"/>
                <w:szCs w:val="21"/>
                <w:highlight w:val="none"/>
              </w:rPr>
            </w:pPr>
            <w:r>
              <w:rPr>
                <w:rFonts w:hint="eastAsia"/>
                <w:color w:val="auto"/>
                <w:szCs w:val="21"/>
                <w:highlight w:val="none"/>
              </w:rPr>
              <w:t>误差</w:t>
            </w:r>
          </w:p>
        </w:tc>
        <w:tc>
          <w:tcPr>
            <w:tcW w:w="1494" w:type="dxa"/>
            <w:vAlign w:val="center"/>
          </w:tcPr>
          <w:p>
            <w:pPr>
              <w:spacing w:line="360" w:lineRule="auto"/>
              <w:jc w:val="center"/>
              <w:rPr>
                <w:color w:val="auto"/>
                <w:szCs w:val="21"/>
                <w:highlight w:val="none"/>
              </w:rPr>
            </w:pPr>
            <w:r>
              <w:rPr>
                <w:rFonts w:hint="eastAsia"/>
                <w:color w:val="auto"/>
                <w:szCs w:val="21"/>
                <w:highlight w:val="none"/>
              </w:rPr>
              <w:t>百分数（%）</w:t>
            </w:r>
          </w:p>
        </w:tc>
        <w:tc>
          <w:tcPr>
            <w:tcW w:w="895" w:type="dxa"/>
            <w:vAlign w:val="center"/>
          </w:tcPr>
          <w:p>
            <w:pPr>
              <w:spacing w:line="360" w:lineRule="auto"/>
              <w:jc w:val="center"/>
              <w:rPr>
                <w:color w:val="auto"/>
                <w:szCs w:val="21"/>
                <w:highlight w:val="none"/>
              </w:rPr>
            </w:pPr>
            <w:r>
              <w:rPr>
                <w:rFonts w:hint="eastAsia"/>
                <w:color w:val="auto"/>
                <w:szCs w:val="21"/>
                <w:highlight w:val="none"/>
              </w:rPr>
              <w:t>20</w:t>
            </w:r>
          </w:p>
        </w:tc>
        <w:tc>
          <w:tcPr>
            <w:tcW w:w="894" w:type="dxa"/>
            <w:vAlign w:val="center"/>
          </w:tcPr>
          <w:p>
            <w:pPr>
              <w:spacing w:line="360" w:lineRule="auto"/>
              <w:jc w:val="center"/>
              <w:rPr>
                <w:color w:val="auto"/>
                <w:szCs w:val="21"/>
                <w:highlight w:val="none"/>
              </w:rPr>
            </w:pPr>
            <w:r>
              <w:rPr>
                <w:rFonts w:hint="eastAsia"/>
                <w:color w:val="auto"/>
                <w:szCs w:val="21"/>
                <w:highlight w:val="none"/>
              </w:rPr>
              <w:t>50</w:t>
            </w:r>
          </w:p>
        </w:tc>
        <w:tc>
          <w:tcPr>
            <w:tcW w:w="896" w:type="dxa"/>
            <w:vAlign w:val="center"/>
          </w:tcPr>
          <w:p>
            <w:pPr>
              <w:spacing w:line="360" w:lineRule="auto"/>
              <w:jc w:val="center"/>
              <w:rPr>
                <w:color w:val="auto"/>
                <w:szCs w:val="21"/>
                <w:highlight w:val="none"/>
              </w:rPr>
            </w:pPr>
            <w:r>
              <w:rPr>
                <w:rFonts w:hint="eastAsia"/>
                <w:color w:val="auto"/>
                <w:szCs w:val="21"/>
                <w:highlight w:val="none"/>
              </w:rPr>
              <w:t>80</w:t>
            </w:r>
          </w:p>
        </w:tc>
        <w:tc>
          <w:tcPr>
            <w:tcW w:w="897" w:type="dxa"/>
            <w:vAlign w:val="center"/>
          </w:tcPr>
          <w:p>
            <w:pPr>
              <w:spacing w:line="360" w:lineRule="auto"/>
              <w:jc w:val="center"/>
              <w:rPr>
                <w:color w:val="auto"/>
                <w:szCs w:val="21"/>
                <w:highlight w:val="none"/>
              </w:rPr>
            </w:pPr>
            <w:r>
              <w:rPr>
                <w:rFonts w:hint="eastAsia"/>
                <w:color w:val="auto"/>
                <w:szCs w:val="21"/>
                <w:highlight w:val="none"/>
              </w:rPr>
              <w:t>100</w:t>
            </w:r>
          </w:p>
        </w:tc>
        <w:tc>
          <w:tcPr>
            <w:tcW w:w="897" w:type="dxa"/>
            <w:vAlign w:val="center"/>
          </w:tcPr>
          <w:p>
            <w:pPr>
              <w:spacing w:line="360" w:lineRule="auto"/>
              <w:jc w:val="center"/>
              <w:rPr>
                <w:color w:val="auto"/>
                <w:szCs w:val="21"/>
                <w:highlight w:val="none"/>
              </w:rPr>
            </w:pPr>
            <w:r>
              <w:rPr>
                <w:rFonts w:hint="eastAsia"/>
                <w:color w:val="auto"/>
                <w:szCs w:val="21"/>
                <w:highlight w:val="none"/>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7" w:type="dxa"/>
            <w:vMerge w:val="continue"/>
            <w:vAlign w:val="center"/>
          </w:tcPr>
          <w:p>
            <w:pPr>
              <w:spacing w:line="360" w:lineRule="auto"/>
              <w:jc w:val="center"/>
              <w:rPr>
                <w:color w:val="auto"/>
                <w:szCs w:val="21"/>
                <w:highlight w:val="none"/>
              </w:rPr>
            </w:pPr>
          </w:p>
        </w:tc>
        <w:tc>
          <w:tcPr>
            <w:tcW w:w="1493" w:type="dxa"/>
            <w:vMerge w:val="restart"/>
            <w:vAlign w:val="center"/>
          </w:tcPr>
          <w:p>
            <w:pPr>
              <w:spacing w:line="360" w:lineRule="auto"/>
              <w:jc w:val="center"/>
              <w:rPr>
                <w:color w:val="auto"/>
                <w:szCs w:val="21"/>
                <w:highlight w:val="none"/>
              </w:rPr>
            </w:pPr>
            <w:r>
              <w:rPr>
                <w:rFonts w:hint="eastAsia"/>
                <w:color w:val="auto"/>
                <w:szCs w:val="21"/>
                <w:highlight w:val="none"/>
              </w:rPr>
              <w:t>比值差</w:t>
            </w:r>
          </w:p>
          <w:p>
            <w:pPr>
              <w:spacing w:line="360" w:lineRule="auto"/>
              <w:jc w:val="center"/>
              <w:rPr>
                <w:color w:val="auto"/>
                <w:szCs w:val="21"/>
                <w:highlight w:val="none"/>
              </w:rPr>
            </w:pPr>
            <w:r>
              <w:rPr>
                <w:rFonts w:hint="eastAsia"/>
                <w:color w:val="auto"/>
                <w:szCs w:val="21"/>
                <w:highlight w:val="none"/>
              </w:rPr>
              <w:t>（%）</w:t>
            </w:r>
          </w:p>
        </w:tc>
        <w:tc>
          <w:tcPr>
            <w:tcW w:w="1494" w:type="dxa"/>
            <w:vAlign w:val="center"/>
          </w:tcPr>
          <w:p>
            <w:pPr>
              <w:spacing w:line="360" w:lineRule="auto"/>
              <w:jc w:val="center"/>
              <w:rPr>
                <w:color w:val="auto"/>
                <w:szCs w:val="21"/>
                <w:highlight w:val="none"/>
              </w:rPr>
            </w:pPr>
            <w:r>
              <w:rPr>
                <w:rFonts w:hint="eastAsia"/>
                <w:color w:val="auto"/>
                <w:szCs w:val="21"/>
                <w:highlight w:val="none"/>
              </w:rPr>
              <w:t>1</w:t>
            </w:r>
          </w:p>
        </w:tc>
        <w:tc>
          <w:tcPr>
            <w:tcW w:w="895" w:type="dxa"/>
            <w:vAlign w:val="center"/>
          </w:tcPr>
          <w:p>
            <w:pPr>
              <w:spacing w:line="360" w:lineRule="auto"/>
              <w:jc w:val="center"/>
              <w:rPr>
                <w:color w:val="auto"/>
                <w:szCs w:val="21"/>
                <w:highlight w:val="none"/>
              </w:rPr>
            </w:pPr>
          </w:p>
        </w:tc>
        <w:tc>
          <w:tcPr>
            <w:tcW w:w="894" w:type="dxa"/>
            <w:vAlign w:val="center"/>
          </w:tcPr>
          <w:p>
            <w:pPr>
              <w:spacing w:line="360" w:lineRule="auto"/>
              <w:jc w:val="center"/>
              <w:rPr>
                <w:color w:val="auto"/>
                <w:szCs w:val="21"/>
                <w:highlight w:val="none"/>
              </w:rPr>
            </w:pPr>
          </w:p>
        </w:tc>
        <w:tc>
          <w:tcPr>
            <w:tcW w:w="896" w:type="dxa"/>
            <w:vAlign w:val="center"/>
          </w:tcPr>
          <w:p>
            <w:pPr>
              <w:spacing w:line="360" w:lineRule="auto"/>
              <w:jc w:val="center"/>
              <w:rPr>
                <w:color w:val="auto"/>
                <w:szCs w:val="21"/>
                <w:highlight w:val="none"/>
              </w:rPr>
            </w:pPr>
          </w:p>
        </w:tc>
        <w:tc>
          <w:tcPr>
            <w:tcW w:w="897" w:type="dxa"/>
            <w:vAlign w:val="center"/>
          </w:tcPr>
          <w:p>
            <w:pPr>
              <w:spacing w:line="360" w:lineRule="auto"/>
              <w:jc w:val="center"/>
              <w:rPr>
                <w:color w:val="auto"/>
                <w:szCs w:val="21"/>
                <w:highlight w:val="none"/>
              </w:rPr>
            </w:pPr>
          </w:p>
        </w:tc>
        <w:tc>
          <w:tcPr>
            <w:tcW w:w="897" w:type="dxa"/>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7" w:type="dxa"/>
            <w:vMerge w:val="continue"/>
            <w:vAlign w:val="center"/>
          </w:tcPr>
          <w:p>
            <w:pPr>
              <w:spacing w:line="360" w:lineRule="auto"/>
              <w:jc w:val="center"/>
              <w:rPr>
                <w:color w:val="auto"/>
                <w:szCs w:val="21"/>
                <w:highlight w:val="none"/>
              </w:rPr>
            </w:pPr>
          </w:p>
        </w:tc>
        <w:tc>
          <w:tcPr>
            <w:tcW w:w="1493" w:type="dxa"/>
            <w:vMerge w:val="continue"/>
            <w:vAlign w:val="center"/>
          </w:tcPr>
          <w:p>
            <w:pPr>
              <w:spacing w:line="360" w:lineRule="auto"/>
              <w:jc w:val="center"/>
              <w:rPr>
                <w:color w:val="auto"/>
                <w:szCs w:val="21"/>
                <w:highlight w:val="none"/>
              </w:rPr>
            </w:pPr>
          </w:p>
        </w:tc>
        <w:tc>
          <w:tcPr>
            <w:tcW w:w="1494" w:type="dxa"/>
            <w:vAlign w:val="center"/>
          </w:tcPr>
          <w:p>
            <w:pPr>
              <w:spacing w:line="360" w:lineRule="auto"/>
              <w:jc w:val="center"/>
              <w:rPr>
                <w:color w:val="auto"/>
                <w:szCs w:val="21"/>
                <w:highlight w:val="none"/>
              </w:rPr>
            </w:pPr>
            <w:r>
              <w:rPr>
                <w:rFonts w:hint="eastAsia"/>
                <w:color w:val="auto"/>
                <w:szCs w:val="21"/>
                <w:highlight w:val="none"/>
              </w:rPr>
              <w:t>2</w:t>
            </w:r>
          </w:p>
        </w:tc>
        <w:tc>
          <w:tcPr>
            <w:tcW w:w="895" w:type="dxa"/>
            <w:vAlign w:val="center"/>
          </w:tcPr>
          <w:p>
            <w:pPr>
              <w:spacing w:line="360" w:lineRule="auto"/>
              <w:jc w:val="center"/>
              <w:rPr>
                <w:color w:val="auto"/>
                <w:szCs w:val="21"/>
                <w:highlight w:val="none"/>
              </w:rPr>
            </w:pPr>
          </w:p>
        </w:tc>
        <w:tc>
          <w:tcPr>
            <w:tcW w:w="894" w:type="dxa"/>
            <w:vAlign w:val="center"/>
          </w:tcPr>
          <w:p>
            <w:pPr>
              <w:spacing w:line="360" w:lineRule="auto"/>
              <w:jc w:val="center"/>
              <w:rPr>
                <w:color w:val="auto"/>
                <w:szCs w:val="21"/>
                <w:highlight w:val="none"/>
              </w:rPr>
            </w:pPr>
          </w:p>
        </w:tc>
        <w:tc>
          <w:tcPr>
            <w:tcW w:w="896" w:type="dxa"/>
            <w:vAlign w:val="center"/>
          </w:tcPr>
          <w:p>
            <w:pPr>
              <w:spacing w:line="360" w:lineRule="auto"/>
              <w:jc w:val="center"/>
              <w:rPr>
                <w:color w:val="auto"/>
                <w:szCs w:val="21"/>
                <w:highlight w:val="none"/>
              </w:rPr>
            </w:pPr>
          </w:p>
        </w:tc>
        <w:tc>
          <w:tcPr>
            <w:tcW w:w="897" w:type="dxa"/>
            <w:vAlign w:val="center"/>
          </w:tcPr>
          <w:p>
            <w:pPr>
              <w:spacing w:line="360" w:lineRule="auto"/>
              <w:jc w:val="center"/>
              <w:rPr>
                <w:color w:val="auto"/>
                <w:szCs w:val="21"/>
                <w:highlight w:val="none"/>
              </w:rPr>
            </w:pPr>
          </w:p>
        </w:tc>
        <w:tc>
          <w:tcPr>
            <w:tcW w:w="897" w:type="dxa"/>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7" w:type="dxa"/>
            <w:vMerge w:val="continue"/>
            <w:vAlign w:val="center"/>
          </w:tcPr>
          <w:p>
            <w:pPr>
              <w:spacing w:line="360" w:lineRule="auto"/>
              <w:jc w:val="center"/>
              <w:rPr>
                <w:color w:val="auto"/>
                <w:szCs w:val="21"/>
                <w:highlight w:val="none"/>
              </w:rPr>
            </w:pPr>
          </w:p>
        </w:tc>
        <w:tc>
          <w:tcPr>
            <w:tcW w:w="1493" w:type="dxa"/>
            <w:vMerge w:val="continue"/>
            <w:vAlign w:val="center"/>
          </w:tcPr>
          <w:p>
            <w:pPr>
              <w:spacing w:line="360" w:lineRule="auto"/>
              <w:jc w:val="center"/>
              <w:rPr>
                <w:color w:val="auto"/>
                <w:szCs w:val="21"/>
                <w:highlight w:val="none"/>
              </w:rPr>
            </w:pPr>
          </w:p>
        </w:tc>
        <w:tc>
          <w:tcPr>
            <w:tcW w:w="1494" w:type="dxa"/>
            <w:vAlign w:val="center"/>
          </w:tcPr>
          <w:p>
            <w:pPr>
              <w:spacing w:line="360" w:lineRule="auto"/>
              <w:jc w:val="center"/>
              <w:rPr>
                <w:color w:val="auto"/>
                <w:szCs w:val="21"/>
                <w:highlight w:val="none"/>
              </w:rPr>
            </w:pPr>
            <w:r>
              <w:rPr>
                <w:rFonts w:hint="eastAsia"/>
                <w:color w:val="auto"/>
                <w:szCs w:val="21"/>
                <w:highlight w:val="none"/>
              </w:rPr>
              <w:t>3</w:t>
            </w:r>
          </w:p>
        </w:tc>
        <w:tc>
          <w:tcPr>
            <w:tcW w:w="895" w:type="dxa"/>
            <w:vAlign w:val="center"/>
          </w:tcPr>
          <w:p>
            <w:pPr>
              <w:spacing w:line="360" w:lineRule="auto"/>
              <w:jc w:val="center"/>
              <w:rPr>
                <w:color w:val="auto"/>
                <w:szCs w:val="21"/>
                <w:highlight w:val="none"/>
              </w:rPr>
            </w:pPr>
          </w:p>
        </w:tc>
        <w:tc>
          <w:tcPr>
            <w:tcW w:w="894" w:type="dxa"/>
            <w:vAlign w:val="center"/>
          </w:tcPr>
          <w:p>
            <w:pPr>
              <w:spacing w:line="360" w:lineRule="auto"/>
              <w:jc w:val="center"/>
              <w:rPr>
                <w:color w:val="auto"/>
                <w:szCs w:val="21"/>
                <w:highlight w:val="none"/>
              </w:rPr>
            </w:pPr>
          </w:p>
        </w:tc>
        <w:tc>
          <w:tcPr>
            <w:tcW w:w="896" w:type="dxa"/>
            <w:vAlign w:val="center"/>
          </w:tcPr>
          <w:p>
            <w:pPr>
              <w:spacing w:line="360" w:lineRule="auto"/>
              <w:jc w:val="center"/>
              <w:rPr>
                <w:color w:val="auto"/>
                <w:szCs w:val="21"/>
                <w:highlight w:val="none"/>
              </w:rPr>
            </w:pPr>
          </w:p>
        </w:tc>
        <w:tc>
          <w:tcPr>
            <w:tcW w:w="897" w:type="dxa"/>
            <w:vAlign w:val="center"/>
          </w:tcPr>
          <w:p>
            <w:pPr>
              <w:spacing w:line="360" w:lineRule="auto"/>
              <w:jc w:val="center"/>
              <w:rPr>
                <w:color w:val="auto"/>
                <w:szCs w:val="21"/>
                <w:highlight w:val="none"/>
              </w:rPr>
            </w:pPr>
          </w:p>
        </w:tc>
        <w:tc>
          <w:tcPr>
            <w:tcW w:w="897" w:type="dxa"/>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7" w:type="dxa"/>
            <w:vMerge w:val="continue"/>
            <w:vAlign w:val="center"/>
          </w:tcPr>
          <w:p>
            <w:pPr>
              <w:spacing w:line="360" w:lineRule="auto"/>
              <w:jc w:val="center"/>
              <w:rPr>
                <w:color w:val="auto"/>
                <w:szCs w:val="21"/>
                <w:highlight w:val="none"/>
              </w:rPr>
            </w:pPr>
          </w:p>
        </w:tc>
        <w:tc>
          <w:tcPr>
            <w:tcW w:w="1493" w:type="dxa"/>
            <w:vMerge w:val="continue"/>
            <w:vAlign w:val="center"/>
          </w:tcPr>
          <w:p>
            <w:pPr>
              <w:spacing w:line="360" w:lineRule="auto"/>
              <w:jc w:val="center"/>
              <w:rPr>
                <w:color w:val="auto"/>
                <w:szCs w:val="21"/>
                <w:highlight w:val="none"/>
              </w:rPr>
            </w:pPr>
          </w:p>
        </w:tc>
        <w:tc>
          <w:tcPr>
            <w:tcW w:w="1494" w:type="dxa"/>
            <w:vAlign w:val="center"/>
          </w:tcPr>
          <w:p>
            <w:pPr>
              <w:spacing w:line="360" w:lineRule="auto"/>
              <w:jc w:val="center"/>
              <w:rPr>
                <w:color w:val="auto"/>
                <w:szCs w:val="21"/>
                <w:highlight w:val="none"/>
              </w:rPr>
            </w:pPr>
            <w:r>
              <w:rPr>
                <w:rFonts w:hint="eastAsia"/>
                <w:color w:val="auto"/>
                <w:szCs w:val="21"/>
                <w:highlight w:val="none"/>
              </w:rPr>
              <w:t>平均值</w:t>
            </w:r>
          </w:p>
        </w:tc>
        <w:tc>
          <w:tcPr>
            <w:tcW w:w="895" w:type="dxa"/>
            <w:vAlign w:val="center"/>
          </w:tcPr>
          <w:p>
            <w:pPr>
              <w:spacing w:line="360" w:lineRule="auto"/>
              <w:jc w:val="center"/>
              <w:rPr>
                <w:color w:val="auto"/>
                <w:szCs w:val="21"/>
                <w:highlight w:val="none"/>
              </w:rPr>
            </w:pPr>
          </w:p>
        </w:tc>
        <w:tc>
          <w:tcPr>
            <w:tcW w:w="894" w:type="dxa"/>
            <w:vAlign w:val="center"/>
          </w:tcPr>
          <w:p>
            <w:pPr>
              <w:spacing w:line="360" w:lineRule="auto"/>
              <w:jc w:val="center"/>
              <w:rPr>
                <w:color w:val="auto"/>
                <w:szCs w:val="21"/>
                <w:highlight w:val="none"/>
              </w:rPr>
            </w:pPr>
          </w:p>
        </w:tc>
        <w:tc>
          <w:tcPr>
            <w:tcW w:w="896" w:type="dxa"/>
            <w:vAlign w:val="center"/>
          </w:tcPr>
          <w:p>
            <w:pPr>
              <w:spacing w:line="360" w:lineRule="auto"/>
              <w:jc w:val="center"/>
              <w:rPr>
                <w:color w:val="auto"/>
                <w:szCs w:val="21"/>
                <w:highlight w:val="none"/>
              </w:rPr>
            </w:pPr>
          </w:p>
        </w:tc>
        <w:tc>
          <w:tcPr>
            <w:tcW w:w="897" w:type="dxa"/>
            <w:vAlign w:val="center"/>
          </w:tcPr>
          <w:p>
            <w:pPr>
              <w:spacing w:line="360" w:lineRule="auto"/>
              <w:jc w:val="center"/>
              <w:rPr>
                <w:color w:val="auto"/>
                <w:szCs w:val="21"/>
                <w:highlight w:val="none"/>
              </w:rPr>
            </w:pPr>
          </w:p>
        </w:tc>
        <w:tc>
          <w:tcPr>
            <w:tcW w:w="897" w:type="dxa"/>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7" w:type="dxa"/>
            <w:vMerge w:val="continue"/>
            <w:vAlign w:val="center"/>
          </w:tcPr>
          <w:p>
            <w:pPr>
              <w:spacing w:line="360" w:lineRule="auto"/>
              <w:jc w:val="center"/>
              <w:rPr>
                <w:color w:val="auto"/>
                <w:szCs w:val="21"/>
                <w:highlight w:val="none"/>
              </w:rPr>
            </w:pPr>
          </w:p>
        </w:tc>
        <w:tc>
          <w:tcPr>
            <w:tcW w:w="1493" w:type="dxa"/>
            <w:vMerge w:val="continue"/>
            <w:vAlign w:val="center"/>
          </w:tcPr>
          <w:p>
            <w:pPr>
              <w:spacing w:line="360" w:lineRule="auto"/>
              <w:jc w:val="center"/>
              <w:rPr>
                <w:color w:val="auto"/>
                <w:szCs w:val="21"/>
                <w:highlight w:val="none"/>
              </w:rPr>
            </w:pPr>
          </w:p>
        </w:tc>
        <w:tc>
          <w:tcPr>
            <w:tcW w:w="1494" w:type="dxa"/>
            <w:vAlign w:val="center"/>
          </w:tcPr>
          <w:p>
            <w:pPr>
              <w:spacing w:line="360" w:lineRule="auto"/>
              <w:jc w:val="center"/>
              <w:rPr>
                <w:color w:val="auto"/>
                <w:szCs w:val="21"/>
                <w:highlight w:val="none"/>
              </w:rPr>
            </w:pPr>
            <w:r>
              <w:rPr>
                <w:rFonts w:hint="eastAsia"/>
                <w:color w:val="auto"/>
                <w:szCs w:val="21"/>
                <w:highlight w:val="none"/>
              </w:rPr>
              <w:t>标准值</w:t>
            </w:r>
          </w:p>
        </w:tc>
        <w:tc>
          <w:tcPr>
            <w:tcW w:w="895" w:type="dxa"/>
            <w:vAlign w:val="center"/>
          </w:tcPr>
          <w:p>
            <w:pPr>
              <w:spacing w:line="360" w:lineRule="auto"/>
              <w:jc w:val="center"/>
              <w:rPr>
                <w:color w:val="auto"/>
                <w:szCs w:val="21"/>
                <w:highlight w:val="none"/>
              </w:rPr>
            </w:pPr>
          </w:p>
        </w:tc>
        <w:tc>
          <w:tcPr>
            <w:tcW w:w="894" w:type="dxa"/>
            <w:vAlign w:val="center"/>
          </w:tcPr>
          <w:p>
            <w:pPr>
              <w:spacing w:line="360" w:lineRule="auto"/>
              <w:jc w:val="center"/>
              <w:rPr>
                <w:color w:val="auto"/>
                <w:szCs w:val="21"/>
                <w:highlight w:val="none"/>
              </w:rPr>
            </w:pPr>
          </w:p>
        </w:tc>
        <w:tc>
          <w:tcPr>
            <w:tcW w:w="896" w:type="dxa"/>
            <w:vAlign w:val="center"/>
          </w:tcPr>
          <w:p>
            <w:pPr>
              <w:spacing w:line="360" w:lineRule="auto"/>
              <w:jc w:val="center"/>
              <w:rPr>
                <w:color w:val="auto"/>
                <w:szCs w:val="21"/>
                <w:highlight w:val="none"/>
              </w:rPr>
            </w:pPr>
          </w:p>
        </w:tc>
        <w:tc>
          <w:tcPr>
            <w:tcW w:w="897" w:type="dxa"/>
            <w:vAlign w:val="center"/>
          </w:tcPr>
          <w:p>
            <w:pPr>
              <w:spacing w:line="360" w:lineRule="auto"/>
              <w:jc w:val="center"/>
              <w:rPr>
                <w:color w:val="auto"/>
                <w:szCs w:val="21"/>
                <w:highlight w:val="none"/>
              </w:rPr>
            </w:pPr>
          </w:p>
        </w:tc>
        <w:tc>
          <w:tcPr>
            <w:tcW w:w="897" w:type="dxa"/>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7" w:type="dxa"/>
            <w:vMerge w:val="continue"/>
            <w:vAlign w:val="center"/>
          </w:tcPr>
          <w:p>
            <w:pPr>
              <w:spacing w:line="360" w:lineRule="auto"/>
              <w:jc w:val="center"/>
              <w:rPr>
                <w:color w:val="auto"/>
                <w:szCs w:val="21"/>
                <w:highlight w:val="none"/>
              </w:rPr>
            </w:pPr>
          </w:p>
        </w:tc>
        <w:tc>
          <w:tcPr>
            <w:tcW w:w="1493" w:type="dxa"/>
            <w:vMerge w:val="continue"/>
            <w:vAlign w:val="center"/>
          </w:tcPr>
          <w:p>
            <w:pPr>
              <w:spacing w:line="360" w:lineRule="auto"/>
              <w:jc w:val="center"/>
              <w:rPr>
                <w:color w:val="auto"/>
                <w:szCs w:val="21"/>
                <w:highlight w:val="none"/>
              </w:rPr>
            </w:pPr>
          </w:p>
        </w:tc>
        <w:tc>
          <w:tcPr>
            <w:tcW w:w="1494" w:type="dxa"/>
            <w:vAlign w:val="center"/>
          </w:tcPr>
          <w:p>
            <w:pPr>
              <w:spacing w:line="360" w:lineRule="auto"/>
              <w:jc w:val="center"/>
              <w:rPr>
                <w:color w:val="auto"/>
                <w:szCs w:val="21"/>
                <w:highlight w:val="none"/>
              </w:rPr>
            </w:pPr>
            <w:r>
              <w:rPr>
                <w:rFonts w:hint="eastAsia"/>
                <w:color w:val="auto"/>
                <w:szCs w:val="21"/>
                <w:highlight w:val="none"/>
              </w:rPr>
              <w:t>两者之差</w:t>
            </w:r>
          </w:p>
        </w:tc>
        <w:tc>
          <w:tcPr>
            <w:tcW w:w="895" w:type="dxa"/>
            <w:vAlign w:val="center"/>
          </w:tcPr>
          <w:p>
            <w:pPr>
              <w:spacing w:line="360" w:lineRule="auto"/>
              <w:jc w:val="center"/>
              <w:rPr>
                <w:color w:val="auto"/>
                <w:szCs w:val="21"/>
                <w:highlight w:val="none"/>
              </w:rPr>
            </w:pPr>
          </w:p>
        </w:tc>
        <w:tc>
          <w:tcPr>
            <w:tcW w:w="894" w:type="dxa"/>
            <w:vAlign w:val="center"/>
          </w:tcPr>
          <w:p>
            <w:pPr>
              <w:spacing w:line="360" w:lineRule="auto"/>
              <w:jc w:val="center"/>
              <w:rPr>
                <w:color w:val="auto"/>
                <w:szCs w:val="21"/>
                <w:highlight w:val="none"/>
              </w:rPr>
            </w:pPr>
          </w:p>
        </w:tc>
        <w:tc>
          <w:tcPr>
            <w:tcW w:w="896" w:type="dxa"/>
            <w:vAlign w:val="center"/>
          </w:tcPr>
          <w:p>
            <w:pPr>
              <w:spacing w:line="360" w:lineRule="auto"/>
              <w:jc w:val="center"/>
              <w:rPr>
                <w:color w:val="auto"/>
                <w:szCs w:val="21"/>
                <w:highlight w:val="none"/>
              </w:rPr>
            </w:pPr>
          </w:p>
        </w:tc>
        <w:tc>
          <w:tcPr>
            <w:tcW w:w="897" w:type="dxa"/>
            <w:vAlign w:val="center"/>
          </w:tcPr>
          <w:p>
            <w:pPr>
              <w:spacing w:line="360" w:lineRule="auto"/>
              <w:jc w:val="center"/>
              <w:rPr>
                <w:color w:val="auto"/>
                <w:szCs w:val="21"/>
                <w:highlight w:val="none"/>
              </w:rPr>
            </w:pPr>
          </w:p>
        </w:tc>
        <w:tc>
          <w:tcPr>
            <w:tcW w:w="897" w:type="dxa"/>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7" w:type="dxa"/>
            <w:vMerge w:val="continue"/>
            <w:vAlign w:val="center"/>
          </w:tcPr>
          <w:p>
            <w:pPr>
              <w:spacing w:line="360" w:lineRule="auto"/>
              <w:jc w:val="center"/>
              <w:rPr>
                <w:color w:val="auto"/>
                <w:szCs w:val="21"/>
                <w:highlight w:val="none"/>
              </w:rPr>
            </w:pPr>
          </w:p>
        </w:tc>
        <w:tc>
          <w:tcPr>
            <w:tcW w:w="1493" w:type="dxa"/>
            <w:vMerge w:val="restart"/>
            <w:vAlign w:val="center"/>
          </w:tcPr>
          <w:p>
            <w:pPr>
              <w:spacing w:line="360" w:lineRule="auto"/>
              <w:jc w:val="center"/>
              <w:rPr>
                <w:color w:val="auto"/>
                <w:szCs w:val="21"/>
                <w:highlight w:val="none"/>
              </w:rPr>
            </w:pPr>
            <w:r>
              <w:rPr>
                <w:rFonts w:hint="eastAsia"/>
                <w:color w:val="auto"/>
                <w:szCs w:val="21"/>
                <w:highlight w:val="none"/>
              </w:rPr>
              <w:t>相位差</w:t>
            </w:r>
          </w:p>
          <w:p>
            <w:pPr>
              <w:spacing w:line="360" w:lineRule="auto"/>
              <w:jc w:val="center"/>
              <w:rPr>
                <w:color w:val="auto"/>
                <w:szCs w:val="21"/>
                <w:highlight w:val="none"/>
              </w:rPr>
            </w:pPr>
            <w:r>
              <w:rPr>
                <w:rFonts w:hint="eastAsia"/>
                <w:color w:val="auto"/>
                <w:szCs w:val="21"/>
                <w:highlight w:val="none"/>
              </w:rPr>
              <w:t>（</w:t>
            </w:r>
            <w:r>
              <w:rPr>
                <w:color w:val="auto"/>
                <w:szCs w:val="21"/>
                <w:highlight w:val="none"/>
              </w:rPr>
              <w:t>′</w:t>
            </w:r>
            <w:r>
              <w:rPr>
                <w:rFonts w:hint="eastAsia"/>
                <w:color w:val="auto"/>
                <w:szCs w:val="21"/>
                <w:highlight w:val="none"/>
              </w:rPr>
              <w:t>）</w:t>
            </w:r>
          </w:p>
        </w:tc>
        <w:tc>
          <w:tcPr>
            <w:tcW w:w="1494" w:type="dxa"/>
            <w:vAlign w:val="center"/>
          </w:tcPr>
          <w:p>
            <w:pPr>
              <w:spacing w:line="360" w:lineRule="auto"/>
              <w:jc w:val="center"/>
              <w:rPr>
                <w:color w:val="auto"/>
                <w:szCs w:val="21"/>
                <w:highlight w:val="none"/>
              </w:rPr>
            </w:pPr>
            <w:r>
              <w:rPr>
                <w:rFonts w:hint="eastAsia"/>
                <w:color w:val="auto"/>
                <w:szCs w:val="21"/>
                <w:highlight w:val="none"/>
              </w:rPr>
              <w:t>1</w:t>
            </w:r>
          </w:p>
        </w:tc>
        <w:tc>
          <w:tcPr>
            <w:tcW w:w="895" w:type="dxa"/>
            <w:vAlign w:val="center"/>
          </w:tcPr>
          <w:p>
            <w:pPr>
              <w:spacing w:line="360" w:lineRule="auto"/>
              <w:jc w:val="center"/>
              <w:rPr>
                <w:color w:val="auto"/>
                <w:szCs w:val="21"/>
                <w:highlight w:val="none"/>
              </w:rPr>
            </w:pPr>
          </w:p>
        </w:tc>
        <w:tc>
          <w:tcPr>
            <w:tcW w:w="894" w:type="dxa"/>
            <w:vAlign w:val="center"/>
          </w:tcPr>
          <w:p>
            <w:pPr>
              <w:spacing w:line="360" w:lineRule="auto"/>
              <w:jc w:val="center"/>
              <w:rPr>
                <w:color w:val="auto"/>
                <w:szCs w:val="21"/>
                <w:highlight w:val="none"/>
              </w:rPr>
            </w:pPr>
          </w:p>
        </w:tc>
        <w:tc>
          <w:tcPr>
            <w:tcW w:w="896" w:type="dxa"/>
            <w:vAlign w:val="center"/>
          </w:tcPr>
          <w:p>
            <w:pPr>
              <w:spacing w:line="360" w:lineRule="auto"/>
              <w:jc w:val="center"/>
              <w:rPr>
                <w:color w:val="auto"/>
                <w:szCs w:val="21"/>
                <w:highlight w:val="none"/>
              </w:rPr>
            </w:pPr>
          </w:p>
        </w:tc>
        <w:tc>
          <w:tcPr>
            <w:tcW w:w="897" w:type="dxa"/>
            <w:vAlign w:val="center"/>
          </w:tcPr>
          <w:p>
            <w:pPr>
              <w:spacing w:line="360" w:lineRule="auto"/>
              <w:jc w:val="center"/>
              <w:rPr>
                <w:color w:val="auto"/>
                <w:szCs w:val="21"/>
                <w:highlight w:val="none"/>
              </w:rPr>
            </w:pPr>
          </w:p>
        </w:tc>
        <w:tc>
          <w:tcPr>
            <w:tcW w:w="897" w:type="dxa"/>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7" w:type="dxa"/>
            <w:vMerge w:val="continue"/>
            <w:vAlign w:val="center"/>
          </w:tcPr>
          <w:p>
            <w:pPr>
              <w:spacing w:line="360" w:lineRule="auto"/>
              <w:jc w:val="center"/>
              <w:rPr>
                <w:color w:val="auto"/>
                <w:szCs w:val="21"/>
                <w:highlight w:val="none"/>
              </w:rPr>
            </w:pPr>
          </w:p>
        </w:tc>
        <w:tc>
          <w:tcPr>
            <w:tcW w:w="1493" w:type="dxa"/>
            <w:vMerge w:val="continue"/>
            <w:vAlign w:val="center"/>
          </w:tcPr>
          <w:p>
            <w:pPr>
              <w:spacing w:line="360" w:lineRule="auto"/>
              <w:jc w:val="center"/>
              <w:rPr>
                <w:color w:val="auto"/>
                <w:szCs w:val="21"/>
                <w:highlight w:val="none"/>
              </w:rPr>
            </w:pPr>
          </w:p>
        </w:tc>
        <w:tc>
          <w:tcPr>
            <w:tcW w:w="1494" w:type="dxa"/>
            <w:vAlign w:val="center"/>
          </w:tcPr>
          <w:p>
            <w:pPr>
              <w:spacing w:line="360" w:lineRule="auto"/>
              <w:jc w:val="center"/>
              <w:rPr>
                <w:color w:val="auto"/>
                <w:szCs w:val="21"/>
                <w:highlight w:val="none"/>
              </w:rPr>
            </w:pPr>
            <w:r>
              <w:rPr>
                <w:rFonts w:hint="eastAsia"/>
                <w:color w:val="auto"/>
                <w:szCs w:val="21"/>
                <w:highlight w:val="none"/>
              </w:rPr>
              <w:t>2</w:t>
            </w:r>
          </w:p>
        </w:tc>
        <w:tc>
          <w:tcPr>
            <w:tcW w:w="895" w:type="dxa"/>
            <w:vAlign w:val="center"/>
          </w:tcPr>
          <w:p>
            <w:pPr>
              <w:spacing w:line="360" w:lineRule="auto"/>
              <w:jc w:val="center"/>
              <w:rPr>
                <w:color w:val="auto"/>
                <w:szCs w:val="21"/>
                <w:highlight w:val="none"/>
              </w:rPr>
            </w:pPr>
          </w:p>
        </w:tc>
        <w:tc>
          <w:tcPr>
            <w:tcW w:w="894" w:type="dxa"/>
            <w:vAlign w:val="center"/>
          </w:tcPr>
          <w:p>
            <w:pPr>
              <w:spacing w:line="360" w:lineRule="auto"/>
              <w:jc w:val="center"/>
              <w:rPr>
                <w:color w:val="auto"/>
                <w:szCs w:val="21"/>
                <w:highlight w:val="none"/>
              </w:rPr>
            </w:pPr>
          </w:p>
        </w:tc>
        <w:tc>
          <w:tcPr>
            <w:tcW w:w="896" w:type="dxa"/>
            <w:vAlign w:val="center"/>
          </w:tcPr>
          <w:p>
            <w:pPr>
              <w:spacing w:line="360" w:lineRule="auto"/>
              <w:jc w:val="center"/>
              <w:rPr>
                <w:color w:val="auto"/>
                <w:szCs w:val="21"/>
                <w:highlight w:val="none"/>
              </w:rPr>
            </w:pPr>
          </w:p>
        </w:tc>
        <w:tc>
          <w:tcPr>
            <w:tcW w:w="897" w:type="dxa"/>
            <w:vAlign w:val="center"/>
          </w:tcPr>
          <w:p>
            <w:pPr>
              <w:spacing w:line="360" w:lineRule="auto"/>
              <w:jc w:val="center"/>
              <w:rPr>
                <w:color w:val="auto"/>
                <w:szCs w:val="21"/>
                <w:highlight w:val="none"/>
              </w:rPr>
            </w:pPr>
          </w:p>
        </w:tc>
        <w:tc>
          <w:tcPr>
            <w:tcW w:w="897" w:type="dxa"/>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7" w:type="dxa"/>
            <w:vMerge w:val="continue"/>
            <w:vAlign w:val="center"/>
          </w:tcPr>
          <w:p>
            <w:pPr>
              <w:spacing w:line="360" w:lineRule="auto"/>
              <w:jc w:val="center"/>
              <w:rPr>
                <w:color w:val="auto"/>
                <w:szCs w:val="21"/>
                <w:highlight w:val="none"/>
              </w:rPr>
            </w:pPr>
          </w:p>
        </w:tc>
        <w:tc>
          <w:tcPr>
            <w:tcW w:w="1493" w:type="dxa"/>
            <w:vMerge w:val="continue"/>
            <w:vAlign w:val="center"/>
          </w:tcPr>
          <w:p>
            <w:pPr>
              <w:spacing w:line="360" w:lineRule="auto"/>
              <w:jc w:val="center"/>
              <w:rPr>
                <w:color w:val="auto"/>
                <w:szCs w:val="21"/>
                <w:highlight w:val="none"/>
              </w:rPr>
            </w:pPr>
          </w:p>
        </w:tc>
        <w:tc>
          <w:tcPr>
            <w:tcW w:w="1494" w:type="dxa"/>
            <w:vAlign w:val="center"/>
          </w:tcPr>
          <w:p>
            <w:pPr>
              <w:spacing w:line="360" w:lineRule="auto"/>
              <w:jc w:val="center"/>
              <w:rPr>
                <w:color w:val="auto"/>
                <w:szCs w:val="21"/>
                <w:highlight w:val="none"/>
              </w:rPr>
            </w:pPr>
            <w:r>
              <w:rPr>
                <w:rFonts w:hint="eastAsia"/>
                <w:color w:val="auto"/>
                <w:szCs w:val="21"/>
                <w:highlight w:val="none"/>
              </w:rPr>
              <w:t>3</w:t>
            </w:r>
          </w:p>
        </w:tc>
        <w:tc>
          <w:tcPr>
            <w:tcW w:w="895" w:type="dxa"/>
            <w:vAlign w:val="center"/>
          </w:tcPr>
          <w:p>
            <w:pPr>
              <w:spacing w:line="360" w:lineRule="auto"/>
              <w:jc w:val="center"/>
              <w:rPr>
                <w:color w:val="auto"/>
                <w:szCs w:val="21"/>
                <w:highlight w:val="none"/>
              </w:rPr>
            </w:pPr>
          </w:p>
        </w:tc>
        <w:tc>
          <w:tcPr>
            <w:tcW w:w="894" w:type="dxa"/>
            <w:vAlign w:val="center"/>
          </w:tcPr>
          <w:p>
            <w:pPr>
              <w:spacing w:line="360" w:lineRule="auto"/>
              <w:jc w:val="center"/>
              <w:rPr>
                <w:color w:val="auto"/>
                <w:szCs w:val="21"/>
                <w:highlight w:val="none"/>
              </w:rPr>
            </w:pPr>
          </w:p>
        </w:tc>
        <w:tc>
          <w:tcPr>
            <w:tcW w:w="896" w:type="dxa"/>
            <w:vAlign w:val="center"/>
          </w:tcPr>
          <w:p>
            <w:pPr>
              <w:spacing w:line="360" w:lineRule="auto"/>
              <w:jc w:val="center"/>
              <w:rPr>
                <w:color w:val="auto"/>
                <w:szCs w:val="21"/>
                <w:highlight w:val="none"/>
              </w:rPr>
            </w:pPr>
          </w:p>
        </w:tc>
        <w:tc>
          <w:tcPr>
            <w:tcW w:w="897" w:type="dxa"/>
            <w:vAlign w:val="center"/>
          </w:tcPr>
          <w:p>
            <w:pPr>
              <w:spacing w:line="360" w:lineRule="auto"/>
              <w:jc w:val="center"/>
              <w:rPr>
                <w:color w:val="auto"/>
                <w:szCs w:val="21"/>
                <w:highlight w:val="none"/>
              </w:rPr>
            </w:pPr>
          </w:p>
        </w:tc>
        <w:tc>
          <w:tcPr>
            <w:tcW w:w="897" w:type="dxa"/>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7" w:type="dxa"/>
            <w:vMerge w:val="continue"/>
            <w:vAlign w:val="center"/>
          </w:tcPr>
          <w:p>
            <w:pPr>
              <w:spacing w:line="360" w:lineRule="auto"/>
              <w:jc w:val="center"/>
              <w:rPr>
                <w:color w:val="auto"/>
                <w:szCs w:val="21"/>
                <w:highlight w:val="none"/>
              </w:rPr>
            </w:pPr>
          </w:p>
        </w:tc>
        <w:tc>
          <w:tcPr>
            <w:tcW w:w="1493" w:type="dxa"/>
            <w:vMerge w:val="continue"/>
            <w:vAlign w:val="center"/>
          </w:tcPr>
          <w:p>
            <w:pPr>
              <w:spacing w:line="360" w:lineRule="auto"/>
              <w:jc w:val="center"/>
              <w:rPr>
                <w:color w:val="auto"/>
                <w:szCs w:val="21"/>
                <w:highlight w:val="none"/>
              </w:rPr>
            </w:pPr>
          </w:p>
        </w:tc>
        <w:tc>
          <w:tcPr>
            <w:tcW w:w="1494" w:type="dxa"/>
            <w:vAlign w:val="center"/>
          </w:tcPr>
          <w:p>
            <w:pPr>
              <w:spacing w:line="360" w:lineRule="auto"/>
              <w:jc w:val="center"/>
              <w:rPr>
                <w:color w:val="auto"/>
                <w:szCs w:val="21"/>
                <w:highlight w:val="none"/>
              </w:rPr>
            </w:pPr>
            <w:r>
              <w:rPr>
                <w:rFonts w:hint="eastAsia"/>
                <w:color w:val="auto"/>
                <w:szCs w:val="21"/>
                <w:highlight w:val="none"/>
              </w:rPr>
              <w:t>平均值</w:t>
            </w:r>
          </w:p>
        </w:tc>
        <w:tc>
          <w:tcPr>
            <w:tcW w:w="895" w:type="dxa"/>
            <w:vAlign w:val="center"/>
          </w:tcPr>
          <w:p>
            <w:pPr>
              <w:spacing w:line="360" w:lineRule="auto"/>
              <w:jc w:val="center"/>
              <w:rPr>
                <w:color w:val="auto"/>
                <w:szCs w:val="21"/>
                <w:highlight w:val="none"/>
              </w:rPr>
            </w:pPr>
          </w:p>
        </w:tc>
        <w:tc>
          <w:tcPr>
            <w:tcW w:w="894" w:type="dxa"/>
            <w:vAlign w:val="center"/>
          </w:tcPr>
          <w:p>
            <w:pPr>
              <w:spacing w:line="360" w:lineRule="auto"/>
              <w:jc w:val="center"/>
              <w:rPr>
                <w:color w:val="auto"/>
                <w:szCs w:val="21"/>
                <w:highlight w:val="none"/>
              </w:rPr>
            </w:pPr>
          </w:p>
        </w:tc>
        <w:tc>
          <w:tcPr>
            <w:tcW w:w="896" w:type="dxa"/>
            <w:vAlign w:val="center"/>
          </w:tcPr>
          <w:p>
            <w:pPr>
              <w:spacing w:line="360" w:lineRule="auto"/>
              <w:jc w:val="center"/>
              <w:rPr>
                <w:color w:val="auto"/>
                <w:szCs w:val="21"/>
                <w:highlight w:val="none"/>
              </w:rPr>
            </w:pPr>
          </w:p>
        </w:tc>
        <w:tc>
          <w:tcPr>
            <w:tcW w:w="897" w:type="dxa"/>
            <w:vAlign w:val="center"/>
          </w:tcPr>
          <w:p>
            <w:pPr>
              <w:spacing w:line="360" w:lineRule="auto"/>
              <w:jc w:val="center"/>
              <w:rPr>
                <w:color w:val="auto"/>
                <w:szCs w:val="21"/>
                <w:highlight w:val="none"/>
              </w:rPr>
            </w:pPr>
          </w:p>
        </w:tc>
        <w:tc>
          <w:tcPr>
            <w:tcW w:w="897" w:type="dxa"/>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7" w:type="dxa"/>
            <w:vMerge w:val="continue"/>
            <w:vAlign w:val="center"/>
          </w:tcPr>
          <w:p>
            <w:pPr>
              <w:spacing w:line="360" w:lineRule="auto"/>
              <w:jc w:val="center"/>
              <w:rPr>
                <w:color w:val="auto"/>
                <w:szCs w:val="21"/>
                <w:highlight w:val="none"/>
              </w:rPr>
            </w:pPr>
          </w:p>
        </w:tc>
        <w:tc>
          <w:tcPr>
            <w:tcW w:w="1493" w:type="dxa"/>
            <w:vMerge w:val="continue"/>
            <w:vAlign w:val="center"/>
          </w:tcPr>
          <w:p>
            <w:pPr>
              <w:spacing w:line="360" w:lineRule="auto"/>
              <w:jc w:val="center"/>
              <w:rPr>
                <w:color w:val="auto"/>
                <w:szCs w:val="21"/>
                <w:highlight w:val="none"/>
              </w:rPr>
            </w:pPr>
          </w:p>
        </w:tc>
        <w:tc>
          <w:tcPr>
            <w:tcW w:w="1494" w:type="dxa"/>
            <w:vAlign w:val="center"/>
          </w:tcPr>
          <w:p>
            <w:pPr>
              <w:spacing w:line="360" w:lineRule="auto"/>
              <w:jc w:val="center"/>
              <w:rPr>
                <w:color w:val="auto"/>
                <w:szCs w:val="21"/>
                <w:highlight w:val="none"/>
              </w:rPr>
            </w:pPr>
            <w:r>
              <w:rPr>
                <w:rFonts w:hint="eastAsia"/>
                <w:color w:val="auto"/>
                <w:szCs w:val="21"/>
                <w:highlight w:val="none"/>
              </w:rPr>
              <w:t>标准值</w:t>
            </w:r>
          </w:p>
        </w:tc>
        <w:tc>
          <w:tcPr>
            <w:tcW w:w="895" w:type="dxa"/>
            <w:vAlign w:val="center"/>
          </w:tcPr>
          <w:p>
            <w:pPr>
              <w:spacing w:line="360" w:lineRule="auto"/>
              <w:jc w:val="center"/>
              <w:rPr>
                <w:color w:val="auto"/>
                <w:szCs w:val="21"/>
                <w:highlight w:val="none"/>
              </w:rPr>
            </w:pPr>
          </w:p>
        </w:tc>
        <w:tc>
          <w:tcPr>
            <w:tcW w:w="894" w:type="dxa"/>
            <w:vAlign w:val="center"/>
          </w:tcPr>
          <w:p>
            <w:pPr>
              <w:spacing w:line="360" w:lineRule="auto"/>
              <w:jc w:val="center"/>
              <w:rPr>
                <w:color w:val="auto"/>
                <w:szCs w:val="21"/>
                <w:highlight w:val="none"/>
              </w:rPr>
            </w:pPr>
          </w:p>
        </w:tc>
        <w:tc>
          <w:tcPr>
            <w:tcW w:w="896" w:type="dxa"/>
            <w:vAlign w:val="center"/>
          </w:tcPr>
          <w:p>
            <w:pPr>
              <w:spacing w:line="360" w:lineRule="auto"/>
              <w:jc w:val="center"/>
              <w:rPr>
                <w:color w:val="auto"/>
                <w:szCs w:val="21"/>
                <w:highlight w:val="none"/>
              </w:rPr>
            </w:pPr>
          </w:p>
        </w:tc>
        <w:tc>
          <w:tcPr>
            <w:tcW w:w="897" w:type="dxa"/>
            <w:vAlign w:val="center"/>
          </w:tcPr>
          <w:p>
            <w:pPr>
              <w:spacing w:line="360" w:lineRule="auto"/>
              <w:jc w:val="center"/>
              <w:rPr>
                <w:color w:val="auto"/>
                <w:szCs w:val="21"/>
                <w:highlight w:val="none"/>
              </w:rPr>
            </w:pPr>
          </w:p>
        </w:tc>
        <w:tc>
          <w:tcPr>
            <w:tcW w:w="897" w:type="dxa"/>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37" w:type="dxa"/>
            <w:vMerge w:val="continue"/>
            <w:vAlign w:val="center"/>
          </w:tcPr>
          <w:p>
            <w:pPr>
              <w:spacing w:line="360" w:lineRule="auto"/>
              <w:jc w:val="center"/>
              <w:rPr>
                <w:color w:val="auto"/>
                <w:szCs w:val="21"/>
                <w:highlight w:val="none"/>
              </w:rPr>
            </w:pPr>
          </w:p>
        </w:tc>
        <w:tc>
          <w:tcPr>
            <w:tcW w:w="1493" w:type="dxa"/>
            <w:vMerge w:val="continue"/>
            <w:vAlign w:val="center"/>
          </w:tcPr>
          <w:p>
            <w:pPr>
              <w:spacing w:line="360" w:lineRule="auto"/>
              <w:jc w:val="center"/>
              <w:rPr>
                <w:color w:val="auto"/>
                <w:szCs w:val="21"/>
                <w:highlight w:val="none"/>
              </w:rPr>
            </w:pPr>
          </w:p>
        </w:tc>
        <w:tc>
          <w:tcPr>
            <w:tcW w:w="1494" w:type="dxa"/>
            <w:vAlign w:val="center"/>
          </w:tcPr>
          <w:p>
            <w:pPr>
              <w:spacing w:line="360" w:lineRule="auto"/>
              <w:jc w:val="center"/>
              <w:rPr>
                <w:color w:val="auto"/>
                <w:szCs w:val="21"/>
                <w:highlight w:val="none"/>
              </w:rPr>
            </w:pPr>
            <w:r>
              <w:rPr>
                <w:rFonts w:hint="eastAsia"/>
                <w:color w:val="auto"/>
                <w:szCs w:val="21"/>
                <w:highlight w:val="none"/>
              </w:rPr>
              <w:t>两者之差</w:t>
            </w:r>
          </w:p>
        </w:tc>
        <w:tc>
          <w:tcPr>
            <w:tcW w:w="895" w:type="dxa"/>
            <w:vAlign w:val="center"/>
          </w:tcPr>
          <w:p>
            <w:pPr>
              <w:spacing w:line="360" w:lineRule="auto"/>
              <w:jc w:val="center"/>
              <w:rPr>
                <w:color w:val="auto"/>
                <w:szCs w:val="21"/>
                <w:highlight w:val="none"/>
              </w:rPr>
            </w:pPr>
          </w:p>
        </w:tc>
        <w:tc>
          <w:tcPr>
            <w:tcW w:w="894" w:type="dxa"/>
            <w:vAlign w:val="center"/>
          </w:tcPr>
          <w:p>
            <w:pPr>
              <w:spacing w:line="360" w:lineRule="auto"/>
              <w:jc w:val="center"/>
              <w:rPr>
                <w:color w:val="auto"/>
                <w:szCs w:val="21"/>
                <w:highlight w:val="none"/>
              </w:rPr>
            </w:pPr>
          </w:p>
        </w:tc>
        <w:tc>
          <w:tcPr>
            <w:tcW w:w="896" w:type="dxa"/>
            <w:vAlign w:val="center"/>
          </w:tcPr>
          <w:p>
            <w:pPr>
              <w:spacing w:line="360" w:lineRule="auto"/>
              <w:jc w:val="center"/>
              <w:rPr>
                <w:color w:val="auto"/>
                <w:szCs w:val="21"/>
                <w:highlight w:val="none"/>
              </w:rPr>
            </w:pPr>
          </w:p>
        </w:tc>
        <w:tc>
          <w:tcPr>
            <w:tcW w:w="897" w:type="dxa"/>
            <w:vAlign w:val="center"/>
          </w:tcPr>
          <w:p>
            <w:pPr>
              <w:spacing w:line="360" w:lineRule="auto"/>
              <w:jc w:val="center"/>
              <w:rPr>
                <w:color w:val="auto"/>
                <w:szCs w:val="21"/>
                <w:highlight w:val="none"/>
              </w:rPr>
            </w:pPr>
          </w:p>
        </w:tc>
        <w:tc>
          <w:tcPr>
            <w:tcW w:w="897" w:type="dxa"/>
            <w:vAlign w:val="center"/>
          </w:tcPr>
          <w:p>
            <w:pPr>
              <w:spacing w:line="360" w:lineRule="auto"/>
              <w:jc w:val="center"/>
              <w:rPr>
                <w:color w:val="auto"/>
                <w:szCs w:val="21"/>
                <w:highlight w:val="none"/>
              </w:rPr>
            </w:pPr>
          </w:p>
        </w:tc>
      </w:tr>
    </w:tbl>
    <w:p>
      <w:pPr>
        <w:jc w:val="center"/>
        <w:rPr>
          <w:b/>
          <w:bCs/>
          <w:color w:val="auto"/>
          <w:sz w:val="32"/>
          <w:szCs w:val="32"/>
          <w:highlight w:val="none"/>
        </w:rPr>
      </w:pPr>
    </w:p>
    <w:p>
      <w:pPr>
        <w:rPr>
          <w:color w:val="auto"/>
          <w:highlight w:val="none"/>
        </w:rPr>
        <w:sectPr>
          <w:headerReference r:id="rId15" w:type="default"/>
          <w:footerReference r:id="rId17" w:type="default"/>
          <w:headerReference r:id="rId16" w:type="even"/>
          <w:footerReference r:id="rId18" w:type="even"/>
          <w:pgSz w:w="11906" w:h="16838"/>
          <w:pgMar w:top="1588" w:right="1134" w:bottom="1361" w:left="1418" w:header="850" w:footer="850" w:gutter="0"/>
          <w:cols w:space="425" w:num="1"/>
          <w:docGrid w:type="lines" w:linePitch="312" w:charSpace="0"/>
        </w:sectPr>
      </w:pPr>
    </w:p>
    <w:p>
      <w:pPr>
        <w:rPr>
          <w:color w:val="auto"/>
          <w:highlight w:val="none"/>
        </w:rPr>
      </w:pPr>
    </w:p>
    <w:p>
      <w:pPr>
        <w:pStyle w:val="2"/>
        <w:keepNext w:val="0"/>
        <w:numPr>
          <w:ilvl w:val="0"/>
          <w:numId w:val="2"/>
        </w:numPr>
        <w:tabs>
          <w:tab w:val="clear" w:pos="0"/>
        </w:tabs>
        <w:snapToGrid w:val="0"/>
        <w:spacing w:before="156" w:beforeLines="50" w:line="360" w:lineRule="auto"/>
        <w:ind w:left="425" w:leftChars="0" w:hanging="425" w:firstLineChars="0"/>
        <w:jc w:val="left"/>
        <w:rPr>
          <w:rFonts w:eastAsia="黑体"/>
          <w:color w:val="auto"/>
          <w:sz w:val="24"/>
          <w:highlight w:val="none"/>
        </w:rPr>
      </w:pPr>
      <w:bookmarkStart w:id="66" w:name="_Toc76371652"/>
      <w:bookmarkStart w:id="67" w:name="_Toc32384"/>
      <w:r>
        <w:rPr>
          <w:rFonts w:eastAsia="黑体"/>
          <w:color w:val="auto"/>
          <w:sz w:val="24"/>
          <w:highlight w:val="none"/>
        </w:rPr>
        <w:t>附录</w:t>
      </w:r>
      <w:r>
        <w:rPr>
          <w:rFonts w:hint="eastAsia" w:eastAsia="黑体"/>
          <w:color w:val="auto"/>
          <w:sz w:val="24"/>
          <w:highlight w:val="none"/>
        </w:rPr>
        <w:t>B</w:t>
      </w:r>
      <w:bookmarkEnd w:id="66"/>
      <w:bookmarkEnd w:id="67"/>
    </w:p>
    <w:p>
      <w:pPr>
        <w:jc w:val="center"/>
        <w:rPr>
          <w:b/>
          <w:color w:val="auto"/>
          <w:sz w:val="36"/>
          <w:szCs w:val="36"/>
          <w:highlight w:val="none"/>
        </w:rPr>
      </w:pPr>
      <w:r>
        <w:rPr>
          <w:rFonts w:hint="eastAsia"/>
          <w:b/>
          <w:color w:val="auto"/>
          <w:sz w:val="36"/>
          <w:szCs w:val="36"/>
          <w:highlight w:val="none"/>
        </w:rPr>
        <w:t>检定证书/检定结果通知书内页格式</w:t>
      </w:r>
    </w:p>
    <w:bookmarkEnd w:id="59"/>
    <w:bookmarkEnd w:id="60"/>
    <w:bookmarkEnd w:id="61"/>
    <w:bookmarkEnd w:id="62"/>
    <w:bookmarkEnd w:id="63"/>
    <w:bookmarkEnd w:id="64"/>
    <w:bookmarkEnd w:id="65"/>
    <w:p>
      <w:pPr>
        <w:widowControl/>
        <w:wordWrap w:val="0"/>
        <w:ind w:firstLine="480" w:firstLineChars="200"/>
        <w:jc w:val="left"/>
        <w:rPr>
          <w:color w:val="auto"/>
          <w:sz w:val="24"/>
          <w:highlight w:val="none"/>
        </w:rPr>
      </w:pPr>
      <w:bookmarkStart w:id="68" w:name="_Toc465926602"/>
      <w:bookmarkEnd w:id="68"/>
      <w:bookmarkStart w:id="69" w:name="_Toc465926412"/>
      <w:bookmarkEnd w:id="69"/>
      <w:bookmarkStart w:id="70" w:name="_Toc380391782"/>
      <w:bookmarkEnd w:id="70"/>
      <w:bookmarkStart w:id="71" w:name="_Toc3986962"/>
      <w:bookmarkEnd w:id="71"/>
      <w:bookmarkStart w:id="72" w:name="_Toc298321451"/>
      <w:bookmarkEnd w:id="72"/>
      <w:r>
        <w:rPr>
          <w:rFonts w:hint="eastAsia"/>
          <w:color w:val="auto"/>
          <w:kern w:val="0"/>
          <w:sz w:val="24"/>
          <w:highlight w:val="none"/>
        </w:rPr>
        <w:t>测量结果见表</w:t>
      </w:r>
      <w:r>
        <w:rPr>
          <w:color w:val="auto"/>
          <w:kern w:val="0"/>
          <w:sz w:val="24"/>
          <w:highlight w:val="none"/>
        </w:rPr>
        <w:t xml:space="preserve">1 </w:t>
      </w:r>
    </w:p>
    <w:p>
      <w:pPr>
        <w:widowControl/>
        <w:ind w:left="420" w:hanging="420" w:hangingChars="200"/>
        <w:jc w:val="center"/>
        <w:rPr>
          <w:color w:val="auto"/>
          <w:szCs w:val="21"/>
          <w:highlight w:val="none"/>
        </w:rPr>
      </w:pPr>
      <w:r>
        <w:rPr>
          <w:rFonts w:hint="eastAsia"/>
          <w:color w:val="auto"/>
          <w:szCs w:val="21"/>
          <w:highlight w:val="none"/>
        </w:rPr>
        <w:t>表</w:t>
      </w:r>
      <w:r>
        <w:rPr>
          <w:color w:val="auto"/>
          <w:szCs w:val="21"/>
          <w:highlight w:val="none"/>
        </w:rPr>
        <w:t xml:space="preserve"> 1</w:t>
      </w:r>
    </w:p>
    <w:tbl>
      <w:tblPr>
        <w:tblStyle w:val="31"/>
        <w:tblW w:w="8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715"/>
        <w:gridCol w:w="1632"/>
        <w:gridCol w:w="1632"/>
        <w:gridCol w:w="1633"/>
        <w:gridCol w:w="665"/>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4"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r>
              <w:rPr>
                <w:rFonts w:hint="eastAsia"/>
                <w:color w:val="auto"/>
                <w:sz w:val="20"/>
                <w:szCs w:val="20"/>
                <w:highlight w:val="none"/>
              </w:rPr>
              <w:t>试验项目</w:t>
            </w:r>
          </w:p>
        </w:tc>
        <w:tc>
          <w:tcPr>
            <w:tcW w:w="6270"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r>
              <w:rPr>
                <w:rFonts w:hint="eastAsia"/>
                <w:color w:val="auto"/>
                <w:sz w:val="20"/>
                <w:szCs w:val="20"/>
                <w:highlight w:val="none"/>
              </w:rPr>
              <w:t>试验结果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4"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0"/>
                <w:szCs w:val="20"/>
                <w:highlight w:val="none"/>
              </w:rPr>
            </w:pPr>
            <w:r>
              <w:rPr>
                <w:rFonts w:hint="eastAsia"/>
                <w:color w:val="auto"/>
                <w:sz w:val="20"/>
                <w:szCs w:val="20"/>
                <w:highlight w:val="none"/>
              </w:rPr>
              <w:t>外观检查</w:t>
            </w:r>
          </w:p>
        </w:tc>
        <w:tc>
          <w:tcPr>
            <w:tcW w:w="627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4"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0"/>
                <w:szCs w:val="20"/>
                <w:highlight w:val="none"/>
              </w:rPr>
            </w:pPr>
            <w:r>
              <w:rPr>
                <w:rFonts w:hint="eastAsia"/>
                <w:color w:val="auto"/>
                <w:sz w:val="20"/>
                <w:szCs w:val="20"/>
                <w:highlight w:val="none"/>
              </w:rPr>
              <w:t>绝缘试验</w:t>
            </w:r>
          </w:p>
        </w:tc>
        <w:tc>
          <w:tcPr>
            <w:tcW w:w="627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4"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0"/>
                <w:szCs w:val="20"/>
                <w:highlight w:val="none"/>
              </w:rPr>
            </w:pPr>
            <w:r>
              <w:rPr>
                <w:rFonts w:hint="eastAsia"/>
                <w:color w:val="auto"/>
                <w:sz w:val="20"/>
                <w:szCs w:val="20"/>
                <w:highlight w:val="none"/>
              </w:rPr>
              <w:t>单元误差测量</w:t>
            </w:r>
          </w:p>
        </w:tc>
        <w:tc>
          <w:tcPr>
            <w:tcW w:w="6270"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4"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0"/>
                <w:szCs w:val="20"/>
                <w:highlight w:val="none"/>
              </w:rPr>
            </w:pPr>
            <w:r>
              <w:rPr>
                <w:rFonts w:hint="eastAsia"/>
                <w:color w:val="auto"/>
                <w:sz w:val="20"/>
                <w:szCs w:val="20"/>
                <w:highlight w:val="none"/>
              </w:rPr>
              <w:t>二次回路实际负荷</w:t>
            </w:r>
          </w:p>
        </w:tc>
        <w:tc>
          <w:tcPr>
            <w:tcW w:w="6270"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4"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0"/>
                <w:szCs w:val="20"/>
                <w:highlight w:val="none"/>
              </w:rPr>
            </w:pPr>
            <w:r>
              <w:rPr>
                <w:rFonts w:hint="eastAsia"/>
                <w:color w:val="auto"/>
                <w:sz w:val="20"/>
                <w:szCs w:val="20"/>
                <w:highlight w:val="none"/>
              </w:rPr>
              <w:t>测量重复性</w:t>
            </w:r>
          </w:p>
        </w:tc>
        <w:tc>
          <w:tcPr>
            <w:tcW w:w="6270"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4"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0"/>
                <w:szCs w:val="20"/>
                <w:highlight w:val="none"/>
              </w:rPr>
            </w:pPr>
            <w:r>
              <w:rPr>
                <w:rFonts w:hint="eastAsia"/>
                <w:color w:val="auto"/>
                <w:sz w:val="20"/>
                <w:szCs w:val="20"/>
                <w:highlight w:val="none"/>
              </w:rPr>
              <w:t>多工位一致性</w:t>
            </w:r>
          </w:p>
        </w:tc>
        <w:tc>
          <w:tcPr>
            <w:tcW w:w="6270"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4"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0"/>
                <w:szCs w:val="20"/>
                <w:highlight w:val="none"/>
              </w:rPr>
            </w:pPr>
            <w:r>
              <w:rPr>
                <w:rFonts w:hint="eastAsia"/>
                <w:color w:val="auto"/>
                <w:sz w:val="20"/>
                <w:szCs w:val="20"/>
                <w:highlight w:val="none"/>
              </w:rPr>
              <w:t>检定系统误差</w:t>
            </w:r>
          </w:p>
        </w:tc>
        <w:tc>
          <w:tcPr>
            <w:tcW w:w="6270"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4"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0"/>
                <w:szCs w:val="20"/>
                <w:highlight w:val="none"/>
              </w:rPr>
            </w:pPr>
            <w:r>
              <w:rPr>
                <w:rFonts w:hint="eastAsia"/>
                <w:color w:val="auto"/>
                <w:sz w:val="20"/>
                <w:szCs w:val="20"/>
                <w:highlight w:val="none"/>
              </w:rPr>
              <w:t>误检率</w:t>
            </w:r>
          </w:p>
        </w:tc>
        <w:tc>
          <w:tcPr>
            <w:tcW w:w="6270"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4"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0"/>
                <w:szCs w:val="20"/>
                <w:highlight w:val="none"/>
              </w:rPr>
            </w:pPr>
            <w:r>
              <w:rPr>
                <w:rFonts w:hint="eastAsia"/>
                <w:color w:val="auto"/>
                <w:sz w:val="20"/>
                <w:szCs w:val="20"/>
                <w:highlight w:val="none"/>
              </w:rPr>
              <w:t>错检率</w:t>
            </w:r>
          </w:p>
        </w:tc>
        <w:tc>
          <w:tcPr>
            <w:tcW w:w="6270"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2" w:hRule="atLeast"/>
          <w:jc w:val="center"/>
        </w:trPr>
        <w:tc>
          <w:tcPr>
            <w:tcW w:w="8985" w:type="dxa"/>
            <w:gridSpan w:val="6"/>
            <w:tcBorders>
              <w:top w:val="single" w:color="auto" w:sz="4" w:space="0"/>
              <w:left w:val="single" w:color="auto" w:sz="4" w:space="0"/>
              <w:bottom w:val="single" w:color="auto" w:sz="4" w:space="0"/>
              <w:right w:val="single" w:color="auto" w:sz="4" w:space="0"/>
            </w:tcBorders>
          </w:tcPr>
          <w:p>
            <w:pPr>
              <w:spacing w:line="320" w:lineRule="exact"/>
              <w:jc w:val="center"/>
              <w:rPr>
                <w:color w:val="auto"/>
                <w:sz w:val="20"/>
                <w:szCs w:val="20"/>
                <w:highlight w:val="none"/>
              </w:rPr>
            </w:pPr>
            <w:r>
              <w:rPr>
                <w:rFonts w:hint="eastAsia"/>
                <w:color w:val="auto"/>
                <w:sz w:val="20"/>
                <w:szCs w:val="20"/>
                <w:highlight w:val="none"/>
              </w:rPr>
              <w:t>系统误差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jc w:val="center"/>
        </w:trPr>
        <w:tc>
          <w:tcPr>
            <w:tcW w:w="271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r>
              <w:rPr>
                <w:rFonts w:hint="eastAsia"/>
                <w:color w:val="auto"/>
                <w:sz w:val="20"/>
                <w:szCs w:val="20"/>
                <w:highlight w:val="none"/>
              </w:rPr>
              <w:t>误差</w:t>
            </w:r>
          </w:p>
        </w:tc>
        <w:tc>
          <w:tcPr>
            <w:tcW w:w="4897" w:type="dxa"/>
            <w:gridSpan w:val="3"/>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jc w:val="center"/>
              <w:rPr>
                <w:color w:val="auto"/>
                <w:sz w:val="20"/>
                <w:szCs w:val="20"/>
                <w:highlight w:val="none"/>
              </w:rPr>
            </w:pPr>
            <w:r>
              <w:rPr>
                <w:rFonts w:hint="eastAsia"/>
                <w:color w:val="auto"/>
                <w:sz w:val="20"/>
                <w:szCs w:val="20"/>
                <w:highlight w:val="none"/>
              </w:rPr>
              <w:t>电压百分数值</w:t>
            </w:r>
          </w:p>
        </w:tc>
        <w:tc>
          <w:tcPr>
            <w:tcW w:w="1373"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r>
              <w:rPr>
                <w:rFonts w:hint="eastAsia"/>
                <w:color w:val="auto"/>
                <w:sz w:val="20"/>
                <w:szCs w:val="20"/>
                <w:highlight w:val="none"/>
              </w:rPr>
              <w:t>二次负荷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5" w:hRule="atLeast"/>
          <w:jc w:val="center"/>
        </w:trPr>
        <w:tc>
          <w:tcPr>
            <w:tcW w:w="27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0"/>
                <w:szCs w:val="20"/>
                <w:highlight w:val="none"/>
              </w:rPr>
            </w:pPr>
          </w:p>
        </w:tc>
        <w:tc>
          <w:tcPr>
            <w:tcW w:w="1632"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jc w:val="center"/>
              <w:rPr>
                <w:color w:val="auto"/>
                <w:sz w:val="20"/>
                <w:szCs w:val="20"/>
                <w:highlight w:val="none"/>
              </w:rPr>
            </w:pPr>
            <w:r>
              <w:rPr>
                <w:rFonts w:hint="eastAsia"/>
                <w:color w:val="auto"/>
                <w:sz w:val="20"/>
                <w:szCs w:val="20"/>
                <w:highlight w:val="none"/>
              </w:rPr>
              <w:t>8</w:t>
            </w:r>
            <w:r>
              <w:rPr>
                <w:color w:val="auto"/>
                <w:sz w:val="20"/>
                <w:szCs w:val="20"/>
                <w:highlight w:val="none"/>
              </w:rPr>
              <w:t>0%</w:t>
            </w:r>
          </w:p>
        </w:tc>
        <w:tc>
          <w:tcPr>
            <w:tcW w:w="1632"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jc w:val="center"/>
              <w:rPr>
                <w:color w:val="auto"/>
                <w:sz w:val="20"/>
                <w:szCs w:val="20"/>
                <w:highlight w:val="none"/>
              </w:rPr>
            </w:pPr>
            <w:r>
              <w:rPr>
                <w:color w:val="auto"/>
                <w:sz w:val="20"/>
                <w:szCs w:val="20"/>
                <w:highlight w:val="none"/>
              </w:rPr>
              <w:t>100%</w:t>
            </w:r>
          </w:p>
        </w:tc>
        <w:tc>
          <w:tcPr>
            <w:tcW w:w="1633"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jc w:val="center"/>
              <w:rPr>
                <w:color w:val="auto"/>
                <w:sz w:val="20"/>
                <w:szCs w:val="20"/>
                <w:highlight w:val="none"/>
              </w:rPr>
            </w:pPr>
            <w:r>
              <w:rPr>
                <w:color w:val="auto"/>
                <w:sz w:val="20"/>
                <w:szCs w:val="20"/>
                <w:highlight w:val="none"/>
              </w:rPr>
              <w:t>120%</w:t>
            </w:r>
          </w:p>
        </w:tc>
        <w:tc>
          <w:tcPr>
            <w:tcW w:w="665"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jc w:val="center"/>
              <w:rPr>
                <w:color w:val="auto"/>
                <w:sz w:val="20"/>
                <w:szCs w:val="20"/>
                <w:highlight w:val="none"/>
              </w:rPr>
            </w:pPr>
            <w:r>
              <w:rPr>
                <w:color w:val="auto"/>
                <w:sz w:val="20"/>
                <w:szCs w:val="20"/>
                <w:highlight w:val="none"/>
              </w:rPr>
              <w:t>VA</w:t>
            </w:r>
          </w:p>
        </w:tc>
        <w:tc>
          <w:tcPr>
            <w:tcW w:w="708"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jc w:val="center"/>
              <w:rPr>
                <w:color w:val="auto"/>
                <w:sz w:val="20"/>
                <w:szCs w:val="20"/>
                <w:highlight w:val="none"/>
              </w:rPr>
            </w:pPr>
            <w:r>
              <w:rPr>
                <w:color w:val="auto"/>
                <w:sz w:val="20"/>
                <w:szCs w:val="20"/>
                <w:highlight w:val="none"/>
              </w:rPr>
              <w:t>cos</w:t>
            </w:r>
            <w:r>
              <w:rPr>
                <w:color w:val="auto"/>
                <w:position w:val="-10"/>
                <w:sz w:val="20"/>
                <w:szCs w:val="20"/>
                <w:highlight w:val="none"/>
              </w:rPr>
              <w:object>
                <v:shape id="_x0000_i1025" o:spt="75" type="#_x0000_t75" style="height:12.75pt;width:12pt;" o:ole="t" filled="f" o:preferrelative="t" stroked="f" coordsize="21600,21600">
                  <v:path/>
                  <v:fill on="f" focussize="0,0"/>
                  <v:stroke on="f" joinstyle="miter"/>
                  <v:imagedata r:id="rId26" o:title=""/>
                  <o:lock v:ext="edit" aspectratio="t"/>
                  <w10:wrap type="none"/>
                  <w10:anchorlock/>
                </v:shape>
                <o:OLEObject Type="Embed" ProgID="Equation.3" ShapeID="_x0000_i1025" DrawAspect="Content" ObjectID="_1468075725" r:id="rId25">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715" w:type="dxa"/>
            <w:tcBorders>
              <w:top w:val="single" w:color="auto" w:sz="4" w:space="0"/>
              <w:left w:val="single" w:color="auto" w:sz="4" w:space="0"/>
              <w:bottom w:val="single" w:color="auto" w:sz="4" w:space="0"/>
              <w:right w:val="single" w:color="auto" w:sz="4" w:space="0"/>
            </w:tcBorders>
          </w:tcPr>
          <w:p>
            <w:pPr>
              <w:spacing w:before="60"/>
              <w:jc w:val="center"/>
              <w:rPr>
                <w:color w:val="auto"/>
                <w:sz w:val="20"/>
                <w:szCs w:val="20"/>
                <w:highlight w:val="none"/>
              </w:rPr>
            </w:pPr>
            <w:r>
              <w:rPr>
                <w:rFonts w:hint="eastAsia"/>
                <w:color w:val="auto"/>
                <w:sz w:val="20"/>
                <w:szCs w:val="20"/>
                <w:highlight w:val="none"/>
              </w:rPr>
              <w:t>比值误差</w:t>
            </w:r>
            <w:r>
              <w:rPr>
                <w:color w:val="auto"/>
                <w:sz w:val="20"/>
                <w:szCs w:val="20"/>
                <w:highlight w:val="none"/>
              </w:rPr>
              <w:t>(%)</w:t>
            </w:r>
          </w:p>
        </w:tc>
        <w:tc>
          <w:tcPr>
            <w:tcW w:w="1632"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1632"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66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4"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spacing w:before="60"/>
              <w:jc w:val="center"/>
              <w:rPr>
                <w:color w:val="auto"/>
                <w:sz w:val="20"/>
                <w:szCs w:val="20"/>
                <w:highlight w:val="none"/>
              </w:rPr>
            </w:pPr>
            <w:r>
              <w:rPr>
                <w:rFonts w:hint="eastAsia"/>
                <w:color w:val="auto"/>
                <w:sz w:val="20"/>
                <w:szCs w:val="20"/>
                <w:highlight w:val="none"/>
              </w:rPr>
              <w:t>相位误差</w:t>
            </w:r>
            <w:r>
              <w:rPr>
                <w:color w:val="auto"/>
                <w:sz w:val="20"/>
                <w:szCs w:val="20"/>
                <w:highlight w:val="none"/>
              </w:rPr>
              <w:t>(′)</w:t>
            </w:r>
          </w:p>
        </w:tc>
        <w:tc>
          <w:tcPr>
            <w:tcW w:w="1632"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1632"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color w:val="auto"/>
                <w:sz w:val="20"/>
                <w:szCs w:val="20"/>
                <w:highlight w:val="none"/>
              </w:rPr>
            </w:pPr>
          </w:p>
        </w:tc>
        <w:tc>
          <w:tcPr>
            <w:tcW w:w="6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0"/>
                <w:szCs w:val="20"/>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4" w:hRule="atLeast"/>
          <w:jc w:val="center"/>
        </w:trPr>
        <w:tc>
          <w:tcPr>
            <w:tcW w:w="8985"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color w:val="auto"/>
                <w:sz w:val="20"/>
                <w:szCs w:val="20"/>
                <w:highlight w:val="none"/>
              </w:rPr>
            </w:pPr>
          </w:p>
          <w:p>
            <w:pPr>
              <w:widowControl/>
              <w:jc w:val="left"/>
              <w:rPr>
                <w:color w:val="auto"/>
                <w:sz w:val="20"/>
                <w:szCs w:val="20"/>
                <w:highlight w:val="none"/>
              </w:rPr>
            </w:pPr>
            <w:r>
              <w:rPr>
                <w:rFonts w:hint="eastAsia"/>
                <w:color w:val="auto"/>
                <w:sz w:val="20"/>
                <w:szCs w:val="20"/>
                <w:highlight w:val="none"/>
              </w:rPr>
              <w:t>附加说明</w:t>
            </w:r>
          </w:p>
          <w:p>
            <w:pPr>
              <w:widowControl/>
              <w:jc w:val="left"/>
              <w:rPr>
                <w:color w:val="auto"/>
                <w:sz w:val="20"/>
                <w:szCs w:val="20"/>
                <w:highlight w:val="none"/>
              </w:rPr>
            </w:pPr>
            <w:r>
              <w:rPr>
                <w:rFonts w:hint="eastAsia"/>
                <w:color w:val="auto"/>
                <w:sz w:val="20"/>
                <w:szCs w:val="20"/>
                <w:highlight w:val="none"/>
              </w:rPr>
              <w:t>说明检定结果不合格项</w:t>
            </w:r>
          </w:p>
          <w:p>
            <w:pPr>
              <w:widowControl/>
              <w:jc w:val="left"/>
              <w:rPr>
                <w:color w:val="auto"/>
                <w:sz w:val="20"/>
                <w:szCs w:val="20"/>
                <w:highlight w:val="none"/>
              </w:rPr>
            </w:pPr>
            <w:r>
              <w:rPr>
                <w:rFonts w:hint="eastAsia"/>
                <w:color w:val="auto"/>
                <w:sz w:val="20"/>
                <w:szCs w:val="20"/>
                <w:highlight w:val="none"/>
              </w:rPr>
              <w:t>以下空白</w:t>
            </w:r>
          </w:p>
        </w:tc>
      </w:tr>
    </w:tbl>
    <w:p>
      <w:pPr>
        <w:pStyle w:val="2"/>
        <w:keepNext w:val="0"/>
        <w:snapToGrid w:val="0"/>
        <w:spacing w:before="156" w:beforeLines="50" w:after="156" w:afterLines="50" w:line="360" w:lineRule="auto"/>
        <w:ind w:firstLine="0" w:firstLineChars="0"/>
        <w:rPr>
          <w:rFonts w:hint="default" w:ascii="Times New Roman" w:eastAsia="黑体"/>
          <w:color w:val="auto"/>
          <w:szCs w:val="28"/>
          <w:highlight w:val="none"/>
          <w:lang w:val="en-US" w:eastAsia="zh-CN"/>
        </w:rPr>
      </w:pPr>
    </w:p>
    <w:sectPr>
      <w:footerReference r:id="rId19" w:type="default"/>
      <w:footerReference r:id="rId20" w:type="even"/>
      <w:pgSz w:w="11906" w:h="16838"/>
      <w:pgMar w:top="1588" w:right="1276" w:bottom="1361" w:left="1276" w:header="850" w:footer="85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20" w:after="120"/>
      <w:jc w:val="right"/>
    </w:pPr>
  </w:p>
  <w:p>
    <w:pPr>
      <w:pStyle w:val="20"/>
      <w:ind w:right="360"/>
      <w:jc w:val="both"/>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8650748"/>
    </w:sdtPr>
    <w:sdtContent>
      <w:p>
        <w:pPr>
          <w:pStyle w:val="20"/>
          <w:spacing w:before="120" w:after="120"/>
        </w:pPr>
        <w:r>
          <w:fldChar w:fldCharType="begin"/>
        </w:r>
        <w:r>
          <w:instrText xml:space="preserve"> PAGE   \* MERGEFORMAT </w:instrText>
        </w:r>
        <w:r>
          <w:fldChar w:fldCharType="separate"/>
        </w:r>
        <w:r>
          <w:rPr>
            <w:lang w:val="zh-CN"/>
          </w:rPr>
          <w:t>0</w:t>
        </w:r>
        <w:r>
          <w:rPr>
            <w:lang w:val="zh-CN"/>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20" w:after="120"/>
      <w:jc w:val="right"/>
      <w:rPr>
        <w:rFonts w:asciiTheme="minorEastAsia" w:hAnsiTheme="minorEastAsia" w:eastAsiaTheme="minorEastAsia"/>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spacing w:before="120" w:after="120"/>
                            <w:jc w:val="right"/>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13</w:t>
                          </w:r>
                          <w:r>
                            <w:rPr>
                              <w:rFonts w:asciiTheme="minorEastAsia" w:hAnsiTheme="minorEastAsia" w:eastAsiaTheme="minorEastAsia"/>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0"/>
                      <w:spacing w:before="120" w:after="120"/>
                      <w:jc w:val="right"/>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13</w:t>
                    </w:r>
                    <w:r>
                      <w:rPr>
                        <w:rFonts w:asciiTheme="minorEastAsia" w:hAnsiTheme="minorEastAsia" w:eastAsiaTheme="minorEastAsia"/>
                        <w:lang w:val="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20" w:after="12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58650748"/>
                          </w:sdtPr>
                          <w:sdtContent>
                            <w:p>
                              <w:pPr>
                                <w:pStyle w:val="20"/>
                                <w:spacing w:before="120" w:after="120"/>
                              </w:pPr>
                              <w:r>
                                <w:fldChar w:fldCharType="begin"/>
                              </w:r>
                              <w:r>
                                <w:instrText xml:space="preserve"> PAGE   \* MERGEFORMAT </w:instrText>
                              </w:r>
                              <w:r>
                                <w:fldChar w:fldCharType="separate"/>
                              </w:r>
                              <w:r>
                                <w:rPr>
                                  <w:lang w:val="zh-CN"/>
                                </w:rPr>
                                <w:t>12</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sdt>
                    <w:sdtPr>
                      <w:id w:val="-458650748"/>
                    </w:sdtPr>
                    <w:sdtContent>
                      <w:p>
                        <w:pPr>
                          <w:pStyle w:val="20"/>
                          <w:spacing w:before="120" w:after="120"/>
                        </w:pPr>
                        <w:r>
                          <w:fldChar w:fldCharType="begin"/>
                        </w:r>
                        <w:r>
                          <w:instrText xml:space="preserve"> PAGE   \* MERGEFORMAT </w:instrText>
                        </w:r>
                        <w:r>
                          <w:fldChar w:fldCharType="separate"/>
                        </w:r>
                        <w:r>
                          <w:rPr>
                            <w:lang w:val="zh-CN"/>
                          </w:rPr>
                          <w:t>12</w:t>
                        </w:r>
                        <w:r>
                          <w:rPr>
                            <w:lang w:val="zh-CN"/>
                          </w:rPr>
                          <w:fldChar w:fldCharType="end"/>
                        </w:r>
                      </w:p>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20" w:after="120"/>
      <w:jc w:val="right"/>
    </w:pPr>
  </w:p>
  <w:p>
    <w:pPr>
      <w:pStyle w:val="20"/>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20" w:after="1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20" w:after="120"/>
      <w:jc w:val="right"/>
    </w:pPr>
  </w:p>
  <w:p>
    <w:pPr>
      <w:pStyle w:val="20"/>
      <w:ind w:right="360"/>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20" w:after="1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20" w:after="120"/>
      <w:jc w:val="right"/>
      <w:rPr>
        <w:rFonts w:asciiTheme="minorEastAsia" w:hAnsiTheme="minorEastAsia" w:eastAsiaTheme="minor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spacing w:before="120" w:after="120"/>
                            <w:jc w:val="right"/>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13</w:t>
                          </w:r>
                          <w:r>
                            <w:rPr>
                              <w:rFonts w:asciiTheme="minorEastAsia" w:hAnsiTheme="minorEastAsia" w:eastAsiaTheme="minorEastAsia"/>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0"/>
                      <w:spacing w:before="120" w:after="120"/>
                      <w:jc w:val="right"/>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13</w:t>
                    </w:r>
                    <w:r>
                      <w:rPr>
                        <w:rFonts w:asciiTheme="minorEastAsia" w:hAnsiTheme="minorEastAsia" w:eastAsiaTheme="minorEastAsia"/>
                        <w:lang w:val="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20" w:after="12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58650748"/>
                          </w:sdtPr>
                          <w:sdtContent>
                            <w:p>
                              <w:pPr>
                                <w:pStyle w:val="20"/>
                                <w:spacing w:before="120" w:after="120"/>
                              </w:pPr>
                              <w:r>
                                <w:fldChar w:fldCharType="begin"/>
                              </w:r>
                              <w:r>
                                <w:instrText xml:space="preserve"> PAGE   \* MERGEFORMAT </w:instrText>
                              </w:r>
                              <w:r>
                                <w:fldChar w:fldCharType="separate"/>
                              </w:r>
                              <w:r>
                                <w:rPr>
                                  <w:lang w:val="zh-CN"/>
                                </w:rPr>
                                <w:t>12</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sdt>
                    <w:sdtPr>
                      <w:id w:val="-458650748"/>
                    </w:sdtPr>
                    <w:sdtContent>
                      <w:p>
                        <w:pPr>
                          <w:pStyle w:val="20"/>
                          <w:spacing w:before="120" w:after="120"/>
                        </w:pPr>
                        <w:r>
                          <w:fldChar w:fldCharType="begin"/>
                        </w:r>
                        <w:r>
                          <w:instrText xml:space="preserve"> PAGE   \* MERGEFORMAT </w:instrText>
                        </w:r>
                        <w:r>
                          <w:fldChar w:fldCharType="separate"/>
                        </w:r>
                        <w:r>
                          <w:rPr>
                            <w:lang w:val="zh-CN"/>
                          </w:rPr>
                          <w:t>12</w:t>
                        </w:r>
                        <w:r>
                          <w:rPr>
                            <w:lang w:val="zh-CN"/>
                          </w:rPr>
                          <w:fldChar w:fldCharType="end"/>
                        </w:r>
                      </w:p>
                    </w:sdtContent>
                  </w:sdt>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20" w:after="120"/>
      <w:jc w:val="right"/>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3</w:t>
    </w:r>
    <w:r>
      <w:rPr>
        <w:rFonts w:asciiTheme="minorEastAsia" w:hAnsiTheme="minorEastAsia" w:eastAsiaTheme="minorEastAsia"/>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6" w:space="4"/>
      </w:pBdr>
      <w:tabs>
        <w:tab w:val="right" w:pos="9354"/>
        <w:tab w:val="clear" w:pos="8306"/>
      </w:tabs>
      <w:ind w:firstLine="3900" w:firstLineChars="1850"/>
      <w:jc w:val="both"/>
      <w:outlineLvl w:val="0"/>
      <w:rPr>
        <w:rFonts w:hint="eastAsia" w:eastAsia="黑体"/>
        <w:b/>
        <w:lang w:eastAsia="zh-CN"/>
      </w:rPr>
    </w:pPr>
    <w:r>
      <w:rPr>
        <w:rFonts w:eastAsia="黑体"/>
        <w:b/>
        <w:sz w:val="21"/>
        <w:szCs w:val="21"/>
      </w:rPr>
      <w:t>JJ</w:t>
    </w:r>
    <w:r>
      <w:rPr>
        <w:rFonts w:hint="eastAsia" w:eastAsia="黑体"/>
        <w:b/>
        <w:sz w:val="21"/>
        <w:szCs w:val="21"/>
      </w:rPr>
      <w:t>G</w:t>
    </w:r>
    <w:r>
      <w:rPr>
        <w:rFonts w:hint="eastAsia" w:ascii="黑体" w:eastAsia="黑体"/>
        <w:b/>
        <w:sz w:val="21"/>
        <w:szCs w:val="21"/>
      </w:rPr>
      <w:t>（</w:t>
    </w:r>
    <w:r>
      <w:rPr>
        <w:rFonts w:hint="eastAsia" w:ascii="黑体" w:eastAsia="黑体"/>
        <w:b/>
        <w:sz w:val="21"/>
        <w:szCs w:val="21"/>
        <w:lang w:eastAsia="zh-CN"/>
      </w:rPr>
      <w:t>粤</w:t>
    </w:r>
    <w:r>
      <w:rPr>
        <w:rFonts w:hint="eastAsia" w:ascii="黑体" w:eastAsia="黑体"/>
        <w:b/>
        <w:sz w:val="21"/>
        <w:szCs w:val="21"/>
      </w:rPr>
      <w:t xml:space="preserve">） </w:t>
    </w:r>
    <w:r>
      <w:rPr>
        <w:rFonts w:eastAsia="黑体"/>
        <w:b/>
        <w:sz w:val="21"/>
        <w:szCs w:val="21"/>
      </w:rPr>
      <w:t>XXX</w:t>
    </w:r>
    <w:r>
      <w:rPr>
        <w:rFonts w:hint="eastAsia" w:ascii="黑体" w:eastAsia="黑体"/>
        <w:b/>
        <w:sz w:val="21"/>
        <w:szCs w:val="21"/>
      </w:rPr>
      <w:t>—</w:t>
    </w:r>
    <w:r>
      <w:rPr>
        <w:rFonts w:eastAsia="黑体"/>
        <w:b/>
        <w:sz w:val="21"/>
        <w:szCs w:val="21"/>
      </w:rPr>
      <w:t>20</w:t>
    </w:r>
    <w:r>
      <w:rPr>
        <w:rFonts w:hint="eastAsia" w:eastAsia="黑体"/>
        <w:b/>
        <w:sz w:val="21"/>
        <w:szCs w:val="21"/>
      </w:rPr>
      <w:t>2</w:t>
    </w:r>
    <w:r>
      <w:rPr>
        <w:rFonts w:hint="eastAsia" w:eastAsia="黑体"/>
        <w:b/>
        <w:sz w:val="21"/>
        <w:szCs w:val="21"/>
        <w:lang w:val="en-US" w:eastAsia="zh-CN"/>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before="120" w:after="120"/>
      <w:rPr>
        <w:rFonts w:hint="eastAsia" w:eastAsia="黑体"/>
        <w:b/>
        <w:lang w:eastAsia="zh-CN"/>
      </w:rPr>
    </w:pPr>
    <w:r>
      <w:rPr>
        <w:rFonts w:eastAsia="黑体"/>
        <w:b/>
        <w:sz w:val="21"/>
        <w:szCs w:val="21"/>
      </w:rPr>
      <w:t>JJ</w:t>
    </w:r>
    <w:r>
      <w:rPr>
        <w:rFonts w:hint="eastAsia" w:eastAsia="黑体"/>
        <w:b/>
        <w:sz w:val="21"/>
        <w:szCs w:val="21"/>
      </w:rPr>
      <w:t>G</w:t>
    </w:r>
    <w:r>
      <w:rPr>
        <w:rFonts w:hint="eastAsia" w:ascii="黑体" w:eastAsia="黑体"/>
        <w:b/>
        <w:sz w:val="21"/>
        <w:szCs w:val="21"/>
      </w:rPr>
      <w:t>（</w:t>
    </w:r>
    <w:r>
      <w:rPr>
        <w:rFonts w:hint="eastAsia" w:ascii="黑体" w:eastAsia="黑体"/>
        <w:b/>
        <w:sz w:val="21"/>
        <w:szCs w:val="21"/>
        <w:lang w:eastAsia="zh-CN"/>
      </w:rPr>
      <w:t>粤</w:t>
    </w:r>
    <w:r>
      <w:rPr>
        <w:rFonts w:hint="eastAsia" w:ascii="黑体" w:eastAsia="黑体"/>
        <w:b/>
        <w:sz w:val="21"/>
        <w:szCs w:val="21"/>
      </w:rPr>
      <w:t xml:space="preserve">） </w:t>
    </w:r>
    <w:r>
      <w:rPr>
        <w:rFonts w:eastAsia="黑体"/>
        <w:b/>
        <w:sz w:val="21"/>
        <w:szCs w:val="21"/>
      </w:rPr>
      <w:t>XXX</w:t>
    </w:r>
    <w:r>
      <w:rPr>
        <w:rFonts w:hint="eastAsia" w:ascii="黑体" w:eastAsia="黑体"/>
        <w:b/>
        <w:sz w:val="21"/>
        <w:szCs w:val="21"/>
      </w:rPr>
      <w:t>—</w:t>
    </w:r>
    <w:r>
      <w:rPr>
        <w:rFonts w:hint="eastAsia" w:eastAsia="黑体"/>
        <w:b/>
        <w:sz w:val="21"/>
        <w:szCs w:val="21"/>
        <w:lang w:val="en-US" w:eastAsia="zh-CN"/>
      </w:rPr>
      <w:t>XXXX</w:t>
    </w:r>
  </w:p>
  <w:p>
    <w:pPr>
      <w:pStyle w:val="21"/>
      <w:ind w:right="963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hint="default" w:ascii="Times New Roman" w:hAnsi="Times New Roman" w:eastAsia="黑体" w:cs="Times New Roman"/>
        <w:b/>
        <w:bCs w:val="0"/>
        <w:sz w:val="21"/>
        <w:szCs w:val="21"/>
        <w:lang w:eastAsia="zh-CN"/>
      </w:rPr>
    </w:pPr>
    <w:r>
      <w:rPr>
        <w:rFonts w:hint="default" w:ascii="Times New Roman" w:hAnsi="Times New Roman" w:eastAsia="黑体" w:cs="Times New Roman"/>
        <w:b/>
        <w:bCs w:val="0"/>
        <w:sz w:val="21"/>
        <w:szCs w:val="21"/>
      </w:rPr>
      <w:t>JJG（</w:t>
    </w:r>
    <w:r>
      <w:rPr>
        <w:rFonts w:hint="default" w:ascii="Times New Roman" w:hAnsi="Times New Roman" w:eastAsia="黑体" w:cs="Times New Roman"/>
        <w:b/>
        <w:bCs w:val="0"/>
        <w:sz w:val="21"/>
        <w:szCs w:val="21"/>
        <w:lang w:eastAsia="zh-CN"/>
      </w:rPr>
      <w:t>粤</w:t>
    </w:r>
    <w:r>
      <w:rPr>
        <w:rFonts w:hint="default" w:ascii="Times New Roman" w:hAnsi="Times New Roman" w:eastAsia="黑体" w:cs="Times New Roman"/>
        <w:b/>
        <w:bCs w:val="0"/>
        <w:sz w:val="21"/>
        <w:szCs w:val="21"/>
      </w:rPr>
      <w:t>） XXX—</w:t>
    </w:r>
    <w:r>
      <w:rPr>
        <w:rFonts w:hint="default" w:ascii="Times New Roman" w:hAnsi="Times New Roman" w:eastAsia="黑体" w:cs="Times New Roman"/>
        <w:b/>
        <w:bCs w:val="0"/>
        <w:sz w:val="21"/>
        <w:szCs w:val="21"/>
        <w:lang w:val="en-US" w:eastAsia="zh-CN"/>
      </w:rP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hint="eastAsia" w:eastAsia="黑体"/>
        <w:b/>
        <w:lang w:eastAsia="zh-CN"/>
      </w:rPr>
    </w:pPr>
    <w:r>
      <w:rPr>
        <w:rFonts w:eastAsia="黑体"/>
        <w:b/>
        <w:sz w:val="21"/>
        <w:szCs w:val="21"/>
      </w:rPr>
      <w:t>JJ</w:t>
    </w:r>
    <w:r>
      <w:rPr>
        <w:rFonts w:hint="eastAsia" w:eastAsia="黑体"/>
        <w:b/>
        <w:sz w:val="21"/>
        <w:szCs w:val="21"/>
      </w:rPr>
      <w:t>G</w:t>
    </w:r>
    <w:r>
      <w:rPr>
        <w:rFonts w:eastAsia="黑体"/>
        <w:b/>
        <w:sz w:val="21"/>
        <w:szCs w:val="21"/>
      </w:rPr>
      <w:t>（</w:t>
    </w:r>
    <w:r>
      <w:rPr>
        <w:rFonts w:hint="eastAsia" w:eastAsia="黑体"/>
        <w:b/>
        <w:sz w:val="21"/>
        <w:szCs w:val="21"/>
        <w:lang w:eastAsia="zh-CN"/>
      </w:rPr>
      <w:t>粤</w:t>
    </w:r>
    <w:r>
      <w:rPr>
        <w:rFonts w:eastAsia="黑体"/>
        <w:b/>
        <w:sz w:val="21"/>
        <w:szCs w:val="21"/>
      </w:rPr>
      <w:t>） XXX</w:t>
    </w:r>
    <w:r>
      <w:rPr>
        <w:rFonts w:ascii="黑体" w:hAnsi="黑体" w:eastAsia="黑体"/>
        <w:b/>
        <w:sz w:val="21"/>
        <w:szCs w:val="21"/>
      </w:rPr>
      <w:t>—</w:t>
    </w:r>
    <w:r>
      <w:rPr>
        <w:rFonts w:hint="default" w:ascii="Times New Roman" w:hAnsi="Times New Roman" w:eastAsia="黑体" w:cs="Times New Roman"/>
        <w:b/>
        <w:bCs w:val="0"/>
        <w:sz w:val="21"/>
        <w:szCs w:val="21"/>
        <w:lang w:val="en-US" w:eastAsia="zh-CN"/>
      </w:rPr>
      <w:t>XXX</w:t>
    </w:r>
    <w:r>
      <w:rPr>
        <w:rFonts w:hint="eastAsia" w:eastAsia="黑体"/>
        <w:b/>
        <w:sz w:val="21"/>
        <w:szCs w:val="21"/>
        <w:lang w:val="en-US" w:eastAsia="zh-CN"/>
      </w:rP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eastAsia="黑体"/>
        <w:b/>
      </w:rPr>
    </w:pPr>
    <w:r>
      <w:rPr>
        <w:rFonts w:eastAsia="黑体"/>
        <w:b/>
        <w:sz w:val="21"/>
        <w:szCs w:val="21"/>
      </w:rPr>
      <w:t>JJ</w:t>
    </w:r>
    <w:r>
      <w:rPr>
        <w:rFonts w:hint="eastAsia" w:eastAsia="黑体"/>
        <w:b/>
        <w:sz w:val="21"/>
        <w:szCs w:val="21"/>
      </w:rPr>
      <w:t>G</w:t>
    </w:r>
    <w:r>
      <w:rPr>
        <w:rFonts w:eastAsia="黑体"/>
        <w:b/>
        <w:sz w:val="21"/>
        <w:szCs w:val="21"/>
      </w:rPr>
      <w:t>（</w:t>
    </w:r>
    <w:r>
      <w:rPr>
        <w:rFonts w:hint="eastAsia" w:eastAsia="黑体"/>
        <w:b/>
        <w:sz w:val="21"/>
        <w:szCs w:val="21"/>
      </w:rPr>
      <w:t>粤</w:t>
    </w:r>
    <w:r>
      <w:rPr>
        <w:rFonts w:eastAsia="黑体"/>
        <w:b/>
        <w:sz w:val="21"/>
        <w:szCs w:val="21"/>
      </w:rPr>
      <w:t>） XXX</w:t>
    </w:r>
    <w:r>
      <w:rPr>
        <w:rFonts w:ascii="黑体" w:hAnsi="黑体" w:eastAsia="黑体"/>
        <w:b/>
        <w:sz w:val="21"/>
        <w:szCs w:val="21"/>
      </w:rPr>
      <w:t>—</w:t>
    </w:r>
    <w:r>
      <w:rPr>
        <w:rFonts w:eastAsia="黑体"/>
        <w:b/>
        <w:sz w:val="21"/>
        <w:szCs w:val="21"/>
      </w:rPr>
      <w:t>20</w:t>
    </w:r>
    <w:r>
      <w:rPr>
        <w:rFonts w:hint="eastAsia" w:eastAsia="黑体"/>
        <w:b/>
        <w:sz w:val="21"/>
        <w:szCs w:val="21"/>
      </w:rPr>
      <w:t>2X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eastAsia="黑体"/>
        <w:b/>
      </w:rPr>
    </w:pPr>
    <w:r>
      <w:rPr>
        <w:rFonts w:eastAsia="黑体"/>
        <w:b/>
        <w:sz w:val="21"/>
        <w:szCs w:val="21"/>
      </w:rPr>
      <w:t>JJ</w:t>
    </w:r>
    <w:r>
      <w:rPr>
        <w:rFonts w:hint="eastAsia" w:eastAsia="黑体"/>
        <w:b/>
        <w:sz w:val="21"/>
        <w:szCs w:val="21"/>
      </w:rPr>
      <w:t>G</w:t>
    </w:r>
    <w:r>
      <w:rPr>
        <w:rFonts w:eastAsia="黑体"/>
        <w:b/>
        <w:sz w:val="21"/>
        <w:szCs w:val="21"/>
      </w:rPr>
      <w:t>（</w:t>
    </w:r>
    <w:r>
      <w:rPr>
        <w:rFonts w:hint="eastAsia" w:eastAsia="黑体"/>
        <w:b/>
        <w:sz w:val="21"/>
        <w:szCs w:val="21"/>
      </w:rPr>
      <w:t>粤</w:t>
    </w:r>
    <w:r>
      <w:rPr>
        <w:rFonts w:eastAsia="黑体"/>
        <w:b/>
        <w:sz w:val="21"/>
        <w:szCs w:val="21"/>
      </w:rPr>
      <w:t>） XXX</w:t>
    </w:r>
    <w:r>
      <w:rPr>
        <w:rFonts w:ascii="黑体" w:hAnsi="黑体" w:eastAsia="黑体"/>
        <w:b/>
        <w:sz w:val="21"/>
        <w:szCs w:val="21"/>
      </w:rPr>
      <w:t>—</w:t>
    </w:r>
    <w:r>
      <w:rPr>
        <w:rFonts w:eastAsia="黑体"/>
        <w:b/>
        <w:sz w:val="21"/>
        <w:szCs w:val="21"/>
      </w:rPr>
      <w:t>20</w:t>
    </w:r>
    <w:r>
      <w:rPr>
        <w:rFonts w:hint="eastAsia" w:eastAsia="黑体"/>
        <w:b/>
        <w:sz w:val="21"/>
        <w:szCs w:val="21"/>
      </w:rPr>
      <w:t>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56"/>
      <w:suff w:val="nothing"/>
      <w:lvlText w:val="%1"/>
      <w:lvlJc w:val="left"/>
      <w:pPr>
        <w:ind w:left="0" w:firstLine="0"/>
      </w:pPr>
      <w:rPr>
        <w:rFonts w:hint="default" w:ascii="Times New Roman" w:hAnsi="Times New Roman"/>
        <w:b/>
        <w:i w:val="0"/>
        <w:sz w:val="21"/>
      </w:rPr>
    </w:lvl>
    <w:lvl w:ilvl="1" w:tentative="0">
      <w:start w:val="1"/>
      <w:numFmt w:val="decimal"/>
      <w:pStyle w:val="58"/>
      <w:suff w:val="nothing"/>
      <w:lvlText w:val="%1%2　"/>
      <w:lvlJc w:val="left"/>
      <w:pPr>
        <w:ind w:left="0" w:firstLine="0"/>
      </w:pPr>
      <w:rPr>
        <w:rFonts w:hint="eastAsia" w:ascii="黑体" w:hAnsi="Times New Roman" w:eastAsia="黑体"/>
        <w:b w:val="0"/>
        <w:i w:val="0"/>
        <w:sz w:val="21"/>
      </w:rPr>
    </w:lvl>
    <w:lvl w:ilvl="2" w:tentative="0">
      <w:start w:val="1"/>
      <w:numFmt w:val="decimal"/>
      <w:pStyle w:val="59"/>
      <w:suff w:val="nothing"/>
      <w:lvlText w:val="%1%2.%3　"/>
      <w:lvlJc w:val="left"/>
      <w:pPr>
        <w:ind w:left="735" w:firstLine="0"/>
      </w:pPr>
      <w:rPr>
        <w:rFonts w:hint="eastAsia" w:ascii="黑体" w:hAnsi="Times New Roman" w:eastAsia="黑体"/>
        <w:b w:val="0"/>
        <w:i w:val="0"/>
        <w:sz w:val="21"/>
      </w:rPr>
    </w:lvl>
    <w:lvl w:ilvl="3" w:tentative="0">
      <w:start w:val="1"/>
      <w:numFmt w:val="decimal"/>
      <w:pStyle w:val="60"/>
      <w:suff w:val="nothing"/>
      <w:lvlText w:val="%1%2.%3.%4　"/>
      <w:lvlJc w:val="left"/>
      <w:pPr>
        <w:ind w:left="0" w:firstLine="0"/>
      </w:pPr>
      <w:rPr>
        <w:rFonts w:hint="eastAsia" w:ascii="黑体" w:hAnsi="Times New Roman" w:eastAsia="黑体"/>
        <w:b w:val="0"/>
        <w:i w:val="0"/>
        <w:sz w:val="21"/>
      </w:rPr>
    </w:lvl>
    <w:lvl w:ilvl="4" w:tentative="0">
      <w:start w:val="1"/>
      <w:numFmt w:val="decimal"/>
      <w:pStyle w:val="61"/>
      <w:suff w:val="nothing"/>
      <w:lvlText w:val="%1%2.%3.%4.%5　"/>
      <w:lvlJc w:val="left"/>
      <w:pPr>
        <w:ind w:left="0" w:firstLine="0"/>
      </w:pPr>
      <w:rPr>
        <w:rFonts w:hint="eastAsia" w:ascii="黑体" w:hAnsi="Times New Roman" w:eastAsia="黑体"/>
        <w:b w:val="0"/>
        <w:i w:val="0"/>
        <w:sz w:val="21"/>
      </w:rPr>
    </w:lvl>
    <w:lvl w:ilvl="5" w:tentative="0">
      <w:start w:val="1"/>
      <w:numFmt w:val="decimal"/>
      <w:pStyle w:val="62"/>
      <w:suff w:val="nothing"/>
      <w:lvlText w:val="%1%2.%3.%4.%5.%6　"/>
      <w:lvlJc w:val="left"/>
      <w:pPr>
        <w:ind w:left="0" w:firstLine="0"/>
      </w:pPr>
      <w:rPr>
        <w:rFonts w:hint="eastAsia" w:ascii="黑体" w:hAnsi="Times New Roman" w:eastAsia="黑体"/>
        <w:b w:val="0"/>
        <w:i w:val="0"/>
        <w:sz w:val="21"/>
      </w:rPr>
    </w:lvl>
    <w:lvl w:ilvl="6" w:tentative="0">
      <w:start w:val="1"/>
      <w:numFmt w:val="decimal"/>
      <w:pStyle w:val="6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EA1AE64"/>
    <w:multiLevelType w:val="multilevel"/>
    <w:tmpl w:val="6EA1AE64"/>
    <w:lvl w:ilvl="0" w:tentative="0">
      <w:start w:val="1"/>
      <w:numFmt w:val="decimal"/>
      <w:suff w:val="space"/>
      <w:lvlText w:val="%1"/>
      <w:lvlJc w:val="left"/>
      <w:pPr>
        <w:tabs>
          <w:tab w:val="left" w:pos="0"/>
        </w:tabs>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NjM4N2ViNzNkNjdmNmE1MjAwOWVlMWZkNTc4ZmQifQ=="/>
  </w:docVars>
  <w:rsids>
    <w:rsidRoot w:val="003210A8"/>
    <w:rsid w:val="00000952"/>
    <w:rsid w:val="00004B81"/>
    <w:rsid w:val="00005A7F"/>
    <w:rsid w:val="00007B91"/>
    <w:rsid w:val="00013E5D"/>
    <w:rsid w:val="00015C00"/>
    <w:rsid w:val="00020388"/>
    <w:rsid w:val="0002075B"/>
    <w:rsid w:val="00023F2F"/>
    <w:rsid w:val="00025E5D"/>
    <w:rsid w:val="00027685"/>
    <w:rsid w:val="0003096E"/>
    <w:rsid w:val="00030B08"/>
    <w:rsid w:val="00031C9E"/>
    <w:rsid w:val="00034C8C"/>
    <w:rsid w:val="0003692F"/>
    <w:rsid w:val="000374B6"/>
    <w:rsid w:val="0004031A"/>
    <w:rsid w:val="0004394B"/>
    <w:rsid w:val="00044700"/>
    <w:rsid w:val="00044787"/>
    <w:rsid w:val="0004659B"/>
    <w:rsid w:val="00051DCC"/>
    <w:rsid w:val="000543FA"/>
    <w:rsid w:val="00057290"/>
    <w:rsid w:val="00061FB7"/>
    <w:rsid w:val="00063ABB"/>
    <w:rsid w:val="000664FE"/>
    <w:rsid w:val="000674CD"/>
    <w:rsid w:val="000701DB"/>
    <w:rsid w:val="000704C5"/>
    <w:rsid w:val="00076C98"/>
    <w:rsid w:val="0008442F"/>
    <w:rsid w:val="00085BD3"/>
    <w:rsid w:val="000902D6"/>
    <w:rsid w:val="00091A24"/>
    <w:rsid w:val="00094EEA"/>
    <w:rsid w:val="000954AA"/>
    <w:rsid w:val="000A3180"/>
    <w:rsid w:val="000A3A6B"/>
    <w:rsid w:val="000A5679"/>
    <w:rsid w:val="000B0D1E"/>
    <w:rsid w:val="000B2018"/>
    <w:rsid w:val="000B3E0F"/>
    <w:rsid w:val="000B5BAF"/>
    <w:rsid w:val="000B5CE9"/>
    <w:rsid w:val="000C0AFF"/>
    <w:rsid w:val="000C1D59"/>
    <w:rsid w:val="000C4EEA"/>
    <w:rsid w:val="000D1DE4"/>
    <w:rsid w:val="000D2A25"/>
    <w:rsid w:val="000D51F2"/>
    <w:rsid w:val="000D5D92"/>
    <w:rsid w:val="000E0573"/>
    <w:rsid w:val="000E09D4"/>
    <w:rsid w:val="000E36FA"/>
    <w:rsid w:val="000E392F"/>
    <w:rsid w:val="000E72C0"/>
    <w:rsid w:val="000E7B4C"/>
    <w:rsid w:val="000E7E58"/>
    <w:rsid w:val="000F2C04"/>
    <w:rsid w:val="000F2C81"/>
    <w:rsid w:val="000F4FEB"/>
    <w:rsid w:val="000F65D0"/>
    <w:rsid w:val="001007EC"/>
    <w:rsid w:val="00101637"/>
    <w:rsid w:val="00105578"/>
    <w:rsid w:val="00105D7B"/>
    <w:rsid w:val="00107AAD"/>
    <w:rsid w:val="00107FF4"/>
    <w:rsid w:val="00110D2C"/>
    <w:rsid w:val="00115370"/>
    <w:rsid w:val="001175FF"/>
    <w:rsid w:val="00120927"/>
    <w:rsid w:val="00120BFD"/>
    <w:rsid w:val="00123765"/>
    <w:rsid w:val="001240D9"/>
    <w:rsid w:val="00126928"/>
    <w:rsid w:val="00127AB3"/>
    <w:rsid w:val="00130218"/>
    <w:rsid w:val="00132CDB"/>
    <w:rsid w:val="00136742"/>
    <w:rsid w:val="00141064"/>
    <w:rsid w:val="00142684"/>
    <w:rsid w:val="0014292E"/>
    <w:rsid w:val="00144D53"/>
    <w:rsid w:val="001457EA"/>
    <w:rsid w:val="00154208"/>
    <w:rsid w:val="00156590"/>
    <w:rsid w:val="001604C5"/>
    <w:rsid w:val="00165D0F"/>
    <w:rsid w:val="001678E8"/>
    <w:rsid w:val="00174673"/>
    <w:rsid w:val="001807E5"/>
    <w:rsid w:val="00182F32"/>
    <w:rsid w:val="00185225"/>
    <w:rsid w:val="00190015"/>
    <w:rsid w:val="00194094"/>
    <w:rsid w:val="001969B9"/>
    <w:rsid w:val="001A0184"/>
    <w:rsid w:val="001A0E1D"/>
    <w:rsid w:val="001A447C"/>
    <w:rsid w:val="001A52AC"/>
    <w:rsid w:val="001A5D31"/>
    <w:rsid w:val="001B39AF"/>
    <w:rsid w:val="001B3DBC"/>
    <w:rsid w:val="001C27A1"/>
    <w:rsid w:val="001D017B"/>
    <w:rsid w:val="001D0F22"/>
    <w:rsid w:val="001D636D"/>
    <w:rsid w:val="001E2262"/>
    <w:rsid w:val="001E2302"/>
    <w:rsid w:val="001E2696"/>
    <w:rsid w:val="001E5612"/>
    <w:rsid w:val="001E646C"/>
    <w:rsid w:val="001E77B3"/>
    <w:rsid w:val="001F0248"/>
    <w:rsid w:val="001F2BC6"/>
    <w:rsid w:val="00201E5A"/>
    <w:rsid w:val="00201EFB"/>
    <w:rsid w:val="002029B7"/>
    <w:rsid w:val="0020661F"/>
    <w:rsid w:val="002139DC"/>
    <w:rsid w:val="00215238"/>
    <w:rsid w:val="002159CF"/>
    <w:rsid w:val="0022002D"/>
    <w:rsid w:val="00220474"/>
    <w:rsid w:val="00220E26"/>
    <w:rsid w:val="00220E47"/>
    <w:rsid w:val="002219F1"/>
    <w:rsid w:val="002225B6"/>
    <w:rsid w:val="00223F6D"/>
    <w:rsid w:val="002250E4"/>
    <w:rsid w:val="0022531E"/>
    <w:rsid w:val="00226B35"/>
    <w:rsid w:val="00227F7D"/>
    <w:rsid w:val="0023224C"/>
    <w:rsid w:val="00237379"/>
    <w:rsid w:val="00243F1A"/>
    <w:rsid w:val="00245D4B"/>
    <w:rsid w:val="00251C9F"/>
    <w:rsid w:val="002527BE"/>
    <w:rsid w:val="0025338B"/>
    <w:rsid w:val="00254437"/>
    <w:rsid w:val="002574E2"/>
    <w:rsid w:val="00257CC8"/>
    <w:rsid w:val="0026425E"/>
    <w:rsid w:val="00266C7E"/>
    <w:rsid w:val="002670BC"/>
    <w:rsid w:val="0027002E"/>
    <w:rsid w:val="00271392"/>
    <w:rsid w:val="002720AB"/>
    <w:rsid w:val="0027524D"/>
    <w:rsid w:val="00277935"/>
    <w:rsid w:val="0028498C"/>
    <w:rsid w:val="00286ACB"/>
    <w:rsid w:val="00295425"/>
    <w:rsid w:val="0029673F"/>
    <w:rsid w:val="002979E0"/>
    <w:rsid w:val="00297DAA"/>
    <w:rsid w:val="002A0C22"/>
    <w:rsid w:val="002A3FFF"/>
    <w:rsid w:val="002A4E9C"/>
    <w:rsid w:val="002A5E67"/>
    <w:rsid w:val="002A6D82"/>
    <w:rsid w:val="002B036C"/>
    <w:rsid w:val="002B30E3"/>
    <w:rsid w:val="002B3BC8"/>
    <w:rsid w:val="002B3E58"/>
    <w:rsid w:val="002C2881"/>
    <w:rsid w:val="002C2D14"/>
    <w:rsid w:val="002C303F"/>
    <w:rsid w:val="002C59CC"/>
    <w:rsid w:val="002C76B0"/>
    <w:rsid w:val="002D097F"/>
    <w:rsid w:val="002D0DBA"/>
    <w:rsid w:val="002D1AB9"/>
    <w:rsid w:val="002D1DD4"/>
    <w:rsid w:val="002D31DA"/>
    <w:rsid w:val="002D40A1"/>
    <w:rsid w:val="002D6CDD"/>
    <w:rsid w:val="002D7638"/>
    <w:rsid w:val="002D7C11"/>
    <w:rsid w:val="002E1475"/>
    <w:rsid w:val="002E24E4"/>
    <w:rsid w:val="002E5034"/>
    <w:rsid w:val="002E50BE"/>
    <w:rsid w:val="002F3961"/>
    <w:rsid w:val="002F5D97"/>
    <w:rsid w:val="00302B42"/>
    <w:rsid w:val="00306B55"/>
    <w:rsid w:val="0031102F"/>
    <w:rsid w:val="003118D7"/>
    <w:rsid w:val="00317AC7"/>
    <w:rsid w:val="003200C5"/>
    <w:rsid w:val="00320C19"/>
    <w:rsid w:val="00320E5A"/>
    <w:rsid w:val="003210A8"/>
    <w:rsid w:val="003226D8"/>
    <w:rsid w:val="003257E7"/>
    <w:rsid w:val="00331767"/>
    <w:rsid w:val="00332442"/>
    <w:rsid w:val="00334211"/>
    <w:rsid w:val="00336080"/>
    <w:rsid w:val="003373FA"/>
    <w:rsid w:val="00337F71"/>
    <w:rsid w:val="00341119"/>
    <w:rsid w:val="0034563D"/>
    <w:rsid w:val="00347D25"/>
    <w:rsid w:val="00351110"/>
    <w:rsid w:val="003526CD"/>
    <w:rsid w:val="00362B43"/>
    <w:rsid w:val="00362CDD"/>
    <w:rsid w:val="00363E1E"/>
    <w:rsid w:val="003642FA"/>
    <w:rsid w:val="00367BD5"/>
    <w:rsid w:val="00384138"/>
    <w:rsid w:val="00384189"/>
    <w:rsid w:val="00384F9C"/>
    <w:rsid w:val="00386197"/>
    <w:rsid w:val="0039077C"/>
    <w:rsid w:val="00393DC9"/>
    <w:rsid w:val="003963C1"/>
    <w:rsid w:val="0039793B"/>
    <w:rsid w:val="003A6389"/>
    <w:rsid w:val="003B055A"/>
    <w:rsid w:val="003B4E0E"/>
    <w:rsid w:val="003C37C6"/>
    <w:rsid w:val="003C3A48"/>
    <w:rsid w:val="003C6D6F"/>
    <w:rsid w:val="003D4261"/>
    <w:rsid w:val="003D4442"/>
    <w:rsid w:val="003E05F3"/>
    <w:rsid w:val="003E78FE"/>
    <w:rsid w:val="003F1435"/>
    <w:rsid w:val="003F1E46"/>
    <w:rsid w:val="003F2362"/>
    <w:rsid w:val="003F2963"/>
    <w:rsid w:val="003F664F"/>
    <w:rsid w:val="003F68AF"/>
    <w:rsid w:val="003F7C01"/>
    <w:rsid w:val="0040150C"/>
    <w:rsid w:val="004054DA"/>
    <w:rsid w:val="0041093D"/>
    <w:rsid w:val="00410ED1"/>
    <w:rsid w:val="00411A37"/>
    <w:rsid w:val="00412AAC"/>
    <w:rsid w:val="00413839"/>
    <w:rsid w:val="00413E04"/>
    <w:rsid w:val="0041467D"/>
    <w:rsid w:val="00415509"/>
    <w:rsid w:val="00423D74"/>
    <w:rsid w:val="00425AA3"/>
    <w:rsid w:val="00430A7E"/>
    <w:rsid w:val="004312C5"/>
    <w:rsid w:val="004317AF"/>
    <w:rsid w:val="00434BFD"/>
    <w:rsid w:val="004368A1"/>
    <w:rsid w:val="004505F7"/>
    <w:rsid w:val="0045178B"/>
    <w:rsid w:val="0045192A"/>
    <w:rsid w:val="00454F22"/>
    <w:rsid w:val="00455EB5"/>
    <w:rsid w:val="0045733F"/>
    <w:rsid w:val="00462845"/>
    <w:rsid w:val="00465836"/>
    <w:rsid w:val="00465899"/>
    <w:rsid w:val="0047151E"/>
    <w:rsid w:val="004729F8"/>
    <w:rsid w:val="00474145"/>
    <w:rsid w:val="004765C8"/>
    <w:rsid w:val="00477D0D"/>
    <w:rsid w:val="00480516"/>
    <w:rsid w:val="004823D1"/>
    <w:rsid w:val="0048536C"/>
    <w:rsid w:val="004872CD"/>
    <w:rsid w:val="00490448"/>
    <w:rsid w:val="00492F86"/>
    <w:rsid w:val="00495FBD"/>
    <w:rsid w:val="00496713"/>
    <w:rsid w:val="00496921"/>
    <w:rsid w:val="0049777B"/>
    <w:rsid w:val="004A1C6B"/>
    <w:rsid w:val="004A1CD6"/>
    <w:rsid w:val="004A268A"/>
    <w:rsid w:val="004A3DF1"/>
    <w:rsid w:val="004A6C62"/>
    <w:rsid w:val="004B039A"/>
    <w:rsid w:val="004B0A45"/>
    <w:rsid w:val="004B29DE"/>
    <w:rsid w:val="004B4676"/>
    <w:rsid w:val="004B71F3"/>
    <w:rsid w:val="004C00FB"/>
    <w:rsid w:val="004C57E4"/>
    <w:rsid w:val="004C5982"/>
    <w:rsid w:val="004C5E03"/>
    <w:rsid w:val="004D2FE7"/>
    <w:rsid w:val="004D319D"/>
    <w:rsid w:val="004D528D"/>
    <w:rsid w:val="004E1817"/>
    <w:rsid w:val="004E2AD1"/>
    <w:rsid w:val="004E4434"/>
    <w:rsid w:val="004E45F8"/>
    <w:rsid w:val="004E73FE"/>
    <w:rsid w:val="004E779C"/>
    <w:rsid w:val="004E7AE0"/>
    <w:rsid w:val="004F2385"/>
    <w:rsid w:val="004F3779"/>
    <w:rsid w:val="005053F9"/>
    <w:rsid w:val="00507826"/>
    <w:rsid w:val="00510D8C"/>
    <w:rsid w:val="00510E79"/>
    <w:rsid w:val="005133E1"/>
    <w:rsid w:val="005179F0"/>
    <w:rsid w:val="00517ECF"/>
    <w:rsid w:val="00520AC6"/>
    <w:rsid w:val="0052387B"/>
    <w:rsid w:val="005244F8"/>
    <w:rsid w:val="005279A5"/>
    <w:rsid w:val="00534ED0"/>
    <w:rsid w:val="005373AB"/>
    <w:rsid w:val="0054209B"/>
    <w:rsid w:val="005420B7"/>
    <w:rsid w:val="00543379"/>
    <w:rsid w:val="00544674"/>
    <w:rsid w:val="0054610C"/>
    <w:rsid w:val="0054789F"/>
    <w:rsid w:val="0055007C"/>
    <w:rsid w:val="00554B8A"/>
    <w:rsid w:val="00556030"/>
    <w:rsid w:val="00570FA5"/>
    <w:rsid w:val="00572E7C"/>
    <w:rsid w:val="00575B10"/>
    <w:rsid w:val="00580C94"/>
    <w:rsid w:val="00590B61"/>
    <w:rsid w:val="00594580"/>
    <w:rsid w:val="005A03A7"/>
    <w:rsid w:val="005A1BDF"/>
    <w:rsid w:val="005A3A11"/>
    <w:rsid w:val="005B0512"/>
    <w:rsid w:val="005B082A"/>
    <w:rsid w:val="005B5F99"/>
    <w:rsid w:val="005C1400"/>
    <w:rsid w:val="005C5FBD"/>
    <w:rsid w:val="005C6503"/>
    <w:rsid w:val="005C7F8E"/>
    <w:rsid w:val="005D6E98"/>
    <w:rsid w:val="005D7D08"/>
    <w:rsid w:val="005E773F"/>
    <w:rsid w:val="005E7AFC"/>
    <w:rsid w:val="005E7F8F"/>
    <w:rsid w:val="005F044C"/>
    <w:rsid w:val="005F1F9D"/>
    <w:rsid w:val="005F2F16"/>
    <w:rsid w:val="005F396F"/>
    <w:rsid w:val="005F4794"/>
    <w:rsid w:val="005F4F3F"/>
    <w:rsid w:val="005F536A"/>
    <w:rsid w:val="005F6421"/>
    <w:rsid w:val="00600020"/>
    <w:rsid w:val="006014F0"/>
    <w:rsid w:val="00601F52"/>
    <w:rsid w:val="00602472"/>
    <w:rsid w:val="00602F28"/>
    <w:rsid w:val="006039E5"/>
    <w:rsid w:val="00603BF2"/>
    <w:rsid w:val="00605157"/>
    <w:rsid w:val="006055CC"/>
    <w:rsid w:val="00606FC1"/>
    <w:rsid w:val="00607CA6"/>
    <w:rsid w:val="00607E87"/>
    <w:rsid w:val="00612200"/>
    <w:rsid w:val="006133CC"/>
    <w:rsid w:val="006176E7"/>
    <w:rsid w:val="0062127B"/>
    <w:rsid w:val="0062147A"/>
    <w:rsid w:val="00625D76"/>
    <w:rsid w:val="00631779"/>
    <w:rsid w:val="00631D24"/>
    <w:rsid w:val="0063394A"/>
    <w:rsid w:val="00635828"/>
    <w:rsid w:val="00635B5F"/>
    <w:rsid w:val="00643CBB"/>
    <w:rsid w:val="00644E35"/>
    <w:rsid w:val="00656394"/>
    <w:rsid w:val="00661685"/>
    <w:rsid w:val="0066198D"/>
    <w:rsid w:val="006627A6"/>
    <w:rsid w:val="00662C78"/>
    <w:rsid w:val="0066363E"/>
    <w:rsid w:val="00666F5C"/>
    <w:rsid w:val="0066719E"/>
    <w:rsid w:val="0067093A"/>
    <w:rsid w:val="00671799"/>
    <w:rsid w:val="00674CBD"/>
    <w:rsid w:val="006758FD"/>
    <w:rsid w:val="00676646"/>
    <w:rsid w:val="00676750"/>
    <w:rsid w:val="006770E2"/>
    <w:rsid w:val="006852AB"/>
    <w:rsid w:val="00685BF1"/>
    <w:rsid w:val="0068603E"/>
    <w:rsid w:val="00687BBB"/>
    <w:rsid w:val="00691C14"/>
    <w:rsid w:val="006A152B"/>
    <w:rsid w:val="006A16E7"/>
    <w:rsid w:val="006A2C05"/>
    <w:rsid w:val="006B1881"/>
    <w:rsid w:val="006B3F70"/>
    <w:rsid w:val="006B472C"/>
    <w:rsid w:val="006B6B7B"/>
    <w:rsid w:val="006C0187"/>
    <w:rsid w:val="006C086A"/>
    <w:rsid w:val="006C0A2C"/>
    <w:rsid w:val="006C156B"/>
    <w:rsid w:val="006C1E11"/>
    <w:rsid w:val="006C4BDB"/>
    <w:rsid w:val="006C5B40"/>
    <w:rsid w:val="006D2743"/>
    <w:rsid w:val="006D64A7"/>
    <w:rsid w:val="006D7213"/>
    <w:rsid w:val="006E0657"/>
    <w:rsid w:val="006E132B"/>
    <w:rsid w:val="006E16C7"/>
    <w:rsid w:val="006E3F53"/>
    <w:rsid w:val="006E6701"/>
    <w:rsid w:val="006F3165"/>
    <w:rsid w:val="006F3D7E"/>
    <w:rsid w:val="006F3F6F"/>
    <w:rsid w:val="006F5A7B"/>
    <w:rsid w:val="006F6D88"/>
    <w:rsid w:val="006F7891"/>
    <w:rsid w:val="007016DC"/>
    <w:rsid w:val="0070298E"/>
    <w:rsid w:val="00703185"/>
    <w:rsid w:val="00703759"/>
    <w:rsid w:val="00711C2E"/>
    <w:rsid w:val="00711EBB"/>
    <w:rsid w:val="007150B9"/>
    <w:rsid w:val="0071738D"/>
    <w:rsid w:val="00717766"/>
    <w:rsid w:val="00720A1E"/>
    <w:rsid w:val="0072255F"/>
    <w:rsid w:val="0072702C"/>
    <w:rsid w:val="007275BE"/>
    <w:rsid w:val="00727D7C"/>
    <w:rsid w:val="00730C3F"/>
    <w:rsid w:val="007362A6"/>
    <w:rsid w:val="00740843"/>
    <w:rsid w:val="00741D84"/>
    <w:rsid w:val="00742647"/>
    <w:rsid w:val="007476C8"/>
    <w:rsid w:val="007503AA"/>
    <w:rsid w:val="00750622"/>
    <w:rsid w:val="00750E1F"/>
    <w:rsid w:val="00756043"/>
    <w:rsid w:val="0075720F"/>
    <w:rsid w:val="007618C5"/>
    <w:rsid w:val="00762070"/>
    <w:rsid w:val="0076379E"/>
    <w:rsid w:val="007639B9"/>
    <w:rsid w:val="00765B3F"/>
    <w:rsid w:val="00773CB5"/>
    <w:rsid w:val="007765D3"/>
    <w:rsid w:val="007772AA"/>
    <w:rsid w:val="0078034A"/>
    <w:rsid w:val="00781E8D"/>
    <w:rsid w:val="007839CD"/>
    <w:rsid w:val="00786D3B"/>
    <w:rsid w:val="00795B25"/>
    <w:rsid w:val="00797434"/>
    <w:rsid w:val="007A04EC"/>
    <w:rsid w:val="007A0A59"/>
    <w:rsid w:val="007A1886"/>
    <w:rsid w:val="007A3B36"/>
    <w:rsid w:val="007A5F24"/>
    <w:rsid w:val="007A6FA9"/>
    <w:rsid w:val="007B0F7F"/>
    <w:rsid w:val="007B5390"/>
    <w:rsid w:val="007B5D73"/>
    <w:rsid w:val="007C3C2D"/>
    <w:rsid w:val="007C4AC2"/>
    <w:rsid w:val="007D1335"/>
    <w:rsid w:val="007D23F6"/>
    <w:rsid w:val="007D3920"/>
    <w:rsid w:val="007D4AF1"/>
    <w:rsid w:val="007D5D0B"/>
    <w:rsid w:val="007D63C2"/>
    <w:rsid w:val="007D6531"/>
    <w:rsid w:val="007D6567"/>
    <w:rsid w:val="007D6873"/>
    <w:rsid w:val="007D7773"/>
    <w:rsid w:val="007E069C"/>
    <w:rsid w:val="007E2E1E"/>
    <w:rsid w:val="007E35E9"/>
    <w:rsid w:val="007E4905"/>
    <w:rsid w:val="007F173D"/>
    <w:rsid w:val="007F22C8"/>
    <w:rsid w:val="007F375B"/>
    <w:rsid w:val="00800BE4"/>
    <w:rsid w:val="0080338D"/>
    <w:rsid w:val="0080349B"/>
    <w:rsid w:val="00804875"/>
    <w:rsid w:val="00804CD0"/>
    <w:rsid w:val="00807F71"/>
    <w:rsid w:val="00810A25"/>
    <w:rsid w:val="00812403"/>
    <w:rsid w:val="0081457B"/>
    <w:rsid w:val="00817166"/>
    <w:rsid w:val="00822F5C"/>
    <w:rsid w:val="00823560"/>
    <w:rsid w:val="00823742"/>
    <w:rsid w:val="0082585F"/>
    <w:rsid w:val="008265BC"/>
    <w:rsid w:val="00827A16"/>
    <w:rsid w:val="00831037"/>
    <w:rsid w:val="0083363E"/>
    <w:rsid w:val="008406B4"/>
    <w:rsid w:val="008406C5"/>
    <w:rsid w:val="00840B81"/>
    <w:rsid w:val="00840F8C"/>
    <w:rsid w:val="00846972"/>
    <w:rsid w:val="00847B49"/>
    <w:rsid w:val="00851559"/>
    <w:rsid w:val="00852DD6"/>
    <w:rsid w:val="00853953"/>
    <w:rsid w:val="00854E03"/>
    <w:rsid w:val="00855749"/>
    <w:rsid w:val="00860510"/>
    <w:rsid w:val="00865213"/>
    <w:rsid w:val="00867019"/>
    <w:rsid w:val="008701C3"/>
    <w:rsid w:val="00871C7D"/>
    <w:rsid w:val="008722E6"/>
    <w:rsid w:val="00874753"/>
    <w:rsid w:val="0087496A"/>
    <w:rsid w:val="00875B7A"/>
    <w:rsid w:val="00876750"/>
    <w:rsid w:val="0087725D"/>
    <w:rsid w:val="00880A88"/>
    <w:rsid w:val="008847C4"/>
    <w:rsid w:val="00884A23"/>
    <w:rsid w:val="00887745"/>
    <w:rsid w:val="0089386E"/>
    <w:rsid w:val="00895355"/>
    <w:rsid w:val="0089596B"/>
    <w:rsid w:val="00897468"/>
    <w:rsid w:val="008A0B64"/>
    <w:rsid w:val="008A38E3"/>
    <w:rsid w:val="008A6480"/>
    <w:rsid w:val="008A7141"/>
    <w:rsid w:val="008A7A1D"/>
    <w:rsid w:val="008B091B"/>
    <w:rsid w:val="008B212C"/>
    <w:rsid w:val="008B2420"/>
    <w:rsid w:val="008B7A48"/>
    <w:rsid w:val="008C0B51"/>
    <w:rsid w:val="008C6960"/>
    <w:rsid w:val="008D4EC9"/>
    <w:rsid w:val="008D51E4"/>
    <w:rsid w:val="008D724C"/>
    <w:rsid w:val="008E3A09"/>
    <w:rsid w:val="008E54ED"/>
    <w:rsid w:val="008F3514"/>
    <w:rsid w:val="008F4990"/>
    <w:rsid w:val="008F7FD8"/>
    <w:rsid w:val="00900FFD"/>
    <w:rsid w:val="00901A9C"/>
    <w:rsid w:val="00903EE1"/>
    <w:rsid w:val="00905970"/>
    <w:rsid w:val="009104A5"/>
    <w:rsid w:val="0091213A"/>
    <w:rsid w:val="009123E4"/>
    <w:rsid w:val="009144C0"/>
    <w:rsid w:val="00920340"/>
    <w:rsid w:val="00920395"/>
    <w:rsid w:val="00920DE7"/>
    <w:rsid w:val="00921521"/>
    <w:rsid w:val="0092160D"/>
    <w:rsid w:val="00921800"/>
    <w:rsid w:val="009237BA"/>
    <w:rsid w:val="009249FE"/>
    <w:rsid w:val="00925BA3"/>
    <w:rsid w:val="00925FD3"/>
    <w:rsid w:val="00926182"/>
    <w:rsid w:val="00926579"/>
    <w:rsid w:val="00931E42"/>
    <w:rsid w:val="00933D09"/>
    <w:rsid w:val="00934340"/>
    <w:rsid w:val="00934713"/>
    <w:rsid w:val="00935C15"/>
    <w:rsid w:val="00935C8C"/>
    <w:rsid w:val="009418D3"/>
    <w:rsid w:val="00942C99"/>
    <w:rsid w:val="009452B7"/>
    <w:rsid w:val="0094609D"/>
    <w:rsid w:val="00946E68"/>
    <w:rsid w:val="00946FF3"/>
    <w:rsid w:val="00947D13"/>
    <w:rsid w:val="009573ED"/>
    <w:rsid w:val="00957A5C"/>
    <w:rsid w:val="00957DC5"/>
    <w:rsid w:val="00961D15"/>
    <w:rsid w:val="00964170"/>
    <w:rsid w:val="0096427F"/>
    <w:rsid w:val="009642D7"/>
    <w:rsid w:val="00965434"/>
    <w:rsid w:val="00966850"/>
    <w:rsid w:val="009708F0"/>
    <w:rsid w:val="00970C2B"/>
    <w:rsid w:val="009715B5"/>
    <w:rsid w:val="00971680"/>
    <w:rsid w:val="00971990"/>
    <w:rsid w:val="0097240F"/>
    <w:rsid w:val="00973DA5"/>
    <w:rsid w:val="009743D3"/>
    <w:rsid w:val="00977280"/>
    <w:rsid w:val="009811E5"/>
    <w:rsid w:val="00982226"/>
    <w:rsid w:val="00983AA4"/>
    <w:rsid w:val="0098494B"/>
    <w:rsid w:val="00985E61"/>
    <w:rsid w:val="00987204"/>
    <w:rsid w:val="00987EB7"/>
    <w:rsid w:val="00992677"/>
    <w:rsid w:val="009A49A8"/>
    <w:rsid w:val="009A6DE8"/>
    <w:rsid w:val="009B087D"/>
    <w:rsid w:val="009B0F10"/>
    <w:rsid w:val="009B27E4"/>
    <w:rsid w:val="009B4384"/>
    <w:rsid w:val="009C3422"/>
    <w:rsid w:val="009C3E29"/>
    <w:rsid w:val="009D2D9F"/>
    <w:rsid w:val="009D4DB7"/>
    <w:rsid w:val="009D5674"/>
    <w:rsid w:val="009E3747"/>
    <w:rsid w:val="009E4631"/>
    <w:rsid w:val="009E7269"/>
    <w:rsid w:val="009F4059"/>
    <w:rsid w:val="00A00B3A"/>
    <w:rsid w:val="00A00DD2"/>
    <w:rsid w:val="00A01F09"/>
    <w:rsid w:val="00A03933"/>
    <w:rsid w:val="00A03C6B"/>
    <w:rsid w:val="00A047E1"/>
    <w:rsid w:val="00A050D1"/>
    <w:rsid w:val="00A061B1"/>
    <w:rsid w:val="00A06538"/>
    <w:rsid w:val="00A07F5A"/>
    <w:rsid w:val="00A11914"/>
    <w:rsid w:val="00A155C3"/>
    <w:rsid w:val="00A16F44"/>
    <w:rsid w:val="00A17A61"/>
    <w:rsid w:val="00A20335"/>
    <w:rsid w:val="00A208E7"/>
    <w:rsid w:val="00A20E7E"/>
    <w:rsid w:val="00A259F8"/>
    <w:rsid w:val="00A31F51"/>
    <w:rsid w:val="00A34FF4"/>
    <w:rsid w:val="00A354F7"/>
    <w:rsid w:val="00A35706"/>
    <w:rsid w:val="00A35B27"/>
    <w:rsid w:val="00A40E98"/>
    <w:rsid w:val="00A41945"/>
    <w:rsid w:val="00A42CD1"/>
    <w:rsid w:val="00A47BEB"/>
    <w:rsid w:val="00A502CB"/>
    <w:rsid w:val="00A51A4E"/>
    <w:rsid w:val="00A53D06"/>
    <w:rsid w:val="00A55A82"/>
    <w:rsid w:val="00A56602"/>
    <w:rsid w:val="00A60963"/>
    <w:rsid w:val="00A618F6"/>
    <w:rsid w:val="00A61E99"/>
    <w:rsid w:val="00A62A97"/>
    <w:rsid w:val="00A64F3F"/>
    <w:rsid w:val="00A64F8C"/>
    <w:rsid w:val="00A6652A"/>
    <w:rsid w:val="00A66EDC"/>
    <w:rsid w:val="00A67891"/>
    <w:rsid w:val="00A703D5"/>
    <w:rsid w:val="00A71A5B"/>
    <w:rsid w:val="00A72279"/>
    <w:rsid w:val="00A73E64"/>
    <w:rsid w:val="00A778B0"/>
    <w:rsid w:val="00A80C23"/>
    <w:rsid w:val="00A810A7"/>
    <w:rsid w:val="00A82694"/>
    <w:rsid w:val="00A82CAE"/>
    <w:rsid w:val="00A8367F"/>
    <w:rsid w:val="00A83FD0"/>
    <w:rsid w:val="00A84056"/>
    <w:rsid w:val="00A846BD"/>
    <w:rsid w:val="00A85768"/>
    <w:rsid w:val="00A8623A"/>
    <w:rsid w:val="00A86C45"/>
    <w:rsid w:val="00A87299"/>
    <w:rsid w:val="00A932E4"/>
    <w:rsid w:val="00AA0154"/>
    <w:rsid w:val="00AA06C2"/>
    <w:rsid w:val="00AA56DB"/>
    <w:rsid w:val="00AB1A78"/>
    <w:rsid w:val="00AB3A09"/>
    <w:rsid w:val="00AB3EAB"/>
    <w:rsid w:val="00AB4C2C"/>
    <w:rsid w:val="00AB6D86"/>
    <w:rsid w:val="00AB799C"/>
    <w:rsid w:val="00AC29C2"/>
    <w:rsid w:val="00AC2D43"/>
    <w:rsid w:val="00AC3322"/>
    <w:rsid w:val="00AC3FA6"/>
    <w:rsid w:val="00AC6E4A"/>
    <w:rsid w:val="00AD2639"/>
    <w:rsid w:val="00AD7176"/>
    <w:rsid w:val="00AE4D16"/>
    <w:rsid w:val="00AE5B40"/>
    <w:rsid w:val="00AE6B45"/>
    <w:rsid w:val="00AF2A2C"/>
    <w:rsid w:val="00AF2DA4"/>
    <w:rsid w:val="00AF45E9"/>
    <w:rsid w:val="00AF4C78"/>
    <w:rsid w:val="00AF76FC"/>
    <w:rsid w:val="00AF7878"/>
    <w:rsid w:val="00B0063B"/>
    <w:rsid w:val="00B033CC"/>
    <w:rsid w:val="00B03E27"/>
    <w:rsid w:val="00B05F7A"/>
    <w:rsid w:val="00B062A0"/>
    <w:rsid w:val="00B067FF"/>
    <w:rsid w:val="00B07EB7"/>
    <w:rsid w:val="00B10128"/>
    <w:rsid w:val="00B12BDE"/>
    <w:rsid w:val="00B16E4E"/>
    <w:rsid w:val="00B17916"/>
    <w:rsid w:val="00B21329"/>
    <w:rsid w:val="00B24EE7"/>
    <w:rsid w:val="00B26815"/>
    <w:rsid w:val="00B3051C"/>
    <w:rsid w:val="00B30664"/>
    <w:rsid w:val="00B33105"/>
    <w:rsid w:val="00B36760"/>
    <w:rsid w:val="00B376CE"/>
    <w:rsid w:val="00B46108"/>
    <w:rsid w:val="00B46A8A"/>
    <w:rsid w:val="00B51035"/>
    <w:rsid w:val="00B51650"/>
    <w:rsid w:val="00B518AA"/>
    <w:rsid w:val="00B51DCD"/>
    <w:rsid w:val="00B55ABE"/>
    <w:rsid w:val="00B56496"/>
    <w:rsid w:val="00B56A96"/>
    <w:rsid w:val="00B57CBB"/>
    <w:rsid w:val="00B60F84"/>
    <w:rsid w:val="00B63577"/>
    <w:rsid w:val="00B65B82"/>
    <w:rsid w:val="00B66A6A"/>
    <w:rsid w:val="00B67239"/>
    <w:rsid w:val="00B67B34"/>
    <w:rsid w:val="00B71473"/>
    <w:rsid w:val="00B716A5"/>
    <w:rsid w:val="00B81D94"/>
    <w:rsid w:val="00B9010A"/>
    <w:rsid w:val="00B914AF"/>
    <w:rsid w:val="00B93646"/>
    <w:rsid w:val="00B94472"/>
    <w:rsid w:val="00BA1223"/>
    <w:rsid w:val="00BA1B9B"/>
    <w:rsid w:val="00BA3FC7"/>
    <w:rsid w:val="00BA61D8"/>
    <w:rsid w:val="00BB0752"/>
    <w:rsid w:val="00BB202E"/>
    <w:rsid w:val="00BB2D37"/>
    <w:rsid w:val="00BB5F23"/>
    <w:rsid w:val="00BC3068"/>
    <w:rsid w:val="00BC412F"/>
    <w:rsid w:val="00BC6477"/>
    <w:rsid w:val="00BC6C80"/>
    <w:rsid w:val="00BC6CB6"/>
    <w:rsid w:val="00BD28A0"/>
    <w:rsid w:val="00BD3972"/>
    <w:rsid w:val="00BD3C8E"/>
    <w:rsid w:val="00BD3E7E"/>
    <w:rsid w:val="00BD5F53"/>
    <w:rsid w:val="00BE24F5"/>
    <w:rsid w:val="00BE363C"/>
    <w:rsid w:val="00BE4204"/>
    <w:rsid w:val="00BE5579"/>
    <w:rsid w:val="00BE6BF9"/>
    <w:rsid w:val="00BE6CFF"/>
    <w:rsid w:val="00BF1AB6"/>
    <w:rsid w:val="00BF318F"/>
    <w:rsid w:val="00BF34F4"/>
    <w:rsid w:val="00BF3DB1"/>
    <w:rsid w:val="00C003D8"/>
    <w:rsid w:val="00C01301"/>
    <w:rsid w:val="00C03506"/>
    <w:rsid w:val="00C03AEB"/>
    <w:rsid w:val="00C10F42"/>
    <w:rsid w:val="00C1116C"/>
    <w:rsid w:val="00C12498"/>
    <w:rsid w:val="00C15733"/>
    <w:rsid w:val="00C15F9D"/>
    <w:rsid w:val="00C16A75"/>
    <w:rsid w:val="00C2087F"/>
    <w:rsid w:val="00C26D88"/>
    <w:rsid w:val="00C37D65"/>
    <w:rsid w:val="00C417B1"/>
    <w:rsid w:val="00C4201A"/>
    <w:rsid w:val="00C42B78"/>
    <w:rsid w:val="00C46100"/>
    <w:rsid w:val="00C54544"/>
    <w:rsid w:val="00C54796"/>
    <w:rsid w:val="00C54824"/>
    <w:rsid w:val="00C565D4"/>
    <w:rsid w:val="00C613E2"/>
    <w:rsid w:val="00C63758"/>
    <w:rsid w:val="00C64F84"/>
    <w:rsid w:val="00C65223"/>
    <w:rsid w:val="00C65EC0"/>
    <w:rsid w:val="00C65FC6"/>
    <w:rsid w:val="00C6664F"/>
    <w:rsid w:val="00C668C1"/>
    <w:rsid w:val="00C675AC"/>
    <w:rsid w:val="00C70B44"/>
    <w:rsid w:val="00C73FFF"/>
    <w:rsid w:val="00C749FF"/>
    <w:rsid w:val="00C80FA1"/>
    <w:rsid w:val="00C81356"/>
    <w:rsid w:val="00C8605B"/>
    <w:rsid w:val="00C965F3"/>
    <w:rsid w:val="00CA2CE8"/>
    <w:rsid w:val="00CA4AE6"/>
    <w:rsid w:val="00CA5569"/>
    <w:rsid w:val="00CA69A6"/>
    <w:rsid w:val="00CA6FF8"/>
    <w:rsid w:val="00CB0B50"/>
    <w:rsid w:val="00CB210A"/>
    <w:rsid w:val="00CB6E42"/>
    <w:rsid w:val="00CC4106"/>
    <w:rsid w:val="00CC4584"/>
    <w:rsid w:val="00CC6CBD"/>
    <w:rsid w:val="00CD2C2C"/>
    <w:rsid w:val="00CD2CFE"/>
    <w:rsid w:val="00CE352A"/>
    <w:rsid w:val="00CE5877"/>
    <w:rsid w:val="00CF0202"/>
    <w:rsid w:val="00CF167F"/>
    <w:rsid w:val="00CF1A90"/>
    <w:rsid w:val="00CF3F54"/>
    <w:rsid w:val="00D01771"/>
    <w:rsid w:val="00D02932"/>
    <w:rsid w:val="00D125B4"/>
    <w:rsid w:val="00D16B3A"/>
    <w:rsid w:val="00D20A50"/>
    <w:rsid w:val="00D2263D"/>
    <w:rsid w:val="00D25184"/>
    <w:rsid w:val="00D258E5"/>
    <w:rsid w:val="00D31FF0"/>
    <w:rsid w:val="00D40B27"/>
    <w:rsid w:val="00D40B45"/>
    <w:rsid w:val="00D40E6D"/>
    <w:rsid w:val="00D4264B"/>
    <w:rsid w:val="00D461FD"/>
    <w:rsid w:val="00D46FA4"/>
    <w:rsid w:val="00D4738C"/>
    <w:rsid w:val="00D51D97"/>
    <w:rsid w:val="00D52F8A"/>
    <w:rsid w:val="00D61E53"/>
    <w:rsid w:val="00D62393"/>
    <w:rsid w:val="00D6434A"/>
    <w:rsid w:val="00D66681"/>
    <w:rsid w:val="00D732F5"/>
    <w:rsid w:val="00D75E00"/>
    <w:rsid w:val="00D77331"/>
    <w:rsid w:val="00D774C0"/>
    <w:rsid w:val="00D80E40"/>
    <w:rsid w:val="00D834A2"/>
    <w:rsid w:val="00D83956"/>
    <w:rsid w:val="00D855EF"/>
    <w:rsid w:val="00D85F6A"/>
    <w:rsid w:val="00D86861"/>
    <w:rsid w:val="00D920CD"/>
    <w:rsid w:val="00D94754"/>
    <w:rsid w:val="00D975EB"/>
    <w:rsid w:val="00DA0280"/>
    <w:rsid w:val="00DA2EAF"/>
    <w:rsid w:val="00DB0F98"/>
    <w:rsid w:val="00DB3EE5"/>
    <w:rsid w:val="00DB6AF3"/>
    <w:rsid w:val="00DB7646"/>
    <w:rsid w:val="00DC05D3"/>
    <w:rsid w:val="00DC0CB3"/>
    <w:rsid w:val="00DC11B2"/>
    <w:rsid w:val="00DC29CB"/>
    <w:rsid w:val="00DD0DBC"/>
    <w:rsid w:val="00DD5894"/>
    <w:rsid w:val="00DE369E"/>
    <w:rsid w:val="00DE7939"/>
    <w:rsid w:val="00DF435A"/>
    <w:rsid w:val="00DF5255"/>
    <w:rsid w:val="00DF5893"/>
    <w:rsid w:val="00E05255"/>
    <w:rsid w:val="00E069DB"/>
    <w:rsid w:val="00E07B8D"/>
    <w:rsid w:val="00E11F1F"/>
    <w:rsid w:val="00E13105"/>
    <w:rsid w:val="00E132F1"/>
    <w:rsid w:val="00E1361D"/>
    <w:rsid w:val="00E13CEB"/>
    <w:rsid w:val="00E17357"/>
    <w:rsid w:val="00E22B29"/>
    <w:rsid w:val="00E22EB4"/>
    <w:rsid w:val="00E22F59"/>
    <w:rsid w:val="00E25A78"/>
    <w:rsid w:val="00E45A78"/>
    <w:rsid w:val="00E45BE0"/>
    <w:rsid w:val="00E556E3"/>
    <w:rsid w:val="00E56B50"/>
    <w:rsid w:val="00E56BA9"/>
    <w:rsid w:val="00E573F7"/>
    <w:rsid w:val="00E60EDD"/>
    <w:rsid w:val="00E66593"/>
    <w:rsid w:val="00E7060F"/>
    <w:rsid w:val="00E71E69"/>
    <w:rsid w:val="00E735B9"/>
    <w:rsid w:val="00E73E53"/>
    <w:rsid w:val="00E74E1F"/>
    <w:rsid w:val="00E84919"/>
    <w:rsid w:val="00E85820"/>
    <w:rsid w:val="00E86C06"/>
    <w:rsid w:val="00E878FE"/>
    <w:rsid w:val="00E87F1D"/>
    <w:rsid w:val="00E908CA"/>
    <w:rsid w:val="00E9130D"/>
    <w:rsid w:val="00E9434C"/>
    <w:rsid w:val="00E95F7A"/>
    <w:rsid w:val="00EA1B45"/>
    <w:rsid w:val="00EA38EB"/>
    <w:rsid w:val="00EA789F"/>
    <w:rsid w:val="00EB2C84"/>
    <w:rsid w:val="00EB5EBF"/>
    <w:rsid w:val="00EB7133"/>
    <w:rsid w:val="00EB74F2"/>
    <w:rsid w:val="00EB771F"/>
    <w:rsid w:val="00EC3E45"/>
    <w:rsid w:val="00EC4EED"/>
    <w:rsid w:val="00EC5314"/>
    <w:rsid w:val="00ED24CF"/>
    <w:rsid w:val="00ED57D2"/>
    <w:rsid w:val="00EE1B25"/>
    <w:rsid w:val="00EE30AD"/>
    <w:rsid w:val="00EE5A97"/>
    <w:rsid w:val="00EF3DF2"/>
    <w:rsid w:val="00EF4545"/>
    <w:rsid w:val="00EF49F8"/>
    <w:rsid w:val="00EF583F"/>
    <w:rsid w:val="00EF5A63"/>
    <w:rsid w:val="00EF5B97"/>
    <w:rsid w:val="00F006D5"/>
    <w:rsid w:val="00F0281C"/>
    <w:rsid w:val="00F03440"/>
    <w:rsid w:val="00F035E0"/>
    <w:rsid w:val="00F048A6"/>
    <w:rsid w:val="00F06E10"/>
    <w:rsid w:val="00F07177"/>
    <w:rsid w:val="00F108F2"/>
    <w:rsid w:val="00F15D8D"/>
    <w:rsid w:val="00F178BE"/>
    <w:rsid w:val="00F2194A"/>
    <w:rsid w:val="00F22422"/>
    <w:rsid w:val="00F251FB"/>
    <w:rsid w:val="00F259FF"/>
    <w:rsid w:val="00F26C97"/>
    <w:rsid w:val="00F316FD"/>
    <w:rsid w:val="00F31CE1"/>
    <w:rsid w:val="00F35773"/>
    <w:rsid w:val="00F41689"/>
    <w:rsid w:val="00F43D47"/>
    <w:rsid w:val="00F444EF"/>
    <w:rsid w:val="00F44540"/>
    <w:rsid w:val="00F47299"/>
    <w:rsid w:val="00F475FA"/>
    <w:rsid w:val="00F50CD3"/>
    <w:rsid w:val="00F526F8"/>
    <w:rsid w:val="00F545E0"/>
    <w:rsid w:val="00F64DF1"/>
    <w:rsid w:val="00F6798A"/>
    <w:rsid w:val="00F75FD1"/>
    <w:rsid w:val="00F804C7"/>
    <w:rsid w:val="00F811BD"/>
    <w:rsid w:val="00F85B85"/>
    <w:rsid w:val="00F916E5"/>
    <w:rsid w:val="00F9226E"/>
    <w:rsid w:val="00F9393E"/>
    <w:rsid w:val="00FA07E7"/>
    <w:rsid w:val="00FA0C5D"/>
    <w:rsid w:val="00FA0DBA"/>
    <w:rsid w:val="00FA3C49"/>
    <w:rsid w:val="00FB0D19"/>
    <w:rsid w:val="00FB16DB"/>
    <w:rsid w:val="00FB5A75"/>
    <w:rsid w:val="00FB5D3F"/>
    <w:rsid w:val="00FB6621"/>
    <w:rsid w:val="00FB7A00"/>
    <w:rsid w:val="00FC295E"/>
    <w:rsid w:val="00FC3DBE"/>
    <w:rsid w:val="00FC4922"/>
    <w:rsid w:val="00FC5EB4"/>
    <w:rsid w:val="00FC7155"/>
    <w:rsid w:val="00FD396C"/>
    <w:rsid w:val="00FD3C5D"/>
    <w:rsid w:val="00FD49F0"/>
    <w:rsid w:val="00FE2ECA"/>
    <w:rsid w:val="00FF1EB0"/>
    <w:rsid w:val="00FF4947"/>
    <w:rsid w:val="00FF59FF"/>
    <w:rsid w:val="0183065B"/>
    <w:rsid w:val="026A21DA"/>
    <w:rsid w:val="02D5192A"/>
    <w:rsid w:val="02EB3061"/>
    <w:rsid w:val="032375E3"/>
    <w:rsid w:val="03607470"/>
    <w:rsid w:val="03A00848"/>
    <w:rsid w:val="03F37CF5"/>
    <w:rsid w:val="041756BC"/>
    <w:rsid w:val="04E57237"/>
    <w:rsid w:val="05531498"/>
    <w:rsid w:val="055D15F5"/>
    <w:rsid w:val="05AF70C5"/>
    <w:rsid w:val="066F0A07"/>
    <w:rsid w:val="06A41433"/>
    <w:rsid w:val="07025B2A"/>
    <w:rsid w:val="075C0610"/>
    <w:rsid w:val="07766AC6"/>
    <w:rsid w:val="09DA3E4A"/>
    <w:rsid w:val="09E0224B"/>
    <w:rsid w:val="0A436DDA"/>
    <w:rsid w:val="0A4D1BF2"/>
    <w:rsid w:val="0AE16970"/>
    <w:rsid w:val="0BFE69CE"/>
    <w:rsid w:val="0C5A70C0"/>
    <w:rsid w:val="0C9C701C"/>
    <w:rsid w:val="0D152A12"/>
    <w:rsid w:val="0DCD2DC7"/>
    <w:rsid w:val="0DF108FB"/>
    <w:rsid w:val="0E8642F0"/>
    <w:rsid w:val="0EAD22C2"/>
    <w:rsid w:val="0EDC4D67"/>
    <w:rsid w:val="0EE158E7"/>
    <w:rsid w:val="0EF372DD"/>
    <w:rsid w:val="0F5F09DE"/>
    <w:rsid w:val="0FA4133B"/>
    <w:rsid w:val="0FC7608B"/>
    <w:rsid w:val="101623EA"/>
    <w:rsid w:val="103267BD"/>
    <w:rsid w:val="11263D1B"/>
    <w:rsid w:val="112A119F"/>
    <w:rsid w:val="11C079EE"/>
    <w:rsid w:val="11CC3789"/>
    <w:rsid w:val="120932BF"/>
    <w:rsid w:val="12397B0B"/>
    <w:rsid w:val="126D1D03"/>
    <w:rsid w:val="12824F07"/>
    <w:rsid w:val="1344287B"/>
    <w:rsid w:val="14702AE6"/>
    <w:rsid w:val="14B82969"/>
    <w:rsid w:val="14BE4F79"/>
    <w:rsid w:val="14C3381C"/>
    <w:rsid w:val="151C2B42"/>
    <w:rsid w:val="155B5906"/>
    <w:rsid w:val="15943A6A"/>
    <w:rsid w:val="15B4772F"/>
    <w:rsid w:val="15F108F5"/>
    <w:rsid w:val="166575FF"/>
    <w:rsid w:val="168B4B98"/>
    <w:rsid w:val="169420AA"/>
    <w:rsid w:val="16997217"/>
    <w:rsid w:val="16DB6A28"/>
    <w:rsid w:val="16DD1574"/>
    <w:rsid w:val="16E37CDF"/>
    <w:rsid w:val="16EB5363"/>
    <w:rsid w:val="16F60328"/>
    <w:rsid w:val="17005425"/>
    <w:rsid w:val="17A7685E"/>
    <w:rsid w:val="17C722F9"/>
    <w:rsid w:val="183D7AEE"/>
    <w:rsid w:val="18DF2D62"/>
    <w:rsid w:val="198669E7"/>
    <w:rsid w:val="1A6E2F04"/>
    <w:rsid w:val="1A706B52"/>
    <w:rsid w:val="1AEE184A"/>
    <w:rsid w:val="1C3A55A5"/>
    <w:rsid w:val="1CD270E3"/>
    <w:rsid w:val="1CE6758E"/>
    <w:rsid w:val="1D3319E7"/>
    <w:rsid w:val="1DC30185"/>
    <w:rsid w:val="1DD00FBF"/>
    <w:rsid w:val="1DFB7710"/>
    <w:rsid w:val="1E710879"/>
    <w:rsid w:val="1E8F2912"/>
    <w:rsid w:val="1EAB4203"/>
    <w:rsid w:val="1F227938"/>
    <w:rsid w:val="1F815D39"/>
    <w:rsid w:val="1FF964EA"/>
    <w:rsid w:val="200962C6"/>
    <w:rsid w:val="202E712B"/>
    <w:rsid w:val="204325AE"/>
    <w:rsid w:val="20D04BE6"/>
    <w:rsid w:val="21D74B26"/>
    <w:rsid w:val="21F9253F"/>
    <w:rsid w:val="22555B0E"/>
    <w:rsid w:val="22EA7EB4"/>
    <w:rsid w:val="23267A16"/>
    <w:rsid w:val="232C3CA8"/>
    <w:rsid w:val="237E7713"/>
    <w:rsid w:val="23926117"/>
    <w:rsid w:val="23C211DA"/>
    <w:rsid w:val="23DA4C5F"/>
    <w:rsid w:val="24411F92"/>
    <w:rsid w:val="24460F3E"/>
    <w:rsid w:val="246D3766"/>
    <w:rsid w:val="248A0400"/>
    <w:rsid w:val="24976248"/>
    <w:rsid w:val="25032F2D"/>
    <w:rsid w:val="25242866"/>
    <w:rsid w:val="25246D11"/>
    <w:rsid w:val="25323138"/>
    <w:rsid w:val="25482505"/>
    <w:rsid w:val="25906768"/>
    <w:rsid w:val="25BF71C7"/>
    <w:rsid w:val="25F57E8D"/>
    <w:rsid w:val="25FE63D4"/>
    <w:rsid w:val="26241D8A"/>
    <w:rsid w:val="2664250D"/>
    <w:rsid w:val="266B61E0"/>
    <w:rsid w:val="26EA4EF1"/>
    <w:rsid w:val="272A3B32"/>
    <w:rsid w:val="27C110E5"/>
    <w:rsid w:val="28A20FD5"/>
    <w:rsid w:val="28B20B7F"/>
    <w:rsid w:val="28C54C4B"/>
    <w:rsid w:val="28F44FFB"/>
    <w:rsid w:val="294110B8"/>
    <w:rsid w:val="295722A6"/>
    <w:rsid w:val="29872D1F"/>
    <w:rsid w:val="2A2B6AC1"/>
    <w:rsid w:val="2A2D1253"/>
    <w:rsid w:val="2A5B3545"/>
    <w:rsid w:val="2A987252"/>
    <w:rsid w:val="2AD90325"/>
    <w:rsid w:val="2B0D631C"/>
    <w:rsid w:val="2B2F5A2C"/>
    <w:rsid w:val="2B5140F7"/>
    <w:rsid w:val="2B522937"/>
    <w:rsid w:val="2C0554B5"/>
    <w:rsid w:val="2C0B7E24"/>
    <w:rsid w:val="2C876DB0"/>
    <w:rsid w:val="2D144622"/>
    <w:rsid w:val="2D2F1973"/>
    <w:rsid w:val="2D411ADD"/>
    <w:rsid w:val="2E031F95"/>
    <w:rsid w:val="2E7126C2"/>
    <w:rsid w:val="2E717347"/>
    <w:rsid w:val="2E7B1F9C"/>
    <w:rsid w:val="2EA033C6"/>
    <w:rsid w:val="2EA22C07"/>
    <w:rsid w:val="2FEE0DD0"/>
    <w:rsid w:val="303239C9"/>
    <w:rsid w:val="31320C54"/>
    <w:rsid w:val="31FA4714"/>
    <w:rsid w:val="321D4301"/>
    <w:rsid w:val="32583B18"/>
    <w:rsid w:val="32C50F2A"/>
    <w:rsid w:val="32D73679"/>
    <w:rsid w:val="33034489"/>
    <w:rsid w:val="33083F69"/>
    <w:rsid w:val="335A4C28"/>
    <w:rsid w:val="33834D88"/>
    <w:rsid w:val="34CA0853"/>
    <w:rsid w:val="34CA49C6"/>
    <w:rsid w:val="34F505FF"/>
    <w:rsid w:val="352F46F4"/>
    <w:rsid w:val="35E415B3"/>
    <w:rsid w:val="379D5978"/>
    <w:rsid w:val="38BE3434"/>
    <w:rsid w:val="38D53FC1"/>
    <w:rsid w:val="39437CD7"/>
    <w:rsid w:val="395F282E"/>
    <w:rsid w:val="39B04314"/>
    <w:rsid w:val="39D427EA"/>
    <w:rsid w:val="3A1C053C"/>
    <w:rsid w:val="3A1E0B4A"/>
    <w:rsid w:val="3AE8071D"/>
    <w:rsid w:val="3B25030C"/>
    <w:rsid w:val="3BA262E8"/>
    <w:rsid w:val="3BB67C99"/>
    <w:rsid w:val="3BD90798"/>
    <w:rsid w:val="3C53718A"/>
    <w:rsid w:val="3C9D3976"/>
    <w:rsid w:val="3D236CCB"/>
    <w:rsid w:val="3DC802A6"/>
    <w:rsid w:val="3DF93C71"/>
    <w:rsid w:val="3EB74B33"/>
    <w:rsid w:val="3EDF30A5"/>
    <w:rsid w:val="3F186003"/>
    <w:rsid w:val="3FC00A06"/>
    <w:rsid w:val="3FC41926"/>
    <w:rsid w:val="3FF50D4F"/>
    <w:rsid w:val="4001073D"/>
    <w:rsid w:val="41304CAF"/>
    <w:rsid w:val="414859A9"/>
    <w:rsid w:val="414C6392"/>
    <w:rsid w:val="41CA5002"/>
    <w:rsid w:val="41F24227"/>
    <w:rsid w:val="4206285A"/>
    <w:rsid w:val="42305C86"/>
    <w:rsid w:val="425C4280"/>
    <w:rsid w:val="437E56B3"/>
    <w:rsid w:val="43991419"/>
    <w:rsid w:val="44120C42"/>
    <w:rsid w:val="44DD0AF0"/>
    <w:rsid w:val="44E14758"/>
    <w:rsid w:val="453B5EA6"/>
    <w:rsid w:val="456C51D3"/>
    <w:rsid w:val="45E433D6"/>
    <w:rsid w:val="45FB4900"/>
    <w:rsid w:val="46302926"/>
    <w:rsid w:val="464E2CD0"/>
    <w:rsid w:val="474216FE"/>
    <w:rsid w:val="47435943"/>
    <w:rsid w:val="476D78DD"/>
    <w:rsid w:val="47880A5C"/>
    <w:rsid w:val="47EF1529"/>
    <w:rsid w:val="49014EE6"/>
    <w:rsid w:val="49124732"/>
    <w:rsid w:val="49C32C37"/>
    <w:rsid w:val="49DA478C"/>
    <w:rsid w:val="4A1D44E6"/>
    <w:rsid w:val="4A4241C5"/>
    <w:rsid w:val="4ACC7595"/>
    <w:rsid w:val="4B6D6116"/>
    <w:rsid w:val="4BDE315C"/>
    <w:rsid w:val="4C06547C"/>
    <w:rsid w:val="4C70589C"/>
    <w:rsid w:val="4C736834"/>
    <w:rsid w:val="4C850CE1"/>
    <w:rsid w:val="4C9F3FAD"/>
    <w:rsid w:val="4CD3132C"/>
    <w:rsid w:val="4CF42852"/>
    <w:rsid w:val="4D2571C1"/>
    <w:rsid w:val="4D766488"/>
    <w:rsid w:val="4DC135C2"/>
    <w:rsid w:val="4E6C2E38"/>
    <w:rsid w:val="500B5F49"/>
    <w:rsid w:val="5094101B"/>
    <w:rsid w:val="50C21C2D"/>
    <w:rsid w:val="511C12EF"/>
    <w:rsid w:val="518D12A5"/>
    <w:rsid w:val="521B1B54"/>
    <w:rsid w:val="526A5C5F"/>
    <w:rsid w:val="52E52849"/>
    <w:rsid w:val="539F4E99"/>
    <w:rsid w:val="53C92D96"/>
    <w:rsid w:val="53CB18D3"/>
    <w:rsid w:val="5519015A"/>
    <w:rsid w:val="553359A3"/>
    <w:rsid w:val="55713426"/>
    <w:rsid w:val="55761912"/>
    <w:rsid w:val="55A14849"/>
    <w:rsid w:val="55A42F4F"/>
    <w:rsid w:val="56613E04"/>
    <w:rsid w:val="56C26974"/>
    <w:rsid w:val="57290E15"/>
    <w:rsid w:val="574E6FA2"/>
    <w:rsid w:val="58ED24FF"/>
    <w:rsid w:val="595D7C0A"/>
    <w:rsid w:val="59825534"/>
    <w:rsid w:val="59843B51"/>
    <w:rsid w:val="59890EA5"/>
    <w:rsid w:val="59A03276"/>
    <w:rsid w:val="5AFB75D5"/>
    <w:rsid w:val="5BCC7323"/>
    <w:rsid w:val="5C265262"/>
    <w:rsid w:val="5C455DD2"/>
    <w:rsid w:val="5C6C378D"/>
    <w:rsid w:val="5CA37D7B"/>
    <w:rsid w:val="5CEB7113"/>
    <w:rsid w:val="5D0C3ADE"/>
    <w:rsid w:val="5D906F9C"/>
    <w:rsid w:val="5DA70482"/>
    <w:rsid w:val="5E105BA6"/>
    <w:rsid w:val="5E5B4833"/>
    <w:rsid w:val="5E8C565B"/>
    <w:rsid w:val="5EE31586"/>
    <w:rsid w:val="5EF605DA"/>
    <w:rsid w:val="5F8C620F"/>
    <w:rsid w:val="5FF868CD"/>
    <w:rsid w:val="60B1359D"/>
    <w:rsid w:val="618D2EFB"/>
    <w:rsid w:val="61BC7DE8"/>
    <w:rsid w:val="627246DF"/>
    <w:rsid w:val="62875026"/>
    <w:rsid w:val="6356066A"/>
    <w:rsid w:val="639F6123"/>
    <w:rsid w:val="63B51D42"/>
    <w:rsid w:val="63D55B25"/>
    <w:rsid w:val="63E351CE"/>
    <w:rsid w:val="642020C6"/>
    <w:rsid w:val="64E53405"/>
    <w:rsid w:val="654D5D64"/>
    <w:rsid w:val="659A154A"/>
    <w:rsid w:val="65A07901"/>
    <w:rsid w:val="65C069B4"/>
    <w:rsid w:val="65F80903"/>
    <w:rsid w:val="65F97234"/>
    <w:rsid w:val="662F3F16"/>
    <w:rsid w:val="66350C66"/>
    <w:rsid w:val="66503769"/>
    <w:rsid w:val="66580154"/>
    <w:rsid w:val="66673CEE"/>
    <w:rsid w:val="66782168"/>
    <w:rsid w:val="66921D05"/>
    <w:rsid w:val="66BD45DB"/>
    <w:rsid w:val="66CE62CE"/>
    <w:rsid w:val="67A17C1A"/>
    <w:rsid w:val="67F77C4F"/>
    <w:rsid w:val="68D679B2"/>
    <w:rsid w:val="693C7CEF"/>
    <w:rsid w:val="69C36655"/>
    <w:rsid w:val="69DB2374"/>
    <w:rsid w:val="6A333E89"/>
    <w:rsid w:val="6AC955FF"/>
    <w:rsid w:val="6AFA6002"/>
    <w:rsid w:val="6B221764"/>
    <w:rsid w:val="6B310F98"/>
    <w:rsid w:val="6C3E5AC2"/>
    <w:rsid w:val="6CC06D5D"/>
    <w:rsid w:val="6D5464F7"/>
    <w:rsid w:val="6DD53D89"/>
    <w:rsid w:val="6E247D60"/>
    <w:rsid w:val="6EB44628"/>
    <w:rsid w:val="6EC52E29"/>
    <w:rsid w:val="6ED63890"/>
    <w:rsid w:val="6EE670B1"/>
    <w:rsid w:val="6EF13819"/>
    <w:rsid w:val="6F417D93"/>
    <w:rsid w:val="6F6674F3"/>
    <w:rsid w:val="6FC52089"/>
    <w:rsid w:val="6FCD623D"/>
    <w:rsid w:val="701C786B"/>
    <w:rsid w:val="7040531C"/>
    <w:rsid w:val="70AE6A96"/>
    <w:rsid w:val="70BB1AA5"/>
    <w:rsid w:val="713A1C60"/>
    <w:rsid w:val="714A2231"/>
    <w:rsid w:val="719E535B"/>
    <w:rsid w:val="72621B19"/>
    <w:rsid w:val="73222C5D"/>
    <w:rsid w:val="735A3107"/>
    <w:rsid w:val="73A14728"/>
    <w:rsid w:val="740C304E"/>
    <w:rsid w:val="74664187"/>
    <w:rsid w:val="74674E31"/>
    <w:rsid w:val="749D2206"/>
    <w:rsid w:val="761403CF"/>
    <w:rsid w:val="762E6506"/>
    <w:rsid w:val="763110AB"/>
    <w:rsid w:val="763E5C3A"/>
    <w:rsid w:val="76605F34"/>
    <w:rsid w:val="774070FB"/>
    <w:rsid w:val="777728A5"/>
    <w:rsid w:val="77AF6FE0"/>
    <w:rsid w:val="77EA4356"/>
    <w:rsid w:val="782A1878"/>
    <w:rsid w:val="786E02B8"/>
    <w:rsid w:val="78755643"/>
    <w:rsid w:val="78CC6440"/>
    <w:rsid w:val="794507C9"/>
    <w:rsid w:val="799A6034"/>
    <w:rsid w:val="7A6C45B2"/>
    <w:rsid w:val="7AC5490C"/>
    <w:rsid w:val="7AF52BD7"/>
    <w:rsid w:val="7B1D0668"/>
    <w:rsid w:val="7B1F74AE"/>
    <w:rsid w:val="7B5A69E8"/>
    <w:rsid w:val="7B7E1ED5"/>
    <w:rsid w:val="7C754B52"/>
    <w:rsid w:val="7C797630"/>
    <w:rsid w:val="7C8E6EAA"/>
    <w:rsid w:val="7CF816FB"/>
    <w:rsid w:val="7D296158"/>
    <w:rsid w:val="7DC02767"/>
    <w:rsid w:val="7DC05127"/>
    <w:rsid w:val="7DC70150"/>
    <w:rsid w:val="7E593054"/>
    <w:rsid w:val="7E6931D7"/>
    <w:rsid w:val="7F070D7C"/>
    <w:rsid w:val="7F473F43"/>
    <w:rsid w:val="7F5E4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uiPriority="39" w:name="toc 5"/>
    <w:lsdException w:uiPriority="39" w:name="toc 6"/>
    <w:lsdException w:uiPriority="39" w:name="toc 7"/>
    <w:lsdException w:qFormat="1" w:unhideWhenUsed="0" w:uiPriority="0" w:semiHidden="0"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autoRedefine/>
    <w:qFormat/>
    <w:uiPriority w:val="0"/>
    <w:pPr>
      <w:keepNext/>
      <w:ind w:firstLine="1400" w:firstLineChars="500"/>
      <w:outlineLvl w:val="0"/>
    </w:pPr>
    <w:rPr>
      <w:rFonts w:ascii="黑体"/>
      <w:sz w:val="28"/>
    </w:rPr>
  </w:style>
  <w:style w:type="paragraph" w:styleId="3">
    <w:name w:val="heading 2"/>
    <w:basedOn w:val="1"/>
    <w:next w:val="1"/>
    <w:link w:val="38"/>
    <w:autoRedefine/>
    <w:qFormat/>
    <w:uiPriority w:val="0"/>
    <w:pPr>
      <w:keepNext/>
      <w:ind w:firstLine="1120" w:firstLineChars="400"/>
      <w:outlineLvl w:val="1"/>
    </w:pPr>
    <w:rPr>
      <w:rFonts w:ascii="黑体"/>
      <w:color w:val="FF0000"/>
      <w:sz w:val="28"/>
    </w:rPr>
  </w:style>
  <w:style w:type="paragraph" w:styleId="4">
    <w:name w:val="heading 3"/>
    <w:basedOn w:val="1"/>
    <w:next w:val="1"/>
    <w:link w:val="40"/>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41"/>
    <w:autoRedefine/>
    <w:qFormat/>
    <w:uiPriority w:val="0"/>
    <w:pPr>
      <w:keepNext/>
      <w:keepLines/>
      <w:tabs>
        <w:tab w:val="left" w:pos="851"/>
      </w:tabs>
      <w:spacing w:before="280" w:after="290" w:line="376" w:lineRule="auto"/>
      <w:jc w:val="left"/>
      <w:outlineLvl w:val="3"/>
    </w:pPr>
    <w:rPr>
      <w:rFonts w:ascii="Arial" w:hAnsi="Arial" w:eastAsia="黑体"/>
      <w:bCs/>
      <w:sz w:val="24"/>
      <w:szCs w:val="28"/>
    </w:rPr>
  </w:style>
  <w:style w:type="paragraph" w:styleId="6">
    <w:name w:val="heading 8"/>
    <w:basedOn w:val="1"/>
    <w:next w:val="1"/>
    <w:link w:val="42"/>
    <w:autoRedefine/>
    <w:qFormat/>
    <w:uiPriority w:val="0"/>
    <w:pPr>
      <w:keepNext/>
      <w:keepLines/>
      <w:spacing w:before="240" w:after="64" w:line="320" w:lineRule="auto"/>
      <w:outlineLvl w:val="7"/>
    </w:pPr>
    <w:rPr>
      <w:rFonts w:ascii="Arial" w:hAnsi="Arial" w:eastAsia="黑体"/>
      <w:sz w:val="28"/>
    </w:rPr>
  </w:style>
  <w:style w:type="paragraph" w:styleId="7">
    <w:name w:val="heading 9"/>
    <w:basedOn w:val="1"/>
    <w:next w:val="1"/>
    <w:link w:val="43"/>
    <w:autoRedefine/>
    <w:qFormat/>
    <w:uiPriority w:val="0"/>
    <w:pPr>
      <w:keepNext/>
      <w:keepLines/>
      <w:spacing w:before="240" w:after="64" w:line="320" w:lineRule="auto"/>
      <w:outlineLvl w:val="8"/>
    </w:pPr>
    <w:rPr>
      <w:rFonts w:ascii="Arial" w:hAnsi="Arial" w:eastAsia="黑体"/>
      <w:szCs w:val="21"/>
    </w:rPr>
  </w:style>
  <w:style w:type="character" w:default="1" w:styleId="33">
    <w:name w:val="Default Paragraph Font"/>
    <w:autoRedefine/>
    <w:unhideWhenUsed/>
    <w:qFormat/>
    <w:uiPriority w:val="1"/>
  </w:style>
  <w:style w:type="table" w:default="1" w:styleId="31">
    <w:name w:val="Normal Table"/>
    <w:autoRedefine/>
    <w:unhideWhenUsed/>
    <w:qFormat/>
    <w:uiPriority w:val="99"/>
    <w:tblPr>
      <w:tblCellMar>
        <w:top w:w="0" w:type="dxa"/>
        <w:left w:w="108" w:type="dxa"/>
        <w:bottom w:w="0" w:type="dxa"/>
        <w:right w:w="108" w:type="dxa"/>
      </w:tblCellMar>
    </w:tblPr>
  </w:style>
  <w:style w:type="paragraph" w:styleId="8">
    <w:name w:val="Normal Indent"/>
    <w:basedOn w:val="1"/>
    <w:autoRedefine/>
    <w:qFormat/>
    <w:uiPriority w:val="0"/>
    <w:pPr>
      <w:ind w:firstLine="420" w:firstLineChars="200"/>
    </w:pPr>
  </w:style>
  <w:style w:type="paragraph" w:styleId="9">
    <w:name w:val="caption"/>
    <w:basedOn w:val="1"/>
    <w:next w:val="1"/>
    <w:autoRedefine/>
    <w:semiHidden/>
    <w:unhideWhenUsed/>
    <w:qFormat/>
    <w:uiPriority w:val="35"/>
    <w:rPr>
      <w:rFonts w:ascii="Arial" w:hAnsi="Arial" w:eastAsia="黑体"/>
      <w:sz w:val="20"/>
    </w:rPr>
  </w:style>
  <w:style w:type="paragraph" w:styleId="10">
    <w:name w:val="Document Map"/>
    <w:basedOn w:val="1"/>
    <w:link w:val="50"/>
    <w:autoRedefine/>
    <w:qFormat/>
    <w:uiPriority w:val="0"/>
    <w:pPr>
      <w:shd w:val="clear" w:color="auto" w:fill="000080"/>
    </w:pPr>
  </w:style>
  <w:style w:type="paragraph" w:styleId="11">
    <w:name w:val="annotation text"/>
    <w:basedOn w:val="1"/>
    <w:link w:val="65"/>
    <w:autoRedefine/>
    <w:qFormat/>
    <w:uiPriority w:val="0"/>
    <w:pPr>
      <w:jc w:val="left"/>
    </w:pPr>
  </w:style>
  <w:style w:type="paragraph" w:styleId="12">
    <w:name w:val="Body Text"/>
    <w:basedOn w:val="1"/>
    <w:link w:val="73"/>
    <w:autoRedefine/>
    <w:qFormat/>
    <w:uiPriority w:val="0"/>
    <w:pPr>
      <w:spacing w:after="120"/>
    </w:pPr>
    <w:rPr>
      <w:rFonts w:asciiTheme="minorHAnsi" w:hAnsiTheme="minorHAnsi" w:eastAsiaTheme="minorEastAsia" w:cstheme="minorBidi"/>
      <w:szCs w:val="22"/>
    </w:rPr>
  </w:style>
  <w:style w:type="paragraph" w:styleId="13">
    <w:name w:val="Body Text Indent"/>
    <w:basedOn w:val="1"/>
    <w:link w:val="46"/>
    <w:autoRedefine/>
    <w:qFormat/>
    <w:uiPriority w:val="0"/>
    <w:pPr>
      <w:ind w:firstLine="535" w:firstLineChars="191"/>
    </w:pPr>
    <w:rPr>
      <w:sz w:val="28"/>
    </w:rPr>
  </w:style>
  <w:style w:type="paragraph" w:styleId="14">
    <w:name w:val="toc 3"/>
    <w:basedOn w:val="1"/>
    <w:next w:val="1"/>
    <w:autoRedefine/>
    <w:qFormat/>
    <w:uiPriority w:val="39"/>
    <w:pPr>
      <w:ind w:left="840" w:leftChars="400"/>
    </w:pPr>
    <w:rPr>
      <w:szCs w:val="20"/>
    </w:rPr>
  </w:style>
  <w:style w:type="paragraph" w:styleId="15">
    <w:name w:val="Plain Text"/>
    <w:basedOn w:val="1"/>
    <w:link w:val="68"/>
    <w:autoRedefine/>
    <w:qFormat/>
    <w:uiPriority w:val="0"/>
    <w:rPr>
      <w:rFonts w:ascii="宋体" w:hAnsi="Courier New"/>
      <w:szCs w:val="20"/>
    </w:rPr>
  </w:style>
  <w:style w:type="paragraph" w:styleId="16">
    <w:name w:val="toc 8"/>
    <w:basedOn w:val="1"/>
    <w:next w:val="1"/>
    <w:autoRedefine/>
    <w:qFormat/>
    <w:uiPriority w:val="0"/>
    <w:pPr>
      <w:tabs>
        <w:tab w:val="right" w:leader="dot" w:pos="8302"/>
      </w:tabs>
    </w:pPr>
    <w:rPr>
      <w:szCs w:val="20"/>
    </w:rPr>
  </w:style>
  <w:style w:type="paragraph" w:styleId="17">
    <w:name w:val="Date"/>
    <w:basedOn w:val="1"/>
    <w:next w:val="1"/>
    <w:link w:val="49"/>
    <w:autoRedefine/>
    <w:qFormat/>
    <w:uiPriority w:val="0"/>
    <w:pPr>
      <w:ind w:left="100" w:leftChars="2500"/>
    </w:pPr>
  </w:style>
  <w:style w:type="paragraph" w:styleId="18">
    <w:name w:val="Body Text Indent 2"/>
    <w:basedOn w:val="1"/>
    <w:link w:val="47"/>
    <w:autoRedefine/>
    <w:qFormat/>
    <w:uiPriority w:val="0"/>
    <w:pPr>
      <w:ind w:firstLine="566" w:firstLineChars="202"/>
    </w:pPr>
    <w:rPr>
      <w:sz w:val="28"/>
    </w:rPr>
  </w:style>
  <w:style w:type="paragraph" w:styleId="19">
    <w:name w:val="Balloon Text"/>
    <w:basedOn w:val="1"/>
    <w:link w:val="51"/>
    <w:autoRedefine/>
    <w:qFormat/>
    <w:uiPriority w:val="0"/>
    <w:rPr>
      <w:sz w:val="18"/>
      <w:szCs w:val="18"/>
    </w:rPr>
  </w:style>
  <w:style w:type="paragraph" w:styleId="20">
    <w:name w:val="footer"/>
    <w:basedOn w:val="1"/>
    <w:link w:val="45"/>
    <w:autoRedefine/>
    <w:unhideWhenUsed/>
    <w:qFormat/>
    <w:uiPriority w:val="99"/>
    <w:pPr>
      <w:tabs>
        <w:tab w:val="center" w:pos="4153"/>
        <w:tab w:val="right" w:pos="8306"/>
      </w:tabs>
      <w:snapToGrid w:val="0"/>
      <w:jc w:val="left"/>
    </w:pPr>
    <w:rPr>
      <w:sz w:val="18"/>
      <w:szCs w:val="18"/>
    </w:rPr>
  </w:style>
  <w:style w:type="paragraph" w:styleId="21">
    <w:name w:val="header"/>
    <w:basedOn w:val="1"/>
    <w:link w:val="4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autoRedefine/>
    <w:qFormat/>
    <w:uiPriority w:val="39"/>
    <w:pPr>
      <w:tabs>
        <w:tab w:val="left" w:pos="210"/>
        <w:tab w:val="right" w:leader="dot" w:pos="8302"/>
      </w:tabs>
      <w:jc w:val="left"/>
    </w:pPr>
    <w:rPr>
      <w:szCs w:val="20"/>
    </w:rPr>
  </w:style>
  <w:style w:type="paragraph" w:styleId="23">
    <w:name w:val="toc 4"/>
    <w:basedOn w:val="1"/>
    <w:next w:val="1"/>
    <w:autoRedefine/>
    <w:qFormat/>
    <w:uiPriority w:val="0"/>
    <w:pPr>
      <w:ind w:left="1260" w:leftChars="600"/>
    </w:pPr>
    <w:rPr>
      <w:szCs w:val="20"/>
    </w:rPr>
  </w:style>
  <w:style w:type="paragraph" w:styleId="24">
    <w:name w:val="Body Text Indent 3"/>
    <w:basedOn w:val="1"/>
    <w:link w:val="55"/>
    <w:autoRedefine/>
    <w:qFormat/>
    <w:uiPriority w:val="0"/>
    <w:pPr>
      <w:spacing w:line="360" w:lineRule="auto"/>
      <w:ind w:firstLine="420" w:firstLineChars="200"/>
    </w:pPr>
  </w:style>
  <w:style w:type="paragraph" w:styleId="25">
    <w:name w:val="toc 2"/>
    <w:basedOn w:val="1"/>
    <w:next w:val="1"/>
    <w:autoRedefine/>
    <w:qFormat/>
    <w:uiPriority w:val="39"/>
    <w:pPr>
      <w:tabs>
        <w:tab w:val="left" w:pos="510"/>
        <w:tab w:val="right" w:leader="dot" w:pos="8302"/>
      </w:tabs>
    </w:pPr>
    <w:rPr>
      <w:szCs w:val="20"/>
    </w:rPr>
  </w:style>
  <w:style w:type="paragraph" w:styleId="26">
    <w:name w:val="Body Text 2"/>
    <w:basedOn w:val="1"/>
    <w:link w:val="48"/>
    <w:autoRedefine/>
    <w:qFormat/>
    <w:uiPriority w:val="0"/>
    <w:pPr>
      <w:spacing w:after="120" w:line="480" w:lineRule="auto"/>
    </w:pPr>
  </w:style>
  <w:style w:type="paragraph" w:styleId="27">
    <w:name w:val="HTML Preformatted"/>
    <w:basedOn w:val="1"/>
    <w:link w:val="6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28">
    <w:name w:val="Normal (Web)"/>
    <w:basedOn w:val="1"/>
    <w:autoRedefine/>
    <w:qFormat/>
    <w:uiPriority w:val="0"/>
    <w:pPr>
      <w:widowControl/>
      <w:jc w:val="left"/>
    </w:pPr>
    <w:rPr>
      <w:rFonts w:ascii="宋体" w:hAnsi="宋体" w:cs="宋体"/>
      <w:kern w:val="0"/>
      <w:sz w:val="24"/>
    </w:rPr>
  </w:style>
  <w:style w:type="paragraph" w:styleId="29">
    <w:name w:val="Title"/>
    <w:basedOn w:val="1"/>
    <w:next w:val="1"/>
    <w:link w:val="204"/>
    <w:autoRedefine/>
    <w:qFormat/>
    <w:uiPriority w:val="0"/>
    <w:pPr>
      <w:spacing w:before="240" w:after="60"/>
      <w:jc w:val="center"/>
      <w:outlineLvl w:val="0"/>
    </w:pPr>
    <w:rPr>
      <w:rFonts w:ascii="Cambria" w:hAnsi="Cambria"/>
      <w:b/>
      <w:bCs/>
      <w:sz w:val="32"/>
      <w:szCs w:val="32"/>
    </w:rPr>
  </w:style>
  <w:style w:type="paragraph" w:styleId="30">
    <w:name w:val="annotation subject"/>
    <w:basedOn w:val="11"/>
    <w:next w:val="11"/>
    <w:link w:val="66"/>
    <w:autoRedefine/>
    <w:qFormat/>
    <w:uiPriority w:val="0"/>
    <w:rPr>
      <w:b/>
      <w:bCs/>
    </w:rPr>
  </w:style>
  <w:style w:type="table" w:styleId="32">
    <w:name w:val="Table Grid"/>
    <w:basedOn w:val="31"/>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autoRedefine/>
    <w:qFormat/>
    <w:uiPriority w:val="0"/>
    <w:rPr>
      <w:b/>
      <w:bCs/>
    </w:rPr>
  </w:style>
  <w:style w:type="character" w:styleId="35">
    <w:name w:val="page number"/>
    <w:basedOn w:val="33"/>
    <w:autoRedefine/>
    <w:qFormat/>
    <w:uiPriority w:val="0"/>
  </w:style>
  <w:style w:type="character" w:styleId="36">
    <w:name w:val="Hyperlink"/>
    <w:autoRedefine/>
    <w:qFormat/>
    <w:uiPriority w:val="99"/>
    <w:rPr>
      <w:color w:val="136EC2"/>
      <w:u w:val="single"/>
    </w:rPr>
  </w:style>
  <w:style w:type="character" w:styleId="37">
    <w:name w:val="annotation reference"/>
    <w:autoRedefine/>
    <w:qFormat/>
    <w:uiPriority w:val="0"/>
    <w:rPr>
      <w:sz w:val="21"/>
      <w:szCs w:val="21"/>
    </w:rPr>
  </w:style>
  <w:style w:type="character" w:customStyle="1" w:styleId="38">
    <w:name w:val="标题 2 Char"/>
    <w:basedOn w:val="33"/>
    <w:link w:val="3"/>
    <w:autoRedefine/>
    <w:qFormat/>
    <w:uiPriority w:val="0"/>
    <w:rPr>
      <w:rFonts w:ascii="黑体" w:hAnsi="Times New Roman" w:eastAsia="宋体" w:cs="Times New Roman"/>
      <w:color w:val="FF0000"/>
      <w:sz w:val="28"/>
      <w:szCs w:val="24"/>
    </w:rPr>
  </w:style>
  <w:style w:type="character" w:customStyle="1" w:styleId="39">
    <w:name w:val="标题 1 Char"/>
    <w:basedOn w:val="33"/>
    <w:link w:val="2"/>
    <w:autoRedefine/>
    <w:qFormat/>
    <w:uiPriority w:val="0"/>
    <w:rPr>
      <w:rFonts w:ascii="黑体" w:hAnsi="Times New Roman" w:eastAsia="宋体" w:cs="Times New Roman"/>
      <w:sz w:val="28"/>
      <w:szCs w:val="24"/>
    </w:rPr>
  </w:style>
  <w:style w:type="character" w:customStyle="1" w:styleId="40">
    <w:name w:val="标题 3 Char"/>
    <w:basedOn w:val="33"/>
    <w:link w:val="4"/>
    <w:autoRedefine/>
    <w:qFormat/>
    <w:uiPriority w:val="0"/>
    <w:rPr>
      <w:rFonts w:ascii="Times New Roman" w:hAnsi="Times New Roman" w:eastAsia="宋体" w:cs="Times New Roman"/>
      <w:b/>
      <w:bCs/>
      <w:sz w:val="32"/>
      <w:szCs w:val="32"/>
    </w:rPr>
  </w:style>
  <w:style w:type="character" w:customStyle="1" w:styleId="41">
    <w:name w:val="标题 4 Char"/>
    <w:basedOn w:val="33"/>
    <w:link w:val="5"/>
    <w:autoRedefine/>
    <w:qFormat/>
    <w:uiPriority w:val="0"/>
    <w:rPr>
      <w:rFonts w:ascii="Arial" w:hAnsi="Arial" w:eastAsia="黑体" w:cs="Times New Roman"/>
      <w:bCs/>
      <w:sz w:val="24"/>
      <w:szCs w:val="28"/>
    </w:rPr>
  </w:style>
  <w:style w:type="character" w:customStyle="1" w:styleId="42">
    <w:name w:val="标题 8 Char"/>
    <w:basedOn w:val="33"/>
    <w:link w:val="6"/>
    <w:autoRedefine/>
    <w:qFormat/>
    <w:uiPriority w:val="0"/>
    <w:rPr>
      <w:rFonts w:ascii="Arial" w:hAnsi="Arial" w:eastAsia="黑体" w:cs="Times New Roman"/>
      <w:sz w:val="28"/>
      <w:szCs w:val="24"/>
    </w:rPr>
  </w:style>
  <w:style w:type="character" w:customStyle="1" w:styleId="43">
    <w:name w:val="标题 9 Char"/>
    <w:basedOn w:val="33"/>
    <w:link w:val="7"/>
    <w:autoRedefine/>
    <w:qFormat/>
    <w:uiPriority w:val="0"/>
    <w:rPr>
      <w:rFonts w:ascii="Arial" w:hAnsi="Arial" w:eastAsia="黑体" w:cs="Times New Roman"/>
      <w:szCs w:val="21"/>
    </w:rPr>
  </w:style>
  <w:style w:type="character" w:customStyle="1" w:styleId="44">
    <w:name w:val="页眉 Char"/>
    <w:basedOn w:val="33"/>
    <w:link w:val="21"/>
    <w:autoRedefine/>
    <w:qFormat/>
    <w:uiPriority w:val="99"/>
    <w:rPr>
      <w:sz w:val="18"/>
      <w:szCs w:val="18"/>
    </w:rPr>
  </w:style>
  <w:style w:type="character" w:customStyle="1" w:styleId="45">
    <w:name w:val="页脚 Char"/>
    <w:basedOn w:val="33"/>
    <w:link w:val="20"/>
    <w:autoRedefine/>
    <w:qFormat/>
    <w:uiPriority w:val="99"/>
    <w:rPr>
      <w:sz w:val="18"/>
      <w:szCs w:val="18"/>
    </w:rPr>
  </w:style>
  <w:style w:type="character" w:customStyle="1" w:styleId="46">
    <w:name w:val="正文文本缩进 Char"/>
    <w:basedOn w:val="33"/>
    <w:link w:val="13"/>
    <w:autoRedefine/>
    <w:qFormat/>
    <w:uiPriority w:val="0"/>
    <w:rPr>
      <w:rFonts w:ascii="Times New Roman" w:hAnsi="Times New Roman" w:eastAsia="宋体" w:cs="Times New Roman"/>
      <w:sz w:val="28"/>
      <w:szCs w:val="24"/>
    </w:rPr>
  </w:style>
  <w:style w:type="character" w:customStyle="1" w:styleId="47">
    <w:name w:val="正文文本缩进 2 Char"/>
    <w:basedOn w:val="33"/>
    <w:link w:val="18"/>
    <w:autoRedefine/>
    <w:qFormat/>
    <w:uiPriority w:val="0"/>
    <w:rPr>
      <w:rFonts w:ascii="Times New Roman" w:hAnsi="Times New Roman" w:eastAsia="宋体" w:cs="Times New Roman"/>
      <w:sz w:val="28"/>
      <w:szCs w:val="24"/>
    </w:rPr>
  </w:style>
  <w:style w:type="character" w:customStyle="1" w:styleId="48">
    <w:name w:val="正文文本 2 Char"/>
    <w:basedOn w:val="33"/>
    <w:link w:val="26"/>
    <w:autoRedefine/>
    <w:qFormat/>
    <w:uiPriority w:val="0"/>
    <w:rPr>
      <w:rFonts w:ascii="Times New Roman" w:hAnsi="Times New Roman" w:eastAsia="宋体" w:cs="Times New Roman"/>
      <w:szCs w:val="24"/>
    </w:rPr>
  </w:style>
  <w:style w:type="character" w:customStyle="1" w:styleId="49">
    <w:name w:val="日期 Char"/>
    <w:basedOn w:val="33"/>
    <w:link w:val="17"/>
    <w:autoRedefine/>
    <w:qFormat/>
    <w:uiPriority w:val="0"/>
    <w:rPr>
      <w:rFonts w:ascii="Times New Roman" w:hAnsi="Times New Roman" w:eastAsia="宋体" w:cs="Times New Roman"/>
      <w:szCs w:val="24"/>
    </w:rPr>
  </w:style>
  <w:style w:type="character" w:customStyle="1" w:styleId="50">
    <w:name w:val="文档结构图 Char"/>
    <w:basedOn w:val="33"/>
    <w:link w:val="10"/>
    <w:autoRedefine/>
    <w:qFormat/>
    <w:uiPriority w:val="0"/>
    <w:rPr>
      <w:rFonts w:ascii="Times New Roman" w:hAnsi="Times New Roman" w:eastAsia="宋体" w:cs="Times New Roman"/>
      <w:szCs w:val="24"/>
      <w:shd w:val="clear" w:color="auto" w:fill="000080"/>
    </w:rPr>
  </w:style>
  <w:style w:type="character" w:customStyle="1" w:styleId="51">
    <w:name w:val="批注框文本 Char"/>
    <w:basedOn w:val="33"/>
    <w:link w:val="19"/>
    <w:autoRedefine/>
    <w:qFormat/>
    <w:uiPriority w:val="0"/>
    <w:rPr>
      <w:rFonts w:ascii="Times New Roman" w:hAnsi="Times New Roman" w:eastAsia="宋体" w:cs="Times New Roman"/>
      <w:sz w:val="18"/>
      <w:szCs w:val="18"/>
    </w:rPr>
  </w:style>
  <w:style w:type="paragraph" w:customStyle="1" w:styleId="52">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53">
    <w:name w:val="Char Char Char Char Char Char Char"/>
    <w:basedOn w:val="1"/>
    <w:autoRedefine/>
    <w:qFormat/>
    <w:uiPriority w:val="0"/>
    <w:pPr>
      <w:framePr w:hSpace="180" w:wrap="around" w:vAnchor="text" w:hAnchor="text" w:x="109" w:y="121"/>
      <w:tabs>
        <w:tab w:val="left" w:pos="4500"/>
      </w:tabs>
      <w:spacing w:line="360" w:lineRule="auto"/>
    </w:pPr>
    <w:rPr>
      <w:rFonts w:ascii="宋体" w:hAnsi="宋体"/>
      <w:szCs w:val="21"/>
    </w:rPr>
  </w:style>
  <w:style w:type="paragraph" w:customStyle="1" w:styleId="54">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character" w:customStyle="1" w:styleId="55">
    <w:name w:val="正文文本缩进 3 Char"/>
    <w:basedOn w:val="33"/>
    <w:link w:val="24"/>
    <w:autoRedefine/>
    <w:qFormat/>
    <w:uiPriority w:val="0"/>
    <w:rPr>
      <w:rFonts w:ascii="Times New Roman" w:hAnsi="Times New Roman" w:eastAsia="宋体" w:cs="Times New Roman"/>
      <w:szCs w:val="24"/>
    </w:rPr>
  </w:style>
  <w:style w:type="paragraph" w:customStyle="1" w:styleId="56">
    <w:name w:val="前言、引言标题"/>
    <w:next w:val="1"/>
    <w:autoRedefine/>
    <w:qFormat/>
    <w:uiPriority w:val="0"/>
    <w:pPr>
      <w:numPr>
        <w:ilvl w:val="0"/>
        <w:numId w:val="1"/>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57">
    <w:name w:val="段"/>
    <w:autoRedefine/>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58">
    <w:name w:val="章标题"/>
    <w:next w:val="57"/>
    <w:autoRedefine/>
    <w:qFormat/>
    <w:uiPriority w:val="0"/>
    <w:pPr>
      <w:numPr>
        <w:ilvl w:val="1"/>
        <w:numId w:val="1"/>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59">
    <w:name w:val="一级条标题"/>
    <w:basedOn w:val="58"/>
    <w:next w:val="57"/>
    <w:autoRedefine/>
    <w:qFormat/>
    <w:uiPriority w:val="0"/>
    <w:pPr>
      <w:numPr>
        <w:ilvl w:val="2"/>
      </w:numPr>
      <w:spacing w:beforeLines="0" w:afterLines="0"/>
      <w:outlineLvl w:val="2"/>
    </w:pPr>
  </w:style>
  <w:style w:type="paragraph" w:customStyle="1" w:styleId="60">
    <w:name w:val="二级条标题"/>
    <w:basedOn w:val="59"/>
    <w:next w:val="57"/>
    <w:autoRedefine/>
    <w:qFormat/>
    <w:uiPriority w:val="0"/>
    <w:pPr>
      <w:numPr>
        <w:ilvl w:val="3"/>
      </w:numPr>
      <w:outlineLvl w:val="3"/>
    </w:pPr>
  </w:style>
  <w:style w:type="paragraph" w:customStyle="1" w:styleId="61">
    <w:name w:val="三级条标题"/>
    <w:basedOn w:val="60"/>
    <w:next w:val="57"/>
    <w:autoRedefine/>
    <w:qFormat/>
    <w:uiPriority w:val="0"/>
    <w:pPr>
      <w:numPr>
        <w:ilvl w:val="4"/>
      </w:numPr>
      <w:outlineLvl w:val="4"/>
    </w:pPr>
  </w:style>
  <w:style w:type="paragraph" w:customStyle="1" w:styleId="62">
    <w:name w:val="四级条标题"/>
    <w:basedOn w:val="61"/>
    <w:next w:val="57"/>
    <w:autoRedefine/>
    <w:qFormat/>
    <w:uiPriority w:val="0"/>
    <w:pPr>
      <w:numPr>
        <w:ilvl w:val="5"/>
      </w:numPr>
      <w:outlineLvl w:val="5"/>
    </w:pPr>
  </w:style>
  <w:style w:type="paragraph" w:customStyle="1" w:styleId="63">
    <w:name w:val="五级条标题"/>
    <w:basedOn w:val="62"/>
    <w:next w:val="57"/>
    <w:autoRedefine/>
    <w:qFormat/>
    <w:uiPriority w:val="0"/>
    <w:pPr>
      <w:numPr>
        <w:ilvl w:val="6"/>
      </w:numPr>
      <w:outlineLvl w:val="6"/>
    </w:pPr>
  </w:style>
  <w:style w:type="character" w:customStyle="1" w:styleId="64">
    <w:name w:val="段 Char"/>
    <w:autoRedefine/>
    <w:qFormat/>
    <w:uiPriority w:val="0"/>
    <w:rPr>
      <w:rFonts w:ascii="宋体" w:eastAsia="宋体"/>
      <w:sz w:val="21"/>
      <w:lang w:val="en-US" w:eastAsia="zh-CN" w:bidi="ar-SA"/>
    </w:rPr>
  </w:style>
  <w:style w:type="character" w:customStyle="1" w:styleId="65">
    <w:name w:val="批注文字 Char"/>
    <w:basedOn w:val="33"/>
    <w:link w:val="11"/>
    <w:autoRedefine/>
    <w:qFormat/>
    <w:uiPriority w:val="0"/>
    <w:rPr>
      <w:rFonts w:ascii="Times New Roman" w:hAnsi="Times New Roman" w:eastAsia="宋体" w:cs="Times New Roman"/>
      <w:szCs w:val="24"/>
    </w:rPr>
  </w:style>
  <w:style w:type="character" w:customStyle="1" w:styleId="66">
    <w:name w:val="批注主题 Char"/>
    <w:basedOn w:val="65"/>
    <w:link w:val="30"/>
    <w:autoRedefine/>
    <w:qFormat/>
    <w:uiPriority w:val="0"/>
    <w:rPr>
      <w:rFonts w:ascii="Times New Roman" w:hAnsi="Times New Roman" w:eastAsia="宋体" w:cs="Times New Roman"/>
      <w:b/>
      <w:bCs/>
      <w:szCs w:val="24"/>
    </w:rPr>
  </w:style>
  <w:style w:type="character" w:customStyle="1" w:styleId="67">
    <w:name w:val="HTML 预设格式 Char"/>
    <w:basedOn w:val="33"/>
    <w:link w:val="27"/>
    <w:autoRedefine/>
    <w:qFormat/>
    <w:uiPriority w:val="0"/>
    <w:rPr>
      <w:rFonts w:ascii="Arial" w:hAnsi="Arial" w:eastAsia="宋体" w:cs="Arial"/>
      <w:kern w:val="0"/>
      <w:szCs w:val="21"/>
    </w:rPr>
  </w:style>
  <w:style w:type="character" w:customStyle="1" w:styleId="68">
    <w:name w:val="纯文本 Char"/>
    <w:basedOn w:val="33"/>
    <w:link w:val="15"/>
    <w:autoRedefine/>
    <w:qFormat/>
    <w:uiPriority w:val="0"/>
    <w:rPr>
      <w:rFonts w:ascii="宋体" w:hAnsi="Courier New" w:eastAsia="宋体" w:cs="Times New Roman"/>
      <w:szCs w:val="20"/>
    </w:rPr>
  </w:style>
  <w:style w:type="character" w:customStyle="1" w:styleId="69">
    <w:name w:val="Char Char"/>
    <w:autoRedefine/>
    <w:qFormat/>
    <w:uiPriority w:val="0"/>
    <w:rPr>
      <w:rFonts w:eastAsia="宋体"/>
      <w:kern w:val="2"/>
      <w:sz w:val="21"/>
      <w:lang w:val="en-US" w:eastAsia="zh-CN" w:bidi="ar-SA"/>
    </w:rPr>
  </w:style>
  <w:style w:type="character" w:customStyle="1" w:styleId="70">
    <w:name w:val="标题 1 Char Char"/>
    <w:link w:val="71"/>
    <w:autoRedefine/>
    <w:qFormat/>
    <w:uiPriority w:val="0"/>
    <w:rPr>
      <w:rFonts w:ascii="黑体" w:eastAsia="黑体"/>
      <w:color w:val="000000"/>
      <w:sz w:val="24"/>
      <w:szCs w:val="24"/>
    </w:rPr>
  </w:style>
  <w:style w:type="paragraph" w:customStyle="1" w:styleId="71">
    <w:name w:val="标题 1 New New New New New New New New New New New New New New New New New New New New New New New New New New New New New New New New New New New New New New New New New New New New New New New New New New New New New New New New New New New New New New"/>
    <w:basedOn w:val="1"/>
    <w:next w:val="1"/>
    <w:link w:val="70"/>
    <w:autoRedefine/>
    <w:qFormat/>
    <w:uiPriority w:val="0"/>
    <w:pPr>
      <w:keepNext/>
      <w:tabs>
        <w:tab w:val="left" w:pos="425"/>
      </w:tabs>
      <w:snapToGrid w:val="0"/>
      <w:spacing w:beforeLines="50" w:afterLines="50" w:line="360" w:lineRule="auto"/>
      <w:jc w:val="left"/>
      <w:outlineLvl w:val="0"/>
    </w:pPr>
    <w:rPr>
      <w:rFonts w:ascii="黑体" w:eastAsia="黑体" w:hAnsiTheme="minorHAnsi" w:cstheme="minorBidi"/>
      <w:color w:val="000000"/>
      <w:sz w:val="24"/>
    </w:rPr>
  </w:style>
  <w:style w:type="character" w:customStyle="1" w:styleId="72">
    <w:name w:val="Char"/>
    <w:autoRedefine/>
    <w:qFormat/>
    <w:uiPriority w:val="0"/>
    <w:rPr>
      <w:rFonts w:eastAsia="宋体"/>
      <w:kern w:val="2"/>
      <w:sz w:val="21"/>
      <w:lang w:val="en-US" w:eastAsia="zh-CN" w:bidi="ar-SA"/>
    </w:rPr>
  </w:style>
  <w:style w:type="character" w:customStyle="1" w:styleId="73">
    <w:name w:val="正文文本 Char"/>
    <w:link w:val="12"/>
    <w:autoRedefine/>
    <w:qFormat/>
    <w:uiPriority w:val="0"/>
  </w:style>
  <w:style w:type="character" w:customStyle="1" w:styleId="74">
    <w:name w:val="标题 1 Char New New New New New New New New New New New New New New New New New New New New New New New New New New New New New New New New New New New New New New New New New New New New New New New New New New New New New New New New New New New New New"/>
    <w:autoRedefine/>
    <w:qFormat/>
    <w:uiPriority w:val="0"/>
    <w:rPr>
      <w:rFonts w:ascii="黑体" w:eastAsia="黑体"/>
      <w:color w:val="000000"/>
      <w:sz w:val="24"/>
      <w:szCs w:val="24"/>
    </w:rPr>
  </w:style>
  <w:style w:type="paragraph" w:customStyle="1" w:styleId="75">
    <w:name w:val="标题 2 New New New New New New New New New New New New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76">
    <w:name w:val="标题 1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character" w:customStyle="1" w:styleId="77">
    <w:name w:val="正文文本 Char1"/>
    <w:basedOn w:val="33"/>
    <w:autoRedefine/>
    <w:qFormat/>
    <w:uiPriority w:val="0"/>
    <w:rPr>
      <w:rFonts w:ascii="Times New Roman" w:hAnsi="Times New Roman" w:eastAsia="宋体" w:cs="Times New Roman"/>
      <w:szCs w:val="24"/>
    </w:rPr>
  </w:style>
  <w:style w:type="paragraph" w:customStyle="1" w:styleId="78">
    <w:name w:val="标题 1 New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79">
    <w:name w:val="标题 2 New New New New New New New New New New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80">
    <w:name w:val="标题 1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81">
    <w:name w:val="样式A.1.1"/>
    <w:basedOn w:val="82"/>
    <w:autoRedefine/>
    <w:qFormat/>
    <w:uiPriority w:val="0"/>
    <w:pPr>
      <w:tabs>
        <w:tab w:val="left" w:pos="360"/>
        <w:tab w:val="left" w:pos="420"/>
        <w:tab w:val="left" w:pos="709"/>
      </w:tabs>
      <w:spacing w:before="0" w:after="0" w:line="300" w:lineRule="auto"/>
      <w:ind w:left="360" w:hanging="360"/>
    </w:pPr>
    <w:rPr>
      <w:rFonts w:ascii="Arial" w:hAnsi="Arial" w:eastAsia="宋体" w:cs="Times New Roman"/>
      <w:bCs/>
      <w:kern w:val="2"/>
      <w:szCs w:val="24"/>
    </w:rPr>
  </w:style>
  <w:style w:type="paragraph" w:customStyle="1" w:styleId="82">
    <w:name w:val="样式 标题 3 + 左侧:  0 厘米 段前: 5 磅 段后: 5 磅 行距: 单倍行距"/>
    <w:basedOn w:val="4"/>
    <w:autoRedefine/>
    <w:qFormat/>
    <w:uiPriority w:val="0"/>
    <w:pPr>
      <w:tabs>
        <w:tab w:val="left" w:pos="709"/>
      </w:tabs>
      <w:spacing w:before="100" w:after="100" w:line="240" w:lineRule="auto"/>
      <w:ind w:left="735"/>
      <w:jc w:val="left"/>
    </w:pPr>
    <w:rPr>
      <w:rFonts w:eastAsia="黑体" w:cs="宋体"/>
      <w:b w:val="0"/>
      <w:bCs w:val="0"/>
      <w:kern w:val="0"/>
      <w:sz w:val="24"/>
      <w:szCs w:val="20"/>
    </w:rPr>
  </w:style>
  <w:style w:type="paragraph" w:customStyle="1" w:styleId="83">
    <w:name w:val="标题 1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84">
    <w:name w:val="标题 2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85">
    <w:name w:val="标题 1 New New New New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86">
    <w:name w:val="样式A1"/>
    <w:basedOn w:val="1"/>
    <w:autoRedefine/>
    <w:qFormat/>
    <w:uiPriority w:val="0"/>
    <w:pPr>
      <w:tabs>
        <w:tab w:val="left" w:pos="420"/>
        <w:tab w:val="left" w:pos="450"/>
      </w:tabs>
      <w:ind w:left="450" w:hanging="450"/>
    </w:pPr>
    <w:rPr>
      <w:sz w:val="24"/>
      <w:szCs w:val="20"/>
    </w:rPr>
  </w:style>
  <w:style w:type="paragraph" w:customStyle="1" w:styleId="87">
    <w:name w:val="标题 2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88">
    <w:name w:val="标题 2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89">
    <w:name w:val="标题 2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90">
    <w:name w:val="标题 2 New New New New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91">
    <w:name w:val="标题 1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92">
    <w:name w:val="标题 1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93">
    <w:name w:val="标题 2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94">
    <w:name w:val="标题 2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95">
    <w:name w:val="标题 2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96">
    <w:name w:val="标题 2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97">
    <w:name w:val="标题 2 New New New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98">
    <w:name w:val="标题 2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99">
    <w:name w:val="标题 1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00">
    <w:name w:val="标题 2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01">
    <w:name w:val="标题 2 New New New New New New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02">
    <w:name w:val="标题 1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03">
    <w:name w:val="标题 2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04">
    <w:name w:val="标题 1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05">
    <w:name w:val="标题 2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06">
    <w:name w:val="标题 2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07">
    <w:name w:val="标题 2 New New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08">
    <w:name w:val="标题 1 New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09">
    <w:name w:val="标题 1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10">
    <w:name w:val="标题 2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11">
    <w:name w:val="标题 1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12">
    <w:name w:val="标题 1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13">
    <w:name w:val="标题 1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14">
    <w:name w:val="标题 1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15">
    <w:name w:val="标题 2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16">
    <w:name w:val="Char Char1"/>
    <w:basedOn w:val="1"/>
    <w:autoRedefine/>
    <w:qFormat/>
    <w:uiPriority w:val="0"/>
    <w:rPr>
      <w:rFonts w:ascii="Tahoma" w:hAnsi="Tahoma"/>
      <w:sz w:val="24"/>
      <w:szCs w:val="20"/>
    </w:rPr>
  </w:style>
  <w:style w:type="paragraph" w:customStyle="1" w:styleId="117">
    <w:name w:val="标题 1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18">
    <w:name w:val="标题 2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19">
    <w:name w:val="标题 1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20">
    <w:name w:val="标题 1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21">
    <w:name w:val="标题 1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22">
    <w:name w:val="标题 1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23">
    <w:name w:val="标题 1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24">
    <w:name w:val="标题 2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25">
    <w:name w:val="标题 1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26">
    <w:name w:val="标题 1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27">
    <w:name w:val="标题 1 New New New New New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28">
    <w:name w:val="标题 1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29">
    <w:name w:val="标题 2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30">
    <w:name w:val="标题 1 New New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31">
    <w:name w:val="标题 1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32">
    <w:name w:val="标题 1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33">
    <w:name w:val="标题 2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34">
    <w:name w:val="标题 2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35">
    <w:name w:val="标题 2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36">
    <w:name w:val="标题 2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37">
    <w:name w:val="标题 1 New New New New New New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38">
    <w:name w:val="标题 1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39">
    <w:name w:val="标题 2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40">
    <w:name w:val="标题 2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41">
    <w:name w:val="标题 1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42">
    <w:name w:val="标题 2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43">
    <w:name w:val="标题 1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44">
    <w:name w:val="标题 1 New New New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45">
    <w:name w:val="标题 2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46">
    <w:name w:val="标题 1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47">
    <w:name w:val="标题 1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48">
    <w:name w:val="标题 1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49">
    <w:name w:val="标题 1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50">
    <w:name w:val="标题 1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51">
    <w:name w:val="标题 1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52">
    <w:name w:val="标题 1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53">
    <w:name w:val="标题 2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54">
    <w:name w:val="标题 1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55">
    <w:name w:val="标题 2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56">
    <w:name w:val="标题 1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57">
    <w:name w:val="标题 2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58">
    <w:name w:val="标题 1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59">
    <w:name w:val="标题 2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60">
    <w:name w:val="标题 1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61">
    <w:name w:val="标题 2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62">
    <w:name w:val="标题 1 New New New New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63">
    <w:name w:val="标题 1 New New New New New New New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64">
    <w:name w:val="标题 2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65">
    <w:name w:val="标题 2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66">
    <w:name w:val="标题 2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67">
    <w:name w:val="标题 2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68">
    <w:name w:val="标题 2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69">
    <w:name w:val="标题 1 New New New New New New New New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70">
    <w:name w:val="标题 2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71">
    <w:name w:val="标题 1 New New New New New New New New New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72">
    <w:name w:val="标题 2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73">
    <w:name w:val="标题 2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74">
    <w:name w:val="标题 1 New New New New New New New New New New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75">
    <w:name w:val="标题 1 New New New New New New New New New New New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76">
    <w:name w:val="标题 1 New New New New New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77">
    <w:name w:val="标题 1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78">
    <w:name w:val="标题 1 New New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79">
    <w:name w:val="标题 1 New New New New New New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80">
    <w:name w:val="标题 1 New New New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81">
    <w:name w:val="标题 1 New New New New New New New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82">
    <w:name w:val="标题 1 New New New New New New New New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83">
    <w:name w:val="标题 2 New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84">
    <w:name w:val="标题 2 New New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85">
    <w:name w:val="标题 2 New New New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86">
    <w:name w:val="标题 1 New New New New New New New New New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87">
    <w:name w:val="标题 2 New New New New New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88">
    <w:name w:val="标题 1 New New New New New New New New New New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89">
    <w:name w:val="标题 2 New New New New New New New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90">
    <w:name w:val="标题 1 New New New New New New New New New New New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tabs>
        <w:tab w:val="left" w:pos="425"/>
      </w:tabs>
      <w:snapToGrid w:val="0"/>
      <w:spacing w:beforeLines="50" w:afterLines="50" w:line="360" w:lineRule="auto"/>
      <w:jc w:val="left"/>
      <w:outlineLvl w:val="0"/>
    </w:pPr>
    <w:rPr>
      <w:rFonts w:ascii="黑体" w:eastAsia="黑体"/>
      <w:color w:val="000000"/>
      <w:sz w:val="24"/>
    </w:rPr>
  </w:style>
  <w:style w:type="paragraph" w:customStyle="1" w:styleId="191">
    <w:name w:val="标题 2 New New New New New New New New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92">
    <w:name w:val="标题 2 New New New New New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93">
    <w:name w:val="标题 2 New New New New New New New New New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94">
    <w:name w:val="标题 2 New New New New New New New New New New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95">
    <w:name w:val="标题 2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96">
    <w:name w:val="标题 2 New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97">
    <w:name w:val="标题 2 New New New New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98">
    <w:name w:val="标题 2 New New New New New New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199">
    <w:name w:val="标题 2 New New New New New New New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200">
    <w:name w:val="标题 2 New New New New New New New New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201">
    <w:name w:val="标题 2 New New New New New New New New New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202">
    <w:name w:val="标题 2 New New New New New New New New New New New New New New New New New New New New New New New New New New New New New New New New New New New New New New New New New New New New New New New New New New New New New New New New New New New New New"/>
    <w:basedOn w:val="1"/>
    <w:next w:val="1"/>
    <w:autoRedefine/>
    <w:qFormat/>
    <w:uiPriority w:val="0"/>
    <w:pPr>
      <w:keepNext/>
      <w:keepLines/>
      <w:tabs>
        <w:tab w:val="left" w:pos="567"/>
      </w:tabs>
      <w:snapToGrid w:val="0"/>
      <w:spacing w:beforeLines="50" w:line="360" w:lineRule="auto"/>
      <w:jc w:val="left"/>
      <w:outlineLvl w:val="1"/>
    </w:pPr>
    <w:rPr>
      <w:rFonts w:ascii="宋体" w:hAnsi="宋体"/>
      <w:bCs/>
      <w:kern w:val="0"/>
      <w:sz w:val="24"/>
    </w:rPr>
  </w:style>
  <w:style w:type="paragraph" w:customStyle="1" w:styleId="203">
    <w:name w:val="No Spacing"/>
    <w:autoRedefine/>
    <w:qFormat/>
    <w:uiPriority w:val="1"/>
    <w:pPr>
      <w:widowControl w:val="0"/>
      <w:jc w:val="both"/>
    </w:pPr>
    <w:rPr>
      <w:rFonts w:ascii="Times New Roman" w:hAnsi="Times New Roman" w:eastAsia="宋体" w:cs="Times New Roman"/>
      <w:kern w:val="2"/>
      <w:sz w:val="21"/>
      <w:szCs w:val="20"/>
      <w:lang w:val="en-US" w:eastAsia="zh-CN" w:bidi="ar-SA"/>
    </w:rPr>
  </w:style>
  <w:style w:type="character" w:customStyle="1" w:styleId="204">
    <w:name w:val="标题 Char"/>
    <w:basedOn w:val="33"/>
    <w:link w:val="29"/>
    <w:autoRedefine/>
    <w:qFormat/>
    <w:uiPriority w:val="0"/>
    <w:rPr>
      <w:rFonts w:ascii="Cambria" w:hAnsi="Cambria" w:eastAsia="宋体" w:cs="Times New Roman"/>
      <w:b/>
      <w:bCs/>
      <w:sz w:val="32"/>
      <w:szCs w:val="32"/>
    </w:rPr>
  </w:style>
  <w:style w:type="paragraph" w:customStyle="1" w:styleId="205">
    <w:name w:val="TOC Heading"/>
    <w:basedOn w:val="2"/>
    <w:next w:val="1"/>
    <w:autoRedefine/>
    <w:qFormat/>
    <w:uiPriority w:val="39"/>
    <w:pPr>
      <w:keepLines/>
      <w:widowControl/>
      <w:spacing w:before="480" w:line="276" w:lineRule="auto"/>
      <w:ind w:firstLine="0" w:firstLineChars="0"/>
      <w:jc w:val="left"/>
      <w:outlineLvl w:val="9"/>
    </w:pPr>
    <w:rPr>
      <w:rFonts w:ascii="Cambria" w:hAnsi="Cambria"/>
      <w:b/>
      <w:bCs/>
      <w:color w:val="365F91"/>
      <w:kern w:val="0"/>
      <w:szCs w:val="28"/>
    </w:rPr>
  </w:style>
  <w:style w:type="paragraph" w:customStyle="1" w:styleId="206">
    <w:name w:val="List Paragraph"/>
    <w:basedOn w:val="1"/>
    <w:autoRedefine/>
    <w:qFormat/>
    <w:uiPriority w:val="99"/>
    <w:pPr>
      <w:ind w:firstLine="420" w:firstLineChars="200"/>
    </w:pPr>
  </w:style>
  <w:style w:type="paragraph" w:customStyle="1" w:styleId="207">
    <w:name w:val="Default"/>
    <w:autoRedefine/>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character" w:customStyle="1" w:styleId="208">
    <w:name w:val="Placeholder Text"/>
    <w:basedOn w:val="33"/>
    <w:autoRedefine/>
    <w:semiHidden/>
    <w:qFormat/>
    <w:uiPriority w:val="99"/>
    <w:rPr>
      <w:color w:val="808080"/>
    </w:rPr>
  </w:style>
  <w:style w:type="paragraph" w:customStyle="1" w:styleId="209">
    <w:name w:val="Char Char Char Char Char Char1 Char Char Char Char"/>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10">
    <w:name w:val="Char Char Char Char Char Char1 Char Char Char Char1"/>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11">
    <w:name w:val="Char Char Char Char Char Char1 Char Char Char Char2"/>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12">
    <w:name w:val="Char Char Char Char Char Char1 Char Char Char Char3"/>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13">
    <w:name w:val="Char Char Char Char Char Char1 Char Char Char Char4"/>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14">
    <w:name w:val="Char Char Char Char Char Char1 Char Char Char Char5"/>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15">
    <w:name w:val="Char Char Char Char Char Char1 Char Char Char Char6"/>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16">
    <w:name w:val="Char Char Char Char Char Char1 Char Char Char Char7"/>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17">
    <w:name w:val="Char Char Char Char Char Char1 Char Char Char Char8"/>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18">
    <w:name w:val="正文表标题"/>
    <w:next w:val="57"/>
    <w:autoRedefine/>
    <w:qFormat/>
    <w:uiPriority w:val="0"/>
    <w:pPr>
      <w:jc w:val="center"/>
    </w:pPr>
    <w:rPr>
      <w:rFonts w:ascii="黑体" w:hAnsi="Times New Roman" w:eastAsia="黑体" w:cs="Times New Roman"/>
      <w:kern w:val="0"/>
      <w:sz w:val="21"/>
      <w:szCs w:val="20"/>
      <w:lang w:val="en-US" w:eastAsia="zh-CN" w:bidi="ar-SA"/>
    </w:rPr>
  </w:style>
  <w:style w:type="table" w:customStyle="1" w:styleId="219">
    <w:name w:val="Table Normal"/>
    <w:autoRedefine/>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220">
    <w:name w:val="Table Paragraph"/>
    <w:basedOn w:val="1"/>
    <w:autoRedefine/>
    <w:qFormat/>
    <w:uiPriority w:val="1"/>
    <w:pPr>
      <w:autoSpaceDE w:val="0"/>
      <w:autoSpaceDN w:val="0"/>
      <w:jc w:val="left"/>
    </w:pPr>
    <w:rPr>
      <w:rFonts w:ascii="宋体" w:hAnsi="宋体" w:cs="宋体"/>
      <w:kern w:val="0"/>
      <w:sz w:val="22"/>
      <w:szCs w:val="22"/>
      <w:lang w:eastAsia="en-US"/>
    </w:rPr>
  </w:style>
  <w:style w:type="paragraph" w:customStyle="1" w:styleId="221">
    <w:name w:val="其他"/>
    <w:basedOn w:val="1"/>
    <w:autoRedefine/>
    <w:qFormat/>
    <w:uiPriority w:val="0"/>
    <w:pPr>
      <w:shd w:val="clear" w:color="auto" w:fill="FFFFFF"/>
      <w:spacing w:line="360" w:lineRule="auto"/>
      <w:ind w:firstLine="400"/>
      <w:jc w:val="left"/>
    </w:pPr>
    <w:rPr>
      <w:rFonts w:ascii="MingLiU" w:hAnsi="MingLiU" w:eastAsia="MingLiU" w:cs="MingLiU"/>
      <w:kern w:val="0"/>
      <w:sz w:val="20"/>
      <w:szCs w:val="20"/>
      <w:lang w:val="zh-CN" w:bidi="zh-CN"/>
    </w:rPr>
  </w:style>
  <w:style w:type="paragraph" w:customStyle="1" w:styleId="222">
    <w:name w:val="正文文本1"/>
    <w:basedOn w:val="1"/>
    <w:autoRedefine/>
    <w:qFormat/>
    <w:uiPriority w:val="0"/>
    <w:pPr>
      <w:shd w:val="clear" w:color="auto" w:fill="FFFFFF"/>
      <w:spacing w:line="360" w:lineRule="auto"/>
      <w:ind w:firstLine="400"/>
      <w:jc w:val="left"/>
    </w:pPr>
    <w:rPr>
      <w:rFonts w:ascii="MingLiU" w:hAnsi="MingLiU" w:eastAsia="MingLiU" w:cs="MingLiU"/>
      <w:kern w:val="0"/>
      <w:sz w:val="20"/>
      <w:szCs w:val="20"/>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4.wmf"/><Relationship Id="rId25" Type="http://schemas.openxmlformats.org/officeDocument/2006/relationships/oleObject" Target="embeddings/oleObject1.bin"/><Relationship Id="rId24" Type="http://schemas.openxmlformats.org/officeDocument/2006/relationships/image" Target="media/image3.png"/><Relationship Id="rId23" Type="http://schemas.openxmlformats.org/officeDocument/2006/relationships/image" Target="media/image2.png"/><Relationship Id="rId22" Type="http://schemas.openxmlformats.org/officeDocument/2006/relationships/image" Target="media/image1.jpeg"/><Relationship Id="rId21" Type="http://schemas.openxmlformats.org/officeDocument/2006/relationships/theme" Target="theme/theme1.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DCB13D-ABBC-4E76-AC34-A28CFE70066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6444</Words>
  <Characters>7426</Characters>
  <Lines>72</Lines>
  <Paragraphs>20</Paragraphs>
  <TotalTime>4</TotalTime>
  <ScaleCrop>false</ScaleCrop>
  <LinksUpToDate>false</LinksUpToDate>
  <CharactersWithSpaces>8210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2019-06-19T07:17:00Z</dcterms:created>
  <dc:creator>Lenovo</dc:creator>
  <cp:lastModifiedBy>李嘉杰</cp:lastModifiedBy>
  <cp:lastPrinted>2021-06-04T08:56:00Z</cp:lastPrinted>
  <dcterms:modified xsi:type="dcterms:W3CDTF">2024-05-30T15:19:42Z</dcterms:modified>
  <cp:revision>374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2052-12.1.0.16929</vt:lpwstr>
  </property>
  <property fmtid="{D5CDD505-2E9C-101B-9397-08002B2CF9AE}" pid="4" name="ICV">
    <vt:lpwstr>C43D27392C6240FB87E123C7133E4D67_13</vt:lpwstr>
  </property>
</Properties>
</file>