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23" w:rsidRPr="00416B68" w:rsidRDefault="00695323">
      <w:pPr>
        <w:jc w:val="center"/>
        <w:rPr>
          <w:bCs/>
          <w:sz w:val="36"/>
        </w:rPr>
      </w:pPr>
    </w:p>
    <w:p w:rsidR="00695323" w:rsidRPr="00416B68" w:rsidRDefault="00695323">
      <w:pPr>
        <w:jc w:val="center"/>
        <w:rPr>
          <w:bCs/>
          <w:sz w:val="36"/>
        </w:rPr>
      </w:pPr>
    </w:p>
    <w:p w:rsidR="00695323" w:rsidRPr="00416B68" w:rsidRDefault="000E7F3E">
      <w:pPr>
        <w:ind w:firstLine="0"/>
        <w:jc w:val="center"/>
        <w:rPr>
          <w:rFonts w:eastAsia="方正小标宋简体"/>
          <w:sz w:val="52"/>
          <w:szCs w:val="52"/>
        </w:rPr>
      </w:pPr>
      <w:r>
        <w:rPr>
          <w:rFonts w:eastAsia="方正小标宋简体" w:hint="eastAsia"/>
          <w:sz w:val="52"/>
          <w:szCs w:val="52"/>
        </w:rPr>
        <w:t>全国校准规范</w:t>
      </w:r>
    </w:p>
    <w:p w:rsidR="00695323" w:rsidRDefault="00C53B4C" w:rsidP="006A2CD3">
      <w:pPr>
        <w:ind w:firstLine="0"/>
        <w:jc w:val="center"/>
        <w:rPr>
          <w:rFonts w:eastAsia="方正小标宋简体" w:hint="eastAsia"/>
          <w:sz w:val="52"/>
          <w:szCs w:val="52"/>
        </w:rPr>
      </w:pPr>
      <w:r w:rsidRPr="00416B68">
        <w:rPr>
          <w:rFonts w:eastAsia="方正小标宋简体"/>
          <w:sz w:val="52"/>
          <w:szCs w:val="52"/>
        </w:rPr>
        <w:t>《</w:t>
      </w:r>
      <w:r w:rsidR="006A2CD3" w:rsidRPr="00416B68">
        <w:rPr>
          <w:rFonts w:eastAsia="方正小标宋简体"/>
          <w:sz w:val="52"/>
          <w:szCs w:val="52"/>
        </w:rPr>
        <w:t>机动车排放检验用</w:t>
      </w:r>
      <w:r w:rsidR="006A2CD3" w:rsidRPr="00416B68">
        <w:rPr>
          <w:rFonts w:eastAsia="方正小标宋简体"/>
          <w:sz w:val="52"/>
          <w:szCs w:val="52"/>
        </w:rPr>
        <w:t>OBD</w:t>
      </w:r>
      <w:r w:rsidR="006A2CD3" w:rsidRPr="00416B68">
        <w:rPr>
          <w:rFonts w:eastAsia="方正小标宋简体"/>
          <w:sz w:val="52"/>
          <w:szCs w:val="52"/>
        </w:rPr>
        <w:t>诊断仪</w:t>
      </w:r>
      <w:r w:rsidR="000E7F3E">
        <w:rPr>
          <w:rFonts w:eastAsia="方正小标宋简体" w:hint="eastAsia"/>
          <w:sz w:val="52"/>
          <w:szCs w:val="52"/>
        </w:rPr>
        <w:t>校准规范</w:t>
      </w:r>
      <w:r w:rsidRPr="00416B68">
        <w:rPr>
          <w:rFonts w:eastAsia="方正小标宋简体"/>
          <w:sz w:val="52"/>
          <w:szCs w:val="52"/>
        </w:rPr>
        <w:t>》</w:t>
      </w:r>
    </w:p>
    <w:p w:rsidR="00AE635F" w:rsidRPr="00416B68" w:rsidRDefault="00AE635F" w:rsidP="006A2CD3">
      <w:pPr>
        <w:ind w:firstLine="0"/>
        <w:jc w:val="center"/>
        <w:rPr>
          <w:rFonts w:eastAsia="方正小标宋简体"/>
          <w:sz w:val="52"/>
          <w:szCs w:val="52"/>
        </w:rPr>
      </w:pPr>
    </w:p>
    <w:p w:rsidR="00695323" w:rsidRPr="00416B68" w:rsidRDefault="00C53B4C" w:rsidP="00AA29DE">
      <w:pPr>
        <w:ind w:firstLine="0"/>
        <w:jc w:val="center"/>
        <w:rPr>
          <w:spacing w:val="-20"/>
          <w:sz w:val="36"/>
          <w:szCs w:val="36"/>
        </w:rPr>
      </w:pPr>
      <w:r w:rsidRPr="00416B68">
        <w:rPr>
          <w:spacing w:val="-20"/>
          <w:sz w:val="36"/>
          <w:szCs w:val="36"/>
        </w:rPr>
        <w:t>（</w:t>
      </w:r>
      <w:r w:rsidR="00993E3E">
        <w:rPr>
          <w:rFonts w:hint="eastAsia"/>
          <w:spacing w:val="-20"/>
          <w:sz w:val="36"/>
          <w:szCs w:val="36"/>
        </w:rPr>
        <w:t>审定</w:t>
      </w:r>
      <w:r w:rsidRPr="00416B68">
        <w:rPr>
          <w:spacing w:val="-20"/>
          <w:sz w:val="36"/>
          <w:szCs w:val="36"/>
        </w:rPr>
        <w:t>稿）</w:t>
      </w:r>
    </w:p>
    <w:p w:rsidR="00695323" w:rsidRDefault="00695323">
      <w:pPr>
        <w:jc w:val="center"/>
        <w:rPr>
          <w:spacing w:val="-20"/>
          <w:sz w:val="52"/>
          <w:szCs w:val="52"/>
        </w:rPr>
      </w:pPr>
    </w:p>
    <w:p w:rsidR="00213D67" w:rsidRPr="00416B68" w:rsidRDefault="00213D67">
      <w:pPr>
        <w:jc w:val="center"/>
        <w:rPr>
          <w:spacing w:val="-20"/>
          <w:sz w:val="52"/>
          <w:szCs w:val="52"/>
        </w:rPr>
      </w:pPr>
    </w:p>
    <w:p w:rsidR="00695323" w:rsidRPr="00416B68" w:rsidRDefault="00C53B4C" w:rsidP="00AA29DE">
      <w:pPr>
        <w:ind w:firstLine="0"/>
        <w:jc w:val="center"/>
        <w:rPr>
          <w:rFonts w:eastAsia="方正小标宋简体"/>
          <w:sz w:val="52"/>
          <w:szCs w:val="52"/>
        </w:rPr>
      </w:pPr>
      <w:r w:rsidRPr="00416B68">
        <w:rPr>
          <w:rFonts w:eastAsia="方正小标宋简体"/>
          <w:sz w:val="52"/>
          <w:szCs w:val="52"/>
        </w:rPr>
        <w:t>编制说明</w:t>
      </w:r>
    </w:p>
    <w:p w:rsidR="00695323" w:rsidRPr="00416B68" w:rsidRDefault="00695323">
      <w:pPr>
        <w:rPr>
          <w:sz w:val="72"/>
          <w:szCs w:val="72"/>
        </w:rPr>
      </w:pPr>
    </w:p>
    <w:p w:rsidR="00695323" w:rsidRPr="00416B68" w:rsidRDefault="00695323">
      <w:pPr>
        <w:rPr>
          <w:sz w:val="28"/>
        </w:rPr>
      </w:pPr>
    </w:p>
    <w:p w:rsidR="00695323" w:rsidRPr="00416B68" w:rsidRDefault="00695323">
      <w:pPr>
        <w:rPr>
          <w:sz w:val="28"/>
        </w:rPr>
      </w:pPr>
    </w:p>
    <w:p w:rsidR="002534E4" w:rsidRPr="00416B68" w:rsidRDefault="002534E4">
      <w:pPr>
        <w:rPr>
          <w:sz w:val="28"/>
        </w:rPr>
      </w:pPr>
    </w:p>
    <w:p w:rsidR="00695323" w:rsidRPr="00416B68" w:rsidRDefault="000E7F3E" w:rsidP="00AA29DE">
      <w:pPr>
        <w:keepNext/>
        <w:keepLines/>
        <w:autoSpaceDN w:val="0"/>
        <w:spacing w:line="360" w:lineRule="auto"/>
        <w:ind w:firstLine="0"/>
        <w:jc w:val="center"/>
        <w:rPr>
          <w:sz w:val="36"/>
        </w:rPr>
      </w:pPr>
      <w:r>
        <w:rPr>
          <w:rFonts w:hint="eastAsia"/>
          <w:sz w:val="36"/>
        </w:rPr>
        <w:t>规范</w:t>
      </w:r>
      <w:r w:rsidR="00C53B4C" w:rsidRPr="00416B68">
        <w:rPr>
          <w:sz w:val="36"/>
        </w:rPr>
        <w:t>起草</w:t>
      </w:r>
      <w:r w:rsidR="009010EF">
        <w:rPr>
          <w:rFonts w:hint="eastAsia"/>
          <w:sz w:val="36"/>
        </w:rPr>
        <w:t>工作</w:t>
      </w:r>
      <w:r w:rsidR="00C53B4C" w:rsidRPr="00416B68">
        <w:rPr>
          <w:sz w:val="36"/>
        </w:rPr>
        <w:t>组</w:t>
      </w:r>
    </w:p>
    <w:p w:rsidR="00695323" w:rsidRDefault="00C53B4C" w:rsidP="00AA29DE">
      <w:pPr>
        <w:ind w:firstLine="0"/>
        <w:jc w:val="center"/>
        <w:rPr>
          <w:sz w:val="36"/>
        </w:rPr>
      </w:pPr>
      <w:r w:rsidRPr="00416B68">
        <w:rPr>
          <w:sz w:val="36"/>
        </w:rPr>
        <w:t>20</w:t>
      </w:r>
      <w:r w:rsidR="006A2CD3" w:rsidRPr="00416B68">
        <w:rPr>
          <w:sz w:val="36"/>
        </w:rPr>
        <w:t>2</w:t>
      </w:r>
      <w:r w:rsidR="00A07175">
        <w:rPr>
          <w:rFonts w:hint="eastAsia"/>
          <w:sz w:val="36"/>
        </w:rPr>
        <w:t>4</w:t>
      </w:r>
      <w:r w:rsidRPr="00416B68">
        <w:rPr>
          <w:sz w:val="36"/>
        </w:rPr>
        <w:t>年</w:t>
      </w:r>
      <w:r w:rsidR="00993E3E">
        <w:rPr>
          <w:rFonts w:hint="eastAsia"/>
          <w:sz w:val="36"/>
        </w:rPr>
        <w:t>6</w:t>
      </w:r>
      <w:r w:rsidRPr="00416B68">
        <w:rPr>
          <w:sz w:val="36"/>
        </w:rPr>
        <w:t>月</w:t>
      </w:r>
    </w:p>
    <w:p w:rsidR="002534E4" w:rsidRDefault="002534E4">
      <w:pPr>
        <w:jc w:val="center"/>
        <w:rPr>
          <w:sz w:val="36"/>
        </w:rPr>
      </w:pPr>
    </w:p>
    <w:p w:rsidR="00695323" w:rsidRPr="00BE1EF7" w:rsidRDefault="00E0405B" w:rsidP="006A2CD3">
      <w:pPr>
        <w:adjustRightInd w:val="0"/>
        <w:snapToGrid w:val="0"/>
        <w:spacing w:line="240" w:lineRule="atLeast"/>
        <w:ind w:firstLine="0"/>
        <w:jc w:val="center"/>
        <w:rPr>
          <w:rFonts w:eastAsia="方正小标宋简体"/>
          <w:sz w:val="36"/>
          <w:szCs w:val="44"/>
        </w:rPr>
      </w:pPr>
      <w:r>
        <w:rPr>
          <w:rFonts w:eastAsia="方正小标宋简体" w:hint="eastAsia"/>
          <w:sz w:val="36"/>
          <w:szCs w:val="44"/>
        </w:rPr>
        <w:t>全国校准规范</w:t>
      </w:r>
      <w:r w:rsidR="00C53B4C" w:rsidRPr="00BE1EF7">
        <w:rPr>
          <w:rFonts w:eastAsia="方正小标宋简体"/>
          <w:sz w:val="36"/>
          <w:szCs w:val="44"/>
        </w:rPr>
        <w:t>《</w:t>
      </w:r>
      <w:r w:rsidR="006A2CD3" w:rsidRPr="00BE1EF7">
        <w:rPr>
          <w:rFonts w:eastAsia="方正小标宋简体"/>
          <w:sz w:val="36"/>
          <w:szCs w:val="44"/>
        </w:rPr>
        <w:t>机动车排放检验用</w:t>
      </w:r>
      <w:r w:rsidR="006A2CD3" w:rsidRPr="00BE1EF7">
        <w:rPr>
          <w:rFonts w:eastAsia="方正小标宋简体"/>
          <w:sz w:val="36"/>
          <w:szCs w:val="44"/>
        </w:rPr>
        <w:t>OBD</w:t>
      </w:r>
      <w:r w:rsidR="006A2CD3" w:rsidRPr="00BE1EF7">
        <w:rPr>
          <w:rFonts w:eastAsia="方正小标宋简体"/>
          <w:sz w:val="36"/>
          <w:szCs w:val="44"/>
        </w:rPr>
        <w:t>诊断仪</w:t>
      </w:r>
      <w:r>
        <w:rPr>
          <w:rFonts w:eastAsia="方正小标宋简体" w:hint="eastAsia"/>
          <w:sz w:val="36"/>
          <w:szCs w:val="44"/>
        </w:rPr>
        <w:t>校准规范</w:t>
      </w:r>
      <w:r w:rsidR="00C53B4C" w:rsidRPr="00BE1EF7">
        <w:rPr>
          <w:rFonts w:eastAsia="方正小标宋简体"/>
          <w:sz w:val="36"/>
          <w:szCs w:val="44"/>
        </w:rPr>
        <w:t>》编制说明</w:t>
      </w:r>
    </w:p>
    <w:p w:rsidR="00695323" w:rsidRPr="008A385C" w:rsidRDefault="00C53B4C" w:rsidP="00852399">
      <w:pPr>
        <w:pStyle w:val="1"/>
        <w:ind w:firstLineChars="62" w:firstLine="174"/>
        <w:rPr>
          <w:sz w:val="28"/>
        </w:rPr>
      </w:pPr>
      <w:r w:rsidRPr="008A385C">
        <w:rPr>
          <w:sz w:val="28"/>
        </w:rPr>
        <w:t>一、任务来源</w:t>
      </w:r>
    </w:p>
    <w:p w:rsidR="00695323" w:rsidRPr="008A385C" w:rsidRDefault="00C53B4C" w:rsidP="00C83CB8">
      <w:pPr>
        <w:ind w:firstLineChars="200" w:firstLine="560"/>
        <w:rPr>
          <w:sz w:val="28"/>
          <w:szCs w:val="32"/>
        </w:rPr>
      </w:pPr>
      <w:r w:rsidRPr="008A385C">
        <w:rPr>
          <w:sz w:val="28"/>
          <w:szCs w:val="32"/>
        </w:rPr>
        <w:t>经</w:t>
      </w:r>
      <w:r w:rsidR="00AC1976">
        <w:rPr>
          <w:rFonts w:hint="eastAsia"/>
          <w:sz w:val="28"/>
          <w:szCs w:val="32"/>
        </w:rPr>
        <w:t>全国法制计量管理计量技术委员会机动车检验检测分技术委员会</w:t>
      </w:r>
      <w:r w:rsidRPr="008A385C">
        <w:rPr>
          <w:sz w:val="28"/>
          <w:szCs w:val="32"/>
        </w:rPr>
        <w:t>批准</w:t>
      </w:r>
      <w:r w:rsidR="00E24C95" w:rsidRPr="008A385C">
        <w:rPr>
          <w:sz w:val="28"/>
          <w:szCs w:val="32"/>
        </w:rPr>
        <w:t>，</w:t>
      </w:r>
      <w:r w:rsidRPr="008A385C">
        <w:rPr>
          <w:sz w:val="28"/>
          <w:szCs w:val="32"/>
        </w:rPr>
        <w:t>将《</w:t>
      </w:r>
      <w:r w:rsidR="00E24C95" w:rsidRPr="008A385C">
        <w:rPr>
          <w:sz w:val="28"/>
          <w:szCs w:val="32"/>
        </w:rPr>
        <w:t>机动车排放检验用</w:t>
      </w:r>
      <w:r w:rsidR="00E24C95" w:rsidRPr="008A385C">
        <w:rPr>
          <w:sz w:val="28"/>
          <w:szCs w:val="32"/>
        </w:rPr>
        <w:t>OBD</w:t>
      </w:r>
      <w:r w:rsidR="00E24C95" w:rsidRPr="008A385C">
        <w:rPr>
          <w:sz w:val="28"/>
          <w:szCs w:val="32"/>
        </w:rPr>
        <w:t>诊断仪</w:t>
      </w:r>
      <w:r w:rsidR="00FA25B5">
        <w:rPr>
          <w:rFonts w:hint="eastAsia"/>
          <w:sz w:val="28"/>
          <w:szCs w:val="32"/>
        </w:rPr>
        <w:t>校准规范</w:t>
      </w:r>
      <w:r w:rsidRPr="008A385C">
        <w:rPr>
          <w:sz w:val="28"/>
          <w:szCs w:val="32"/>
        </w:rPr>
        <w:t>》列入</w:t>
      </w:r>
      <w:r w:rsidRPr="008A385C">
        <w:rPr>
          <w:sz w:val="28"/>
          <w:szCs w:val="32"/>
        </w:rPr>
        <w:t>20</w:t>
      </w:r>
      <w:r w:rsidR="00E24C95" w:rsidRPr="008A385C">
        <w:rPr>
          <w:sz w:val="28"/>
          <w:szCs w:val="32"/>
        </w:rPr>
        <w:t>2</w:t>
      </w:r>
      <w:r w:rsidR="00FA25B5">
        <w:rPr>
          <w:rFonts w:hint="eastAsia"/>
          <w:sz w:val="28"/>
          <w:szCs w:val="32"/>
        </w:rPr>
        <w:t>3</w:t>
      </w:r>
      <w:r w:rsidRPr="008A385C">
        <w:rPr>
          <w:sz w:val="28"/>
          <w:szCs w:val="32"/>
        </w:rPr>
        <w:t>年</w:t>
      </w:r>
      <w:r w:rsidR="00FA25B5">
        <w:rPr>
          <w:rFonts w:hint="eastAsia"/>
          <w:sz w:val="28"/>
          <w:szCs w:val="32"/>
        </w:rPr>
        <w:t>国家计量技术规范制修订</w:t>
      </w:r>
      <w:r w:rsidR="00C83CB8">
        <w:rPr>
          <w:rFonts w:hint="eastAsia"/>
          <w:sz w:val="28"/>
          <w:szCs w:val="32"/>
        </w:rPr>
        <w:t>计划</w:t>
      </w:r>
      <w:r w:rsidR="002C7F50" w:rsidRPr="008A385C">
        <w:rPr>
          <w:sz w:val="28"/>
          <w:szCs w:val="32"/>
        </w:rPr>
        <w:t>（</w:t>
      </w:r>
      <w:r w:rsidR="002C7F50">
        <w:rPr>
          <w:rFonts w:hint="eastAsia"/>
          <w:sz w:val="28"/>
          <w:szCs w:val="32"/>
        </w:rPr>
        <w:t>MTC 1/SC 2[2023]5</w:t>
      </w:r>
      <w:r w:rsidR="002C7F50">
        <w:rPr>
          <w:rFonts w:hint="eastAsia"/>
          <w:sz w:val="28"/>
          <w:szCs w:val="32"/>
        </w:rPr>
        <w:t>号</w:t>
      </w:r>
      <w:r w:rsidR="002C7F50" w:rsidRPr="008A385C">
        <w:rPr>
          <w:sz w:val="28"/>
          <w:szCs w:val="32"/>
        </w:rPr>
        <w:t>）</w:t>
      </w:r>
      <w:r w:rsidR="00C83CB8">
        <w:rPr>
          <w:rFonts w:hint="eastAsia"/>
          <w:sz w:val="28"/>
          <w:szCs w:val="32"/>
        </w:rPr>
        <w:t>，</w:t>
      </w:r>
      <w:r w:rsidRPr="008A385C">
        <w:rPr>
          <w:sz w:val="28"/>
          <w:szCs w:val="32"/>
        </w:rPr>
        <w:t>委托</w:t>
      </w:r>
      <w:r w:rsidR="00E24C95" w:rsidRPr="008A385C">
        <w:rPr>
          <w:sz w:val="28"/>
          <w:szCs w:val="32"/>
        </w:rPr>
        <w:t>上海市计量测试技术研究院</w:t>
      </w:r>
      <w:r w:rsidRPr="008A385C">
        <w:rPr>
          <w:sz w:val="28"/>
          <w:szCs w:val="32"/>
        </w:rPr>
        <w:t>作为</w:t>
      </w:r>
      <w:r w:rsidR="00E24C95" w:rsidRPr="008A385C">
        <w:rPr>
          <w:sz w:val="28"/>
          <w:szCs w:val="32"/>
        </w:rPr>
        <w:t>主要</w:t>
      </w:r>
      <w:r w:rsidRPr="008A385C">
        <w:rPr>
          <w:sz w:val="28"/>
          <w:szCs w:val="32"/>
        </w:rPr>
        <w:t>起草单位</w:t>
      </w:r>
      <w:r w:rsidR="005C26CB">
        <w:rPr>
          <w:rFonts w:hint="eastAsia"/>
          <w:sz w:val="28"/>
          <w:szCs w:val="32"/>
        </w:rPr>
        <w:t>负责制定</w:t>
      </w:r>
      <w:r w:rsidRPr="008A385C">
        <w:rPr>
          <w:sz w:val="28"/>
          <w:szCs w:val="32"/>
        </w:rPr>
        <w:t>。</w:t>
      </w:r>
    </w:p>
    <w:p w:rsidR="00695323" w:rsidRPr="008A385C" w:rsidRDefault="00C53B4C" w:rsidP="008A385C">
      <w:pPr>
        <w:pStyle w:val="1"/>
        <w:ind w:firstLineChars="62" w:firstLine="174"/>
        <w:rPr>
          <w:sz w:val="28"/>
        </w:rPr>
      </w:pPr>
      <w:r w:rsidRPr="008A385C">
        <w:rPr>
          <w:sz w:val="28"/>
        </w:rPr>
        <w:t>二、目的和意义</w:t>
      </w:r>
    </w:p>
    <w:p w:rsidR="00D572C5" w:rsidRPr="00605B7D" w:rsidRDefault="00D572C5" w:rsidP="00D572C5">
      <w:pPr>
        <w:pStyle w:val="2"/>
        <w:snapToGrid w:val="0"/>
        <w:spacing w:line="360" w:lineRule="auto"/>
        <w:rPr>
          <w:rFonts w:ascii="Times New Roman" w:eastAsia="仿宋_GB2312"/>
          <w:szCs w:val="32"/>
        </w:rPr>
      </w:pPr>
      <w:r w:rsidRPr="00605B7D">
        <w:rPr>
          <w:rFonts w:ascii="Times New Roman" w:eastAsia="仿宋_GB2312" w:hint="eastAsia"/>
          <w:szCs w:val="32"/>
        </w:rPr>
        <w:t>为降低机动车污染物排放水平，改善环境空气质量，我国于</w:t>
      </w:r>
      <w:r w:rsidRPr="00605B7D">
        <w:rPr>
          <w:rFonts w:ascii="Times New Roman" w:eastAsia="仿宋_GB2312" w:hint="eastAsia"/>
          <w:szCs w:val="32"/>
        </w:rPr>
        <w:t>2019</w:t>
      </w:r>
      <w:r w:rsidRPr="00605B7D">
        <w:rPr>
          <w:rFonts w:ascii="Times New Roman" w:eastAsia="仿宋_GB2312" w:hint="eastAsia"/>
          <w:szCs w:val="32"/>
        </w:rPr>
        <w:t>年</w:t>
      </w:r>
      <w:r w:rsidRPr="00605B7D">
        <w:rPr>
          <w:rFonts w:ascii="Times New Roman" w:eastAsia="仿宋_GB2312" w:hint="eastAsia"/>
          <w:szCs w:val="32"/>
        </w:rPr>
        <w:t>5</w:t>
      </w:r>
      <w:r w:rsidRPr="00605B7D">
        <w:rPr>
          <w:rFonts w:ascii="Times New Roman" w:eastAsia="仿宋_GB2312" w:hint="eastAsia"/>
          <w:szCs w:val="32"/>
        </w:rPr>
        <w:t>月</w:t>
      </w:r>
      <w:r w:rsidRPr="00605B7D">
        <w:rPr>
          <w:rFonts w:ascii="Times New Roman" w:eastAsia="仿宋_GB2312" w:hint="eastAsia"/>
          <w:szCs w:val="32"/>
        </w:rPr>
        <w:t>1</w:t>
      </w:r>
      <w:r w:rsidRPr="00605B7D">
        <w:rPr>
          <w:rFonts w:ascii="Times New Roman" w:eastAsia="仿宋_GB2312" w:hint="eastAsia"/>
          <w:szCs w:val="32"/>
        </w:rPr>
        <w:t>日同步实施了</w:t>
      </w:r>
      <w:r w:rsidRPr="00605B7D">
        <w:rPr>
          <w:rFonts w:ascii="Times New Roman" w:eastAsia="仿宋_GB2312" w:hint="eastAsia"/>
          <w:szCs w:val="32"/>
        </w:rPr>
        <w:t xml:space="preserve">GB 18285-2018 </w:t>
      </w:r>
      <w:r w:rsidRPr="00605B7D">
        <w:rPr>
          <w:rFonts w:ascii="Times New Roman" w:eastAsia="仿宋_GB2312" w:hint="eastAsia"/>
          <w:szCs w:val="32"/>
        </w:rPr>
        <w:t>《汽油车污染物排放限值及测量方法（双怠速法及简易工况法）》和</w:t>
      </w:r>
      <w:r w:rsidRPr="00605B7D">
        <w:rPr>
          <w:rFonts w:ascii="Times New Roman" w:eastAsia="仿宋_GB2312" w:hint="eastAsia"/>
          <w:szCs w:val="32"/>
        </w:rPr>
        <w:t xml:space="preserve">GB 3847-2018 </w:t>
      </w:r>
      <w:r w:rsidRPr="00605B7D">
        <w:rPr>
          <w:rFonts w:ascii="Times New Roman" w:eastAsia="仿宋_GB2312" w:hint="eastAsia"/>
          <w:szCs w:val="32"/>
        </w:rPr>
        <w:t>《柴油车污染物排放限值及测量方法（自由加速法及加载减速法）》，其中新增了“</w:t>
      </w:r>
      <w:r w:rsidRPr="00605B7D">
        <w:rPr>
          <w:rFonts w:ascii="Times New Roman" w:eastAsia="仿宋_GB2312" w:hint="eastAsia"/>
          <w:szCs w:val="32"/>
        </w:rPr>
        <w:t>OBD</w:t>
      </w:r>
      <w:r w:rsidRPr="00605B7D">
        <w:rPr>
          <w:rFonts w:ascii="Times New Roman" w:eastAsia="仿宋_GB2312" w:hint="eastAsia"/>
          <w:szCs w:val="32"/>
        </w:rPr>
        <w:t>检查的方法和判定依据”。机动车检验机构使用</w:t>
      </w:r>
      <w:r w:rsidR="008E19C0" w:rsidRPr="00605B7D">
        <w:rPr>
          <w:rFonts w:ascii="Times New Roman" w:eastAsia="仿宋_GB2312" w:hint="eastAsia"/>
          <w:szCs w:val="32"/>
        </w:rPr>
        <w:t>机动车排放检验用</w:t>
      </w:r>
      <w:r w:rsidRPr="00605B7D">
        <w:rPr>
          <w:rFonts w:ascii="Times New Roman" w:eastAsia="仿宋_GB2312" w:hint="eastAsia"/>
          <w:szCs w:val="32"/>
        </w:rPr>
        <w:t>OBD</w:t>
      </w:r>
      <w:r w:rsidRPr="00605B7D">
        <w:rPr>
          <w:rFonts w:ascii="Times New Roman" w:eastAsia="仿宋_GB2312" w:hint="eastAsia"/>
          <w:szCs w:val="32"/>
        </w:rPr>
        <w:t>诊断仪</w:t>
      </w:r>
      <w:r w:rsidR="00BB00A6">
        <w:rPr>
          <w:rFonts w:ascii="Times New Roman" w:eastAsia="仿宋_GB2312" w:hint="eastAsia"/>
          <w:szCs w:val="32"/>
        </w:rPr>
        <w:t>（以下简称</w:t>
      </w:r>
      <w:r w:rsidR="00BB00A6">
        <w:rPr>
          <w:rFonts w:ascii="Times New Roman" w:eastAsia="仿宋_GB2312" w:hint="eastAsia"/>
          <w:szCs w:val="32"/>
        </w:rPr>
        <w:t>OBD</w:t>
      </w:r>
      <w:r w:rsidR="00BB00A6">
        <w:rPr>
          <w:rFonts w:ascii="Times New Roman" w:eastAsia="仿宋_GB2312" w:hint="eastAsia"/>
          <w:szCs w:val="32"/>
        </w:rPr>
        <w:t>诊断仪）</w:t>
      </w:r>
      <w:r w:rsidRPr="00605B7D">
        <w:rPr>
          <w:rFonts w:ascii="Times New Roman" w:eastAsia="仿宋_GB2312" w:hint="eastAsia"/>
          <w:szCs w:val="32"/>
        </w:rPr>
        <w:t>对机动车开展</w:t>
      </w:r>
      <w:r w:rsidRPr="00605B7D">
        <w:rPr>
          <w:rFonts w:ascii="Times New Roman" w:eastAsia="仿宋_GB2312" w:hint="eastAsia"/>
          <w:szCs w:val="32"/>
        </w:rPr>
        <w:t>OBD</w:t>
      </w:r>
      <w:r w:rsidRPr="00605B7D">
        <w:rPr>
          <w:rFonts w:ascii="Times New Roman" w:eastAsia="仿宋_GB2312" w:hint="eastAsia"/>
          <w:szCs w:val="32"/>
        </w:rPr>
        <w:t>检查，并作为判断机动车污染物排放合格与否的依据之一。</w:t>
      </w:r>
    </w:p>
    <w:p w:rsidR="00D572C5" w:rsidRPr="00605B7D" w:rsidRDefault="00D572C5" w:rsidP="00D572C5">
      <w:pPr>
        <w:pStyle w:val="2"/>
        <w:snapToGrid w:val="0"/>
        <w:spacing w:line="360" w:lineRule="auto"/>
        <w:rPr>
          <w:rFonts w:ascii="Times New Roman" w:eastAsia="仿宋_GB2312"/>
          <w:szCs w:val="32"/>
        </w:rPr>
      </w:pPr>
      <w:r w:rsidRPr="00605B7D">
        <w:rPr>
          <w:rFonts w:ascii="Times New Roman" w:eastAsia="仿宋_GB2312" w:hint="eastAsia"/>
          <w:szCs w:val="32"/>
        </w:rPr>
        <w:t>目前，</w:t>
      </w:r>
      <w:r w:rsidR="008E19C0" w:rsidRPr="00605B7D">
        <w:rPr>
          <w:rFonts w:ascii="Times New Roman" w:eastAsia="仿宋_GB2312" w:hint="eastAsia"/>
          <w:szCs w:val="32"/>
        </w:rPr>
        <w:t xml:space="preserve"> </w:t>
      </w:r>
      <w:r w:rsidRPr="00605B7D">
        <w:rPr>
          <w:rFonts w:ascii="Times New Roman" w:eastAsia="仿宋_GB2312" w:hint="eastAsia"/>
          <w:szCs w:val="32"/>
        </w:rPr>
        <w:t>OBD</w:t>
      </w:r>
      <w:r w:rsidRPr="00605B7D">
        <w:rPr>
          <w:rFonts w:ascii="Times New Roman" w:eastAsia="仿宋_GB2312" w:hint="eastAsia"/>
          <w:szCs w:val="32"/>
        </w:rPr>
        <w:t>诊断仪已广泛应用于机动车检验，对车辆信息、</w:t>
      </w:r>
      <w:r w:rsidR="009B4AC6">
        <w:rPr>
          <w:rFonts w:ascii="Times New Roman" w:eastAsia="仿宋_GB2312" w:hint="eastAsia"/>
          <w:szCs w:val="32"/>
        </w:rPr>
        <w:t>实时</w:t>
      </w:r>
      <w:r w:rsidRPr="00605B7D">
        <w:rPr>
          <w:rFonts w:ascii="Times New Roman" w:eastAsia="仿宋_GB2312" w:hint="eastAsia"/>
          <w:szCs w:val="32"/>
        </w:rPr>
        <w:t>数据流、</w:t>
      </w:r>
      <w:r w:rsidRPr="00605B7D">
        <w:rPr>
          <w:rFonts w:ascii="Times New Roman" w:eastAsia="仿宋_GB2312" w:hint="eastAsia"/>
          <w:szCs w:val="32"/>
        </w:rPr>
        <w:t>IUPR</w:t>
      </w:r>
      <w:r w:rsidR="004D5959">
        <w:rPr>
          <w:rFonts w:ascii="Times New Roman" w:eastAsia="仿宋_GB2312" w:hint="eastAsia"/>
          <w:szCs w:val="32"/>
        </w:rPr>
        <w:t>数据、就绪状态、故障信息</w:t>
      </w:r>
      <w:r w:rsidRPr="00605B7D">
        <w:rPr>
          <w:rFonts w:ascii="Times New Roman" w:eastAsia="仿宋_GB2312" w:hint="eastAsia"/>
          <w:szCs w:val="32"/>
        </w:rPr>
        <w:t>、通讯协议等进行检测，生产厂家众多、性能参差不齐，亟待制定校准规范进行量值统一和规范。</w:t>
      </w:r>
    </w:p>
    <w:p w:rsidR="00D572C5" w:rsidRPr="00605B7D" w:rsidRDefault="004D5959" w:rsidP="00D572C5">
      <w:pPr>
        <w:pStyle w:val="2"/>
        <w:snapToGrid w:val="0"/>
        <w:spacing w:line="360" w:lineRule="auto"/>
        <w:rPr>
          <w:rFonts w:ascii="Times New Roman" w:eastAsia="仿宋_GB2312"/>
          <w:szCs w:val="32"/>
        </w:rPr>
      </w:pPr>
      <w:r>
        <w:rPr>
          <w:rFonts w:ascii="Times New Roman" w:eastAsia="仿宋_GB2312" w:hint="eastAsia"/>
          <w:szCs w:val="32"/>
        </w:rPr>
        <w:t>本校准规范的制定</w:t>
      </w:r>
      <w:r w:rsidR="00D572C5" w:rsidRPr="00605B7D">
        <w:rPr>
          <w:rFonts w:ascii="Times New Roman" w:eastAsia="仿宋_GB2312" w:hint="eastAsia"/>
          <w:szCs w:val="32"/>
        </w:rPr>
        <w:t>可以统一</w:t>
      </w:r>
      <w:r w:rsidR="00D572C5" w:rsidRPr="00605B7D">
        <w:rPr>
          <w:rFonts w:ascii="Times New Roman" w:eastAsia="仿宋_GB2312" w:hint="eastAsia"/>
          <w:szCs w:val="32"/>
        </w:rPr>
        <w:t>OBD</w:t>
      </w:r>
      <w:r w:rsidR="00D572C5" w:rsidRPr="00605B7D">
        <w:rPr>
          <w:rFonts w:ascii="Times New Roman" w:eastAsia="仿宋_GB2312" w:hint="eastAsia"/>
          <w:szCs w:val="32"/>
        </w:rPr>
        <w:t>诊断仪的技术要求，规范</w:t>
      </w:r>
      <w:r w:rsidR="00D572C5" w:rsidRPr="00605B7D">
        <w:rPr>
          <w:rFonts w:ascii="Times New Roman" w:eastAsia="仿宋_GB2312" w:hint="eastAsia"/>
          <w:szCs w:val="32"/>
        </w:rPr>
        <w:t>OBD</w:t>
      </w:r>
      <w:r w:rsidR="00D572C5" w:rsidRPr="00605B7D">
        <w:rPr>
          <w:rFonts w:ascii="Times New Roman" w:eastAsia="仿宋_GB2312" w:hint="eastAsia"/>
          <w:szCs w:val="32"/>
        </w:rPr>
        <w:t>诊断仪的生产和使用，保障</w:t>
      </w:r>
      <w:r w:rsidR="00D572C5" w:rsidRPr="00605B7D">
        <w:rPr>
          <w:rFonts w:ascii="Times New Roman" w:eastAsia="仿宋_GB2312" w:hint="eastAsia"/>
          <w:szCs w:val="32"/>
        </w:rPr>
        <w:t>OBD</w:t>
      </w:r>
      <w:r w:rsidR="00D572C5" w:rsidRPr="00605B7D">
        <w:rPr>
          <w:rFonts w:ascii="Times New Roman" w:eastAsia="仿宋_GB2312" w:hint="eastAsia"/>
          <w:szCs w:val="32"/>
        </w:rPr>
        <w:t>诊断仪的功能正常和量值准确可靠、支撑国家标准的有效实施。</w:t>
      </w:r>
    </w:p>
    <w:p w:rsidR="00695323" w:rsidRPr="00B956EB" w:rsidRDefault="00C53B4C" w:rsidP="001C5FC4">
      <w:pPr>
        <w:pStyle w:val="1"/>
        <w:ind w:firstLineChars="62" w:firstLine="174"/>
        <w:rPr>
          <w:sz w:val="28"/>
        </w:rPr>
      </w:pPr>
      <w:r w:rsidRPr="00B956EB">
        <w:rPr>
          <w:sz w:val="28"/>
        </w:rPr>
        <w:t>三、国内外相关标准情况</w:t>
      </w:r>
    </w:p>
    <w:p w:rsidR="00662F67" w:rsidRPr="00B956EB" w:rsidRDefault="00DC128C" w:rsidP="00B956EB">
      <w:pPr>
        <w:ind w:firstLineChars="200" w:firstLine="560"/>
        <w:rPr>
          <w:sz w:val="28"/>
          <w:szCs w:val="32"/>
        </w:rPr>
      </w:pPr>
      <w:r w:rsidRPr="00B956EB">
        <w:rPr>
          <w:sz w:val="28"/>
          <w:szCs w:val="32"/>
        </w:rPr>
        <w:t>1988</w:t>
      </w:r>
      <w:r w:rsidRPr="00B956EB">
        <w:rPr>
          <w:sz w:val="28"/>
          <w:szCs w:val="32"/>
        </w:rPr>
        <w:t>年，美国汽车工程师协会（</w:t>
      </w:r>
      <w:r w:rsidRPr="00B956EB">
        <w:rPr>
          <w:sz w:val="28"/>
          <w:szCs w:val="32"/>
        </w:rPr>
        <w:t>SAE</w:t>
      </w:r>
      <w:r w:rsidRPr="00B956EB">
        <w:rPr>
          <w:sz w:val="28"/>
          <w:szCs w:val="32"/>
        </w:rPr>
        <w:t>）、美国环保署（</w:t>
      </w:r>
      <w:r w:rsidRPr="00B956EB">
        <w:rPr>
          <w:sz w:val="28"/>
          <w:szCs w:val="32"/>
        </w:rPr>
        <w:t>EPA</w:t>
      </w:r>
      <w:r w:rsidRPr="00B956EB">
        <w:rPr>
          <w:sz w:val="28"/>
          <w:szCs w:val="32"/>
        </w:rPr>
        <w:t>）等单位</w:t>
      </w:r>
      <w:r w:rsidRPr="00B956EB">
        <w:rPr>
          <w:sz w:val="28"/>
          <w:szCs w:val="32"/>
        </w:rPr>
        <w:lastRenderedPageBreak/>
        <w:t>共同提出</w:t>
      </w:r>
      <w:r w:rsidRPr="00B956EB">
        <w:rPr>
          <w:sz w:val="28"/>
          <w:szCs w:val="32"/>
        </w:rPr>
        <w:t>OBD-I</w:t>
      </w:r>
      <w:r w:rsidR="00CB1A07" w:rsidRPr="00B956EB">
        <w:rPr>
          <w:sz w:val="28"/>
          <w:szCs w:val="32"/>
        </w:rPr>
        <w:t>在线诊断系统，</w:t>
      </w:r>
      <w:r w:rsidRPr="00B956EB">
        <w:rPr>
          <w:sz w:val="28"/>
          <w:szCs w:val="32"/>
        </w:rPr>
        <w:t>对车辆排放控制系统上与排放相关的部件是否完全失效进行诊断。</w:t>
      </w:r>
      <w:r w:rsidRPr="00B956EB">
        <w:rPr>
          <w:sz w:val="28"/>
          <w:szCs w:val="32"/>
        </w:rPr>
        <w:t xml:space="preserve">1994 </w:t>
      </w:r>
      <w:r w:rsidRPr="00B956EB">
        <w:rPr>
          <w:sz w:val="28"/>
          <w:szCs w:val="32"/>
        </w:rPr>
        <w:t>年，美国汽车工程师协会在第一代在线诊断标准的基础上，制定了第二代在线诊断系统，即</w:t>
      </w:r>
      <w:r w:rsidRPr="00B956EB">
        <w:rPr>
          <w:sz w:val="28"/>
          <w:szCs w:val="32"/>
        </w:rPr>
        <w:t>OBD-II</w:t>
      </w:r>
      <w:r w:rsidRPr="00B956EB">
        <w:rPr>
          <w:sz w:val="28"/>
          <w:szCs w:val="32"/>
        </w:rPr>
        <w:t>。</w:t>
      </w:r>
      <w:r w:rsidR="00662F67" w:rsidRPr="00B956EB">
        <w:rPr>
          <w:sz w:val="28"/>
          <w:szCs w:val="32"/>
        </w:rPr>
        <w:t>欧盟和日本在</w:t>
      </w:r>
      <w:r w:rsidR="00662F67" w:rsidRPr="00B956EB">
        <w:rPr>
          <w:sz w:val="28"/>
          <w:szCs w:val="32"/>
        </w:rPr>
        <w:t>2000</w:t>
      </w:r>
      <w:r w:rsidR="00662F67" w:rsidRPr="00B956EB">
        <w:rPr>
          <w:sz w:val="28"/>
          <w:szCs w:val="32"/>
        </w:rPr>
        <w:t>年以后引入</w:t>
      </w:r>
      <w:r w:rsidR="00662F67" w:rsidRPr="00B956EB">
        <w:rPr>
          <w:sz w:val="28"/>
          <w:szCs w:val="32"/>
        </w:rPr>
        <w:t>OBD</w:t>
      </w:r>
      <w:r w:rsidR="00662F67" w:rsidRPr="00B956EB">
        <w:rPr>
          <w:sz w:val="28"/>
          <w:szCs w:val="32"/>
        </w:rPr>
        <w:t>技术，</w:t>
      </w:r>
      <w:r w:rsidR="00662F67" w:rsidRPr="00B956EB">
        <w:rPr>
          <w:sz w:val="28"/>
          <w:szCs w:val="32"/>
        </w:rPr>
        <w:t>2004</w:t>
      </w:r>
      <w:r w:rsidR="00662F67" w:rsidRPr="00B956EB">
        <w:rPr>
          <w:sz w:val="28"/>
          <w:szCs w:val="32"/>
        </w:rPr>
        <w:t>年之后，汽车发达国家的</w:t>
      </w:r>
      <w:r w:rsidR="00662F67" w:rsidRPr="00B956EB">
        <w:rPr>
          <w:sz w:val="28"/>
          <w:szCs w:val="32"/>
        </w:rPr>
        <w:t>OBD</w:t>
      </w:r>
      <w:r w:rsidR="00C741E3" w:rsidRPr="00B956EB">
        <w:rPr>
          <w:sz w:val="28"/>
          <w:szCs w:val="32"/>
        </w:rPr>
        <w:t>技术进行第三个阶段，</w:t>
      </w:r>
      <w:r w:rsidR="001C080A" w:rsidRPr="00B956EB">
        <w:rPr>
          <w:sz w:val="28"/>
          <w:szCs w:val="32"/>
        </w:rPr>
        <w:t>国外</w:t>
      </w:r>
      <w:r w:rsidR="00C741E3" w:rsidRPr="00B956EB">
        <w:rPr>
          <w:sz w:val="28"/>
          <w:szCs w:val="32"/>
        </w:rPr>
        <w:t>针对</w:t>
      </w:r>
      <w:r w:rsidR="00C741E3" w:rsidRPr="00B956EB">
        <w:rPr>
          <w:sz w:val="28"/>
          <w:szCs w:val="32"/>
        </w:rPr>
        <w:t>OBD</w:t>
      </w:r>
      <w:r w:rsidR="00C741E3" w:rsidRPr="00B956EB">
        <w:rPr>
          <w:sz w:val="28"/>
          <w:szCs w:val="32"/>
        </w:rPr>
        <w:t>诊断仪的检验</w:t>
      </w:r>
      <w:r w:rsidR="001C080A" w:rsidRPr="00B956EB">
        <w:rPr>
          <w:sz w:val="28"/>
          <w:szCs w:val="32"/>
        </w:rPr>
        <w:t>标准</w:t>
      </w:r>
      <w:r w:rsidR="00C741E3" w:rsidRPr="00B956EB">
        <w:rPr>
          <w:sz w:val="28"/>
          <w:szCs w:val="32"/>
        </w:rPr>
        <w:t>还在研究中。</w:t>
      </w:r>
    </w:p>
    <w:p w:rsidR="00A341EE" w:rsidRPr="00B956EB" w:rsidRDefault="00A341EE" w:rsidP="00B956EB">
      <w:pPr>
        <w:ind w:firstLineChars="200" w:firstLine="560"/>
        <w:rPr>
          <w:sz w:val="28"/>
          <w:szCs w:val="32"/>
        </w:rPr>
      </w:pPr>
      <w:r w:rsidRPr="00B956EB">
        <w:rPr>
          <w:sz w:val="28"/>
          <w:szCs w:val="32"/>
        </w:rPr>
        <w:t>我国</w:t>
      </w:r>
      <w:r w:rsidRPr="00B956EB">
        <w:rPr>
          <w:sz w:val="28"/>
          <w:szCs w:val="32"/>
        </w:rPr>
        <w:t>OBD</w:t>
      </w:r>
      <w:r w:rsidRPr="00B956EB">
        <w:rPr>
          <w:sz w:val="28"/>
          <w:szCs w:val="32"/>
        </w:rPr>
        <w:t>技术的发展开始于</w:t>
      </w:r>
      <w:r w:rsidRPr="00B956EB">
        <w:rPr>
          <w:sz w:val="28"/>
          <w:szCs w:val="32"/>
        </w:rPr>
        <w:t>21</w:t>
      </w:r>
      <w:r w:rsidRPr="00B956EB">
        <w:rPr>
          <w:sz w:val="28"/>
          <w:szCs w:val="32"/>
        </w:rPr>
        <w:t>世纪初</w:t>
      </w:r>
      <w:r w:rsidR="00C7713B" w:rsidRPr="00B956EB">
        <w:rPr>
          <w:sz w:val="28"/>
          <w:szCs w:val="32"/>
        </w:rPr>
        <w:t>，</w:t>
      </w:r>
      <w:r w:rsidRPr="00B956EB">
        <w:rPr>
          <w:sz w:val="28"/>
          <w:szCs w:val="32"/>
        </w:rPr>
        <w:t>2005</w:t>
      </w:r>
      <w:r w:rsidRPr="00B956EB">
        <w:rPr>
          <w:sz w:val="28"/>
          <w:szCs w:val="32"/>
        </w:rPr>
        <w:t>年</w:t>
      </w:r>
      <w:r w:rsidRPr="00B956EB">
        <w:rPr>
          <w:sz w:val="28"/>
          <w:szCs w:val="32"/>
        </w:rPr>
        <w:t>4</w:t>
      </w:r>
      <w:r w:rsidRPr="00B956EB">
        <w:rPr>
          <w:sz w:val="28"/>
          <w:szCs w:val="32"/>
        </w:rPr>
        <w:t>月</w:t>
      </w:r>
      <w:r w:rsidRPr="00B956EB">
        <w:rPr>
          <w:sz w:val="28"/>
          <w:szCs w:val="32"/>
        </w:rPr>
        <w:t>5</w:t>
      </w:r>
      <w:r w:rsidRPr="00B956EB">
        <w:rPr>
          <w:sz w:val="28"/>
          <w:szCs w:val="32"/>
        </w:rPr>
        <w:t>日，国家环境保护总局公告（</w:t>
      </w:r>
      <w:r w:rsidRPr="00B956EB">
        <w:rPr>
          <w:sz w:val="28"/>
          <w:szCs w:val="32"/>
        </w:rPr>
        <w:t>2002</w:t>
      </w:r>
      <w:r w:rsidRPr="00B956EB">
        <w:rPr>
          <w:sz w:val="28"/>
          <w:szCs w:val="32"/>
        </w:rPr>
        <w:t>）</w:t>
      </w:r>
      <w:r w:rsidRPr="00B956EB">
        <w:rPr>
          <w:sz w:val="28"/>
          <w:szCs w:val="32"/>
        </w:rPr>
        <w:t>14</w:t>
      </w:r>
      <w:r w:rsidRPr="00B956EB">
        <w:rPr>
          <w:sz w:val="28"/>
          <w:szCs w:val="32"/>
        </w:rPr>
        <w:t>号颁布</w:t>
      </w:r>
      <w:r w:rsidRPr="00B956EB">
        <w:rPr>
          <w:sz w:val="28"/>
          <w:szCs w:val="32"/>
        </w:rPr>
        <w:t>GB 18352.3–2005</w:t>
      </w:r>
      <w:r w:rsidRPr="00B956EB">
        <w:rPr>
          <w:sz w:val="28"/>
          <w:szCs w:val="32"/>
        </w:rPr>
        <w:t>《轻型汽车污染物排放限值及测量方法（中国</w:t>
      </w:r>
      <w:r w:rsidRPr="00B956EB">
        <w:rPr>
          <w:sz w:val="28"/>
          <w:szCs w:val="32"/>
        </w:rPr>
        <w:t>III</w:t>
      </w:r>
      <w:r w:rsidRPr="00B956EB">
        <w:rPr>
          <w:sz w:val="28"/>
          <w:szCs w:val="32"/>
        </w:rPr>
        <w:t>、</w:t>
      </w:r>
      <w:r w:rsidRPr="00B956EB">
        <w:rPr>
          <w:sz w:val="28"/>
          <w:szCs w:val="32"/>
        </w:rPr>
        <w:t>IV</w:t>
      </w:r>
      <w:r w:rsidR="00BA6EE2">
        <w:rPr>
          <w:sz w:val="28"/>
          <w:szCs w:val="32"/>
        </w:rPr>
        <w:t>阶段）》，</w:t>
      </w:r>
      <w:r w:rsidRPr="00B956EB">
        <w:rPr>
          <w:sz w:val="28"/>
          <w:szCs w:val="32"/>
        </w:rPr>
        <w:t>明确了我国对</w:t>
      </w:r>
      <w:r w:rsidRPr="00B956EB">
        <w:rPr>
          <w:sz w:val="28"/>
          <w:szCs w:val="32"/>
        </w:rPr>
        <w:t>OBD</w:t>
      </w:r>
      <w:r w:rsidRPr="00B956EB">
        <w:rPr>
          <w:sz w:val="28"/>
          <w:szCs w:val="32"/>
        </w:rPr>
        <w:t>系统的技术要求。</w:t>
      </w:r>
      <w:r w:rsidRPr="00B956EB">
        <w:rPr>
          <w:sz w:val="28"/>
          <w:szCs w:val="32"/>
        </w:rPr>
        <w:t>2008</w:t>
      </w:r>
      <w:r w:rsidRPr="00B956EB">
        <w:rPr>
          <w:sz w:val="28"/>
          <w:szCs w:val="32"/>
        </w:rPr>
        <w:t>年</w:t>
      </w:r>
      <w:r w:rsidRPr="00B956EB">
        <w:rPr>
          <w:sz w:val="28"/>
          <w:szCs w:val="32"/>
        </w:rPr>
        <w:t>7</w:t>
      </w:r>
      <w:r w:rsidRPr="00B956EB">
        <w:rPr>
          <w:sz w:val="28"/>
          <w:szCs w:val="32"/>
        </w:rPr>
        <w:t>月</w:t>
      </w:r>
      <w:r w:rsidRPr="00B956EB">
        <w:rPr>
          <w:sz w:val="28"/>
          <w:szCs w:val="32"/>
        </w:rPr>
        <w:t>1</w:t>
      </w:r>
      <w:r w:rsidRPr="00B956EB">
        <w:rPr>
          <w:sz w:val="28"/>
          <w:szCs w:val="32"/>
        </w:rPr>
        <w:t>日，中华人民共和国生态环境部发布</w:t>
      </w:r>
      <w:r w:rsidRPr="00B956EB">
        <w:rPr>
          <w:sz w:val="28"/>
          <w:szCs w:val="32"/>
        </w:rPr>
        <w:t xml:space="preserve">HJ 437-2008 </w:t>
      </w:r>
      <w:r w:rsidRPr="00B956EB">
        <w:rPr>
          <w:sz w:val="28"/>
          <w:szCs w:val="32"/>
        </w:rPr>
        <w:t>《车用压燃式、气体燃料点燃式发动机与汽车车载诊断（</w:t>
      </w:r>
      <w:r w:rsidRPr="00B956EB">
        <w:rPr>
          <w:sz w:val="28"/>
          <w:szCs w:val="32"/>
        </w:rPr>
        <w:t>OBD</w:t>
      </w:r>
      <w:r w:rsidRPr="00B956EB">
        <w:rPr>
          <w:sz w:val="28"/>
          <w:szCs w:val="32"/>
        </w:rPr>
        <w:t>）系统技术要求》，规定了装用压燃式发动机汽车及其压燃式发动机、装用以天然气（</w:t>
      </w:r>
      <w:r w:rsidR="00942933">
        <w:rPr>
          <w:rFonts w:hint="eastAsia"/>
          <w:sz w:val="28"/>
          <w:szCs w:val="32"/>
        </w:rPr>
        <w:t>L</w:t>
      </w:r>
      <w:r w:rsidRPr="00B956EB">
        <w:rPr>
          <w:sz w:val="28"/>
          <w:szCs w:val="32"/>
        </w:rPr>
        <w:t>NG</w:t>
      </w:r>
      <w:r w:rsidRPr="00B956EB">
        <w:rPr>
          <w:sz w:val="28"/>
          <w:szCs w:val="32"/>
        </w:rPr>
        <w:t>）或液化石油气（</w:t>
      </w:r>
      <w:r w:rsidRPr="00B956EB">
        <w:rPr>
          <w:sz w:val="28"/>
          <w:szCs w:val="32"/>
        </w:rPr>
        <w:t>LPG</w:t>
      </w:r>
      <w:r w:rsidRPr="00B956EB">
        <w:rPr>
          <w:sz w:val="28"/>
          <w:szCs w:val="32"/>
        </w:rPr>
        <w:t>）作为燃料的点燃式发动机汽车及其点燃式发动机的车载诊断（</w:t>
      </w:r>
      <w:r w:rsidRPr="00B956EB">
        <w:rPr>
          <w:sz w:val="28"/>
          <w:szCs w:val="32"/>
        </w:rPr>
        <w:t>OBD</w:t>
      </w:r>
      <w:r w:rsidRPr="00B956EB">
        <w:rPr>
          <w:sz w:val="28"/>
          <w:szCs w:val="32"/>
        </w:rPr>
        <w:t>）系统技术要求及试验方法。之后，</w:t>
      </w:r>
      <w:r w:rsidRPr="00B956EB">
        <w:rPr>
          <w:sz w:val="28"/>
          <w:szCs w:val="32"/>
        </w:rPr>
        <w:t>OBD</w:t>
      </w:r>
      <w:r w:rsidRPr="00B956EB">
        <w:rPr>
          <w:sz w:val="28"/>
          <w:szCs w:val="32"/>
        </w:rPr>
        <w:t>技术被广泛采用和实施，得到了快速发展。</w:t>
      </w:r>
    </w:p>
    <w:p w:rsidR="005770EF" w:rsidRPr="00B956EB" w:rsidRDefault="00C7713B" w:rsidP="00B956EB">
      <w:pPr>
        <w:ind w:firstLineChars="200" w:firstLine="560"/>
        <w:rPr>
          <w:sz w:val="28"/>
          <w:szCs w:val="32"/>
        </w:rPr>
      </w:pPr>
      <w:r w:rsidRPr="00B956EB">
        <w:rPr>
          <w:sz w:val="28"/>
          <w:szCs w:val="32"/>
        </w:rPr>
        <w:t>2018</w:t>
      </w:r>
      <w:r w:rsidRPr="00B956EB">
        <w:rPr>
          <w:sz w:val="28"/>
          <w:szCs w:val="32"/>
        </w:rPr>
        <w:t>年</w:t>
      </w:r>
      <w:r w:rsidRPr="00B956EB">
        <w:rPr>
          <w:sz w:val="28"/>
          <w:szCs w:val="32"/>
        </w:rPr>
        <w:t>5</w:t>
      </w:r>
      <w:r w:rsidRPr="00B956EB">
        <w:rPr>
          <w:sz w:val="28"/>
          <w:szCs w:val="32"/>
        </w:rPr>
        <w:t>月</w:t>
      </w:r>
      <w:r w:rsidRPr="00B956EB">
        <w:rPr>
          <w:sz w:val="28"/>
          <w:szCs w:val="32"/>
        </w:rPr>
        <w:t>22</w:t>
      </w:r>
      <w:r w:rsidRPr="00B956EB">
        <w:rPr>
          <w:sz w:val="28"/>
          <w:szCs w:val="32"/>
        </w:rPr>
        <w:t>日，</w:t>
      </w:r>
      <w:r w:rsidR="00984457">
        <w:rPr>
          <w:rFonts w:hint="eastAsia"/>
          <w:sz w:val="28"/>
          <w:szCs w:val="32"/>
        </w:rPr>
        <w:t>我国</w:t>
      </w:r>
      <w:r w:rsidR="004C4A6B" w:rsidRPr="00B956EB">
        <w:rPr>
          <w:sz w:val="28"/>
          <w:szCs w:val="32"/>
        </w:rPr>
        <w:t>交通运输部发布</w:t>
      </w:r>
      <w:r w:rsidR="001C080A" w:rsidRPr="00B956EB">
        <w:rPr>
          <w:sz w:val="28"/>
          <w:szCs w:val="32"/>
        </w:rPr>
        <w:t>了</w:t>
      </w:r>
      <w:r w:rsidR="007722D1" w:rsidRPr="00B956EB">
        <w:rPr>
          <w:sz w:val="28"/>
          <w:szCs w:val="32"/>
        </w:rPr>
        <w:t>JT/T 632-2018</w:t>
      </w:r>
      <w:r w:rsidR="004C4A6B" w:rsidRPr="00B956EB">
        <w:rPr>
          <w:sz w:val="28"/>
          <w:szCs w:val="32"/>
        </w:rPr>
        <w:t>《</w:t>
      </w:r>
      <w:r w:rsidR="007722D1" w:rsidRPr="00B956EB">
        <w:rPr>
          <w:sz w:val="28"/>
          <w:szCs w:val="32"/>
        </w:rPr>
        <w:t>汽车故障电脑诊断仪</w:t>
      </w:r>
      <w:r w:rsidR="004C4A6B" w:rsidRPr="00B956EB">
        <w:rPr>
          <w:sz w:val="28"/>
          <w:szCs w:val="32"/>
        </w:rPr>
        <w:t>》</w:t>
      </w:r>
      <w:r w:rsidR="007722D1" w:rsidRPr="00B956EB">
        <w:rPr>
          <w:sz w:val="28"/>
          <w:szCs w:val="32"/>
        </w:rPr>
        <w:t>，对车企、</w:t>
      </w:r>
      <w:r w:rsidR="007722D1" w:rsidRPr="00B956EB">
        <w:rPr>
          <w:sz w:val="28"/>
          <w:szCs w:val="32"/>
        </w:rPr>
        <w:t>4S</w:t>
      </w:r>
      <w:r w:rsidR="007722D1" w:rsidRPr="00B956EB">
        <w:rPr>
          <w:sz w:val="28"/>
          <w:szCs w:val="32"/>
        </w:rPr>
        <w:t>店等单位使用的汽车故障电脑诊断仪的</w:t>
      </w:r>
      <w:r w:rsidR="00AE2EC9">
        <w:rPr>
          <w:rFonts w:hint="eastAsia"/>
          <w:sz w:val="28"/>
          <w:szCs w:val="32"/>
        </w:rPr>
        <w:t>产品性能、</w:t>
      </w:r>
      <w:r w:rsidR="007722D1" w:rsidRPr="00B956EB">
        <w:rPr>
          <w:sz w:val="28"/>
          <w:szCs w:val="32"/>
        </w:rPr>
        <w:t>检验方法进行</w:t>
      </w:r>
      <w:r w:rsidR="00AE2EC9">
        <w:rPr>
          <w:rFonts w:hint="eastAsia"/>
          <w:sz w:val="28"/>
          <w:szCs w:val="32"/>
        </w:rPr>
        <w:t>了</w:t>
      </w:r>
      <w:r w:rsidR="005960D1" w:rsidRPr="00B956EB">
        <w:rPr>
          <w:sz w:val="28"/>
          <w:szCs w:val="32"/>
        </w:rPr>
        <w:t>规范。</w:t>
      </w:r>
    </w:p>
    <w:p w:rsidR="00B321EE" w:rsidRDefault="009265FF" w:rsidP="00B956EB">
      <w:pPr>
        <w:ind w:firstLineChars="200" w:firstLine="560"/>
        <w:rPr>
          <w:sz w:val="28"/>
          <w:szCs w:val="32"/>
        </w:rPr>
      </w:pPr>
      <w:r w:rsidRPr="00B956EB">
        <w:rPr>
          <w:sz w:val="28"/>
          <w:szCs w:val="32"/>
        </w:rPr>
        <w:t>2019</w:t>
      </w:r>
      <w:r w:rsidRPr="00B956EB">
        <w:rPr>
          <w:sz w:val="28"/>
          <w:szCs w:val="32"/>
        </w:rPr>
        <w:t>年</w:t>
      </w:r>
      <w:r w:rsidRPr="00B956EB">
        <w:rPr>
          <w:sz w:val="28"/>
          <w:szCs w:val="32"/>
        </w:rPr>
        <w:t>5</w:t>
      </w:r>
      <w:r w:rsidRPr="00B956EB">
        <w:rPr>
          <w:sz w:val="28"/>
          <w:szCs w:val="32"/>
        </w:rPr>
        <w:t>月</w:t>
      </w:r>
      <w:r w:rsidRPr="00B956EB">
        <w:rPr>
          <w:sz w:val="28"/>
          <w:szCs w:val="32"/>
        </w:rPr>
        <w:t>1</w:t>
      </w:r>
      <w:r w:rsidRPr="00B956EB">
        <w:rPr>
          <w:sz w:val="28"/>
          <w:szCs w:val="32"/>
        </w:rPr>
        <w:t>日</w:t>
      </w:r>
      <w:r w:rsidR="00B321EE" w:rsidRPr="00B956EB">
        <w:rPr>
          <w:sz w:val="28"/>
          <w:szCs w:val="32"/>
        </w:rPr>
        <w:t>，</w:t>
      </w:r>
      <w:r w:rsidR="00992BC3" w:rsidRPr="00B956EB">
        <w:rPr>
          <w:sz w:val="28"/>
          <w:szCs w:val="32"/>
        </w:rPr>
        <w:t>我国</w:t>
      </w:r>
      <w:r w:rsidRPr="00B956EB">
        <w:rPr>
          <w:sz w:val="28"/>
          <w:szCs w:val="32"/>
        </w:rPr>
        <w:t>实施了</w:t>
      </w:r>
      <w:r w:rsidRPr="00B956EB">
        <w:rPr>
          <w:sz w:val="28"/>
          <w:szCs w:val="32"/>
        </w:rPr>
        <w:t xml:space="preserve">GB 18285-2018 </w:t>
      </w:r>
      <w:r w:rsidRPr="00B956EB">
        <w:rPr>
          <w:sz w:val="28"/>
          <w:szCs w:val="32"/>
        </w:rPr>
        <w:t>《汽油车污染物排放限值及测量方法（双怠速法及简易工况法）》和</w:t>
      </w:r>
      <w:r w:rsidRPr="00B956EB">
        <w:rPr>
          <w:sz w:val="28"/>
          <w:szCs w:val="32"/>
        </w:rPr>
        <w:t xml:space="preserve">GB 3847-2018 </w:t>
      </w:r>
      <w:r w:rsidRPr="00B956EB">
        <w:rPr>
          <w:sz w:val="28"/>
          <w:szCs w:val="32"/>
        </w:rPr>
        <w:t>《柴油车污染物排放限值及测量方法（自由加速法及加载减速法）》</w:t>
      </w:r>
      <w:r w:rsidR="003770DE" w:rsidRPr="00B956EB">
        <w:rPr>
          <w:sz w:val="28"/>
          <w:szCs w:val="32"/>
        </w:rPr>
        <w:t>，</w:t>
      </w:r>
      <w:r w:rsidR="004D001A" w:rsidRPr="00B956EB">
        <w:rPr>
          <w:sz w:val="28"/>
          <w:szCs w:val="32"/>
        </w:rPr>
        <w:t>对</w:t>
      </w:r>
      <w:r w:rsidR="00EB1E10" w:rsidRPr="00B956EB">
        <w:rPr>
          <w:sz w:val="28"/>
          <w:szCs w:val="32"/>
        </w:rPr>
        <w:t>机动车环保检验用</w:t>
      </w:r>
      <w:r w:rsidR="00EB1E10" w:rsidRPr="00B956EB">
        <w:rPr>
          <w:sz w:val="28"/>
          <w:szCs w:val="32"/>
        </w:rPr>
        <w:t>OBD</w:t>
      </w:r>
      <w:r w:rsidR="00EB1E10" w:rsidRPr="00B956EB">
        <w:rPr>
          <w:sz w:val="28"/>
          <w:szCs w:val="32"/>
        </w:rPr>
        <w:t>诊断仪</w:t>
      </w:r>
      <w:r w:rsidR="004D001A" w:rsidRPr="00B956EB">
        <w:rPr>
          <w:sz w:val="28"/>
          <w:szCs w:val="32"/>
        </w:rPr>
        <w:t>的</w:t>
      </w:r>
      <w:r w:rsidR="00C63BC5" w:rsidRPr="00B956EB">
        <w:rPr>
          <w:sz w:val="28"/>
          <w:szCs w:val="32"/>
        </w:rPr>
        <w:t>技术指标</w:t>
      </w:r>
      <w:r w:rsidR="00CD767C" w:rsidRPr="00B956EB">
        <w:rPr>
          <w:sz w:val="28"/>
          <w:szCs w:val="32"/>
        </w:rPr>
        <w:t>做出了要求</w:t>
      </w:r>
      <w:r w:rsidR="004D001A" w:rsidRPr="00B956EB">
        <w:rPr>
          <w:sz w:val="28"/>
          <w:szCs w:val="32"/>
        </w:rPr>
        <w:t>。</w:t>
      </w:r>
    </w:p>
    <w:p w:rsidR="000518F7" w:rsidRDefault="000518F7" w:rsidP="000518F7">
      <w:pPr>
        <w:ind w:firstLineChars="200" w:firstLine="560"/>
        <w:rPr>
          <w:sz w:val="28"/>
          <w:szCs w:val="32"/>
        </w:rPr>
      </w:pPr>
      <w:r>
        <w:rPr>
          <w:rFonts w:hint="eastAsia"/>
          <w:sz w:val="28"/>
          <w:szCs w:val="32"/>
        </w:rPr>
        <w:t>202</w:t>
      </w:r>
      <w:r w:rsidR="000B31B9">
        <w:rPr>
          <w:rFonts w:hint="eastAsia"/>
          <w:sz w:val="28"/>
          <w:szCs w:val="32"/>
        </w:rPr>
        <w:t>1</w:t>
      </w:r>
      <w:r>
        <w:rPr>
          <w:rFonts w:hint="eastAsia"/>
          <w:sz w:val="28"/>
          <w:szCs w:val="32"/>
        </w:rPr>
        <w:t>年</w:t>
      </w:r>
      <w:r w:rsidR="003D33D0">
        <w:rPr>
          <w:rFonts w:hint="eastAsia"/>
          <w:sz w:val="28"/>
          <w:szCs w:val="32"/>
        </w:rPr>
        <w:t>12</w:t>
      </w:r>
      <w:r w:rsidR="003D33D0">
        <w:rPr>
          <w:rFonts w:hint="eastAsia"/>
          <w:sz w:val="28"/>
          <w:szCs w:val="32"/>
        </w:rPr>
        <w:t>月</w:t>
      </w:r>
      <w:r w:rsidR="003D33D0">
        <w:rPr>
          <w:rFonts w:hint="eastAsia"/>
          <w:sz w:val="28"/>
          <w:szCs w:val="32"/>
        </w:rPr>
        <w:t>24</w:t>
      </w:r>
      <w:r w:rsidR="003D33D0">
        <w:rPr>
          <w:rFonts w:hint="eastAsia"/>
          <w:sz w:val="28"/>
          <w:szCs w:val="32"/>
        </w:rPr>
        <w:t>日，</w:t>
      </w:r>
      <w:r>
        <w:rPr>
          <w:rFonts w:hint="eastAsia"/>
          <w:sz w:val="28"/>
          <w:szCs w:val="32"/>
        </w:rPr>
        <w:t>中国计量协会发布</w:t>
      </w:r>
      <w:r w:rsidRPr="000518F7">
        <w:rPr>
          <w:rFonts w:hint="eastAsia"/>
          <w:sz w:val="28"/>
          <w:szCs w:val="32"/>
        </w:rPr>
        <w:t>了</w:t>
      </w:r>
      <w:r w:rsidR="000B31B9">
        <w:rPr>
          <w:rFonts w:hint="eastAsia"/>
          <w:sz w:val="28"/>
          <w:szCs w:val="32"/>
        </w:rPr>
        <w:t>团体标准</w:t>
      </w:r>
      <w:r w:rsidRPr="000518F7">
        <w:rPr>
          <w:rFonts w:hint="eastAsia"/>
          <w:sz w:val="28"/>
          <w:szCs w:val="32"/>
        </w:rPr>
        <w:t xml:space="preserve">T/CMA JD </w:t>
      </w:r>
      <w:r w:rsidRPr="000518F7">
        <w:rPr>
          <w:rFonts w:hint="eastAsia"/>
          <w:sz w:val="28"/>
          <w:szCs w:val="32"/>
        </w:rPr>
        <w:lastRenderedPageBreak/>
        <w:t>042-2021</w:t>
      </w:r>
      <w:r w:rsidRPr="000518F7">
        <w:rPr>
          <w:rFonts w:hint="eastAsia"/>
          <w:sz w:val="28"/>
          <w:szCs w:val="32"/>
        </w:rPr>
        <w:t>《机动车排放检验用</w:t>
      </w:r>
      <w:r w:rsidRPr="000518F7">
        <w:rPr>
          <w:rFonts w:hint="eastAsia"/>
          <w:sz w:val="28"/>
          <w:szCs w:val="32"/>
        </w:rPr>
        <w:t>OBD</w:t>
      </w:r>
      <w:r w:rsidRPr="000518F7">
        <w:rPr>
          <w:rFonts w:hint="eastAsia"/>
          <w:sz w:val="28"/>
          <w:szCs w:val="32"/>
        </w:rPr>
        <w:t>诊断仪检验项目和方法》</w:t>
      </w:r>
      <w:r w:rsidR="000B31B9">
        <w:rPr>
          <w:rFonts w:hint="eastAsia"/>
          <w:sz w:val="28"/>
          <w:szCs w:val="32"/>
        </w:rPr>
        <w:t>，对</w:t>
      </w:r>
      <w:r w:rsidR="008E19C0">
        <w:rPr>
          <w:rFonts w:hint="eastAsia"/>
          <w:sz w:val="28"/>
          <w:szCs w:val="32"/>
        </w:rPr>
        <w:t>OBD</w:t>
      </w:r>
      <w:r w:rsidR="008E19C0">
        <w:rPr>
          <w:rFonts w:hint="eastAsia"/>
          <w:sz w:val="28"/>
          <w:szCs w:val="32"/>
        </w:rPr>
        <w:t>诊断仪</w:t>
      </w:r>
      <w:r w:rsidR="000B31B9">
        <w:rPr>
          <w:rFonts w:hint="eastAsia"/>
          <w:sz w:val="28"/>
          <w:szCs w:val="32"/>
        </w:rPr>
        <w:t>的</w:t>
      </w:r>
      <w:r w:rsidR="000B31B9" w:rsidRPr="000518F7">
        <w:rPr>
          <w:rFonts w:hint="eastAsia"/>
          <w:sz w:val="28"/>
          <w:szCs w:val="32"/>
        </w:rPr>
        <w:t>检验项目和方法</w:t>
      </w:r>
      <w:r w:rsidR="00AC071B">
        <w:rPr>
          <w:rFonts w:hint="eastAsia"/>
          <w:sz w:val="28"/>
          <w:szCs w:val="32"/>
        </w:rPr>
        <w:t>做出了要求</w:t>
      </w:r>
      <w:r w:rsidR="003D33D0">
        <w:rPr>
          <w:rFonts w:hint="eastAsia"/>
          <w:sz w:val="28"/>
          <w:szCs w:val="32"/>
        </w:rPr>
        <w:t>。</w:t>
      </w:r>
    </w:p>
    <w:p w:rsidR="00D1279E" w:rsidRPr="00605B7D" w:rsidRDefault="00D1279E" w:rsidP="00D1279E">
      <w:pPr>
        <w:pStyle w:val="2"/>
        <w:snapToGrid w:val="0"/>
        <w:spacing w:line="360" w:lineRule="auto"/>
        <w:rPr>
          <w:rFonts w:ascii="Times New Roman" w:eastAsia="仿宋_GB2312"/>
          <w:szCs w:val="32"/>
        </w:rPr>
      </w:pPr>
      <w:r>
        <w:rPr>
          <w:rFonts w:ascii="Times New Roman" w:eastAsia="仿宋_GB2312" w:hint="eastAsia"/>
          <w:szCs w:val="32"/>
        </w:rPr>
        <w:t>目前，国内外均无针对</w:t>
      </w:r>
      <w:r w:rsidR="008E19C0">
        <w:rPr>
          <w:rFonts w:ascii="Times New Roman" w:eastAsia="仿宋_GB2312" w:hint="eastAsia"/>
          <w:szCs w:val="32"/>
        </w:rPr>
        <w:t>OBD</w:t>
      </w:r>
      <w:r w:rsidR="008E19C0">
        <w:rPr>
          <w:rFonts w:ascii="Times New Roman" w:eastAsia="仿宋_GB2312" w:hint="eastAsia"/>
          <w:szCs w:val="32"/>
        </w:rPr>
        <w:t>诊断仪</w:t>
      </w:r>
      <w:r w:rsidRPr="00605B7D">
        <w:rPr>
          <w:rFonts w:ascii="Times New Roman" w:eastAsia="仿宋_GB2312" w:hint="eastAsia"/>
          <w:szCs w:val="32"/>
        </w:rPr>
        <w:t>的相关国家</w:t>
      </w:r>
      <w:r w:rsidR="00984457">
        <w:rPr>
          <w:rFonts w:ascii="Times New Roman" w:eastAsia="仿宋_GB2312" w:hint="eastAsia"/>
          <w:szCs w:val="32"/>
        </w:rPr>
        <w:t>计量</w:t>
      </w:r>
      <w:r w:rsidRPr="00605B7D">
        <w:rPr>
          <w:rFonts w:ascii="Times New Roman" w:eastAsia="仿宋_GB2312" w:hint="eastAsia"/>
          <w:szCs w:val="32"/>
        </w:rPr>
        <w:t>规范。随着该设备的应用越来越广泛</w:t>
      </w:r>
      <w:r w:rsidR="00C45FCA">
        <w:rPr>
          <w:rFonts w:ascii="Times New Roman" w:eastAsia="仿宋_GB2312" w:hint="eastAsia"/>
          <w:szCs w:val="32"/>
        </w:rPr>
        <w:t>、重要程度要来越高，为保障该设备功能正常、量值准确可靠，亟待制定</w:t>
      </w:r>
      <w:r w:rsidRPr="00605B7D">
        <w:rPr>
          <w:rFonts w:ascii="Times New Roman" w:eastAsia="仿宋_GB2312" w:hint="eastAsia"/>
          <w:szCs w:val="32"/>
        </w:rPr>
        <w:t>全国校准规范予以统一和规范。</w:t>
      </w:r>
    </w:p>
    <w:p w:rsidR="00695323" w:rsidRPr="00B956EB" w:rsidRDefault="005204F8" w:rsidP="00B956EB">
      <w:pPr>
        <w:pStyle w:val="1"/>
        <w:ind w:firstLineChars="62" w:firstLine="174"/>
        <w:rPr>
          <w:sz w:val="28"/>
        </w:rPr>
      </w:pPr>
      <w:r>
        <w:rPr>
          <w:sz w:val="28"/>
        </w:rPr>
        <w:t>四、</w:t>
      </w:r>
      <w:r>
        <w:rPr>
          <w:rFonts w:hint="eastAsia"/>
          <w:sz w:val="28"/>
        </w:rPr>
        <w:t>规范</w:t>
      </w:r>
      <w:r w:rsidR="00C53B4C" w:rsidRPr="00B956EB">
        <w:rPr>
          <w:sz w:val="28"/>
        </w:rPr>
        <w:t>的编制过程</w:t>
      </w:r>
    </w:p>
    <w:p w:rsidR="00695323" w:rsidRPr="00B956EB" w:rsidRDefault="005204F8" w:rsidP="00022C51">
      <w:pPr>
        <w:ind w:firstLine="0"/>
        <w:rPr>
          <w:sz w:val="28"/>
          <w:szCs w:val="32"/>
        </w:rPr>
      </w:pPr>
      <w:r>
        <w:rPr>
          <w:sz w:val="28"/>
          <w:szCs w:val="32"/>
        </w:rPr>
        <w:t>（一）</w:t>
      </w:r>
      <w:r>
        <w:rPr>
          <w:rFonts w:hint="eastAsia"/>
          <w:sz w:val="28"/>
          <w:szCs w:val="32"/>
        </w:rPr>
        <w:t>规范</w:t>
      </w:r>
      <w:r w:rsidR="00C53B4C" w:rsidRPr="00B956EB">
        <w:rPr>
          <w:sz w:val="28"/>
          <w:szCs w:val="32"/>
        </w:rPr>
        <w:t>预研阶段</w:t>
      </w:r>
    </w:p>
    <w:p w:rsidR="00695323" w:rsidRDefault="00B111F3" w:rsidP="00B956EB">
      <w:pPr>
        <w:ind w:firstLineChars="200" w:firstLine="560"/>
        <w:rPr>
          <w:sz w:val="28"/>
          <w:szCs w:val="32"/>
        </w:rPr>
      </w:pPr>
      <w:r w:rsidRPr="00B956EB">
        <w:rPr>
          <w:sz w:val="28"/>
          <w:szCs w:val="32"/>
        </w:rPr>
        <w:t>上海市计量测试技术研究院</w:t>
      </w:r>
      <w:r w:rsidR="0013795B" w:rsidRPr="00B956EB">
        <w:rPr>
          <w:sz w:val="28"/>
          <w:szCs w:val="32"/>
        </w:rPr>
        <w:t>是上海市法定计量机构，</w:t>
      </w:r>
      <w:r w:rsidR="00F32F96">
        <w:rPr>
          <w:sz w:val="28"/>
          <w:szCs w:val="32"/>
        </w:rPr>
        <w:t>华东</w:t>
      </w:r>
      <w:r w:rsidR="00F32F96">
        <w:rPr>
          <w:rFonts w:hint="eastAsia"/>
          <w:sz w:val="28"/>
          <w:szCs w:val="32"/>
        </w:rPr>
        <w:t>国家计量测试中心、中国上海测试中心，</w:t>
      </w:r>
      <w:r w:rsidR="0013795B" w:rsidRPr="00B956EB">
        <w:rPr>
          <w:sz w:val="28"/>
          <w:szCs w:val="32"/>
        </w:rPr>
        <w:t>下设</w:t>
      </w:r>
      <w:r w:rsidR="00F32F96">
        <w:rPr>
          <w:rFonts w:hint="eastAsia"/>
          <w:sz w:val="28"/>
          <w:szCs w:val="32"/>
        </w:rPr>
        <w:t>的</w:t>
      </w:r>
      <w:r w:rsidR="001B6AAA" w:rsidRPr="00B956EB">
        <w:rPr>
          <w:sz w:val="28"/>
          <w:szCs w:val="32"/>
        </w:rPr>
        <w:t>机动车检测</w:t>
      </w:r>
      <w:r w:rsidR="00A87A47">
        <w:rPr>
          <w:rFonts w:hint="eastAsia"/>
          <w:sz w:val="28"/>
          <w:szCs w:val="32"/>
        </w:rPr>
        <w:t>设备检定</w:t>
      </w:r>
      <w:r w:rsidR="006866B4" w:rsidRPr="00B956EB">
        <w:rPr>
          <w:sz w:val="28"/>
          <w:szCs w:val="32"/>
        </w:rPr>
        <w:t>站主要从事机动车计量领域的计量检测研究，</w:t>
      </w:r>
      <w:r w:rsidR="00C46F38" w:rsidRPr="00B956EB">
        <w:rPr>
          <w:sz w:val="28"/>
          <w:szCs w:val="32"/>
        </w:rPr>
        <w:t>负责上海</w:t>
      </w:r>
      <w:r w:rsidR="00C53B4C" w:rsidRPr="00B956EB">
        <w:rPr>
          <w:sz w:val="28"/>
          <w:szCs w:val="32"/>
        </w:rPr>
        <w:t>地区机动车相关计量标</w:t>
      </w:r>
      <w:r w:rsidR="00251219">
        <w:rPr>
          <w:sz w:val="28"/>
          <w:szCs w:val="32"/>
        </w:rPr>
        <w:t>准的量值溯源和传递，开展相关领域的检定、校准和检测服务，</w:t>
      </w:r>
      <w:r w:rsidR="00251219">
        <w:rPr>
          <w:rFonts w:hint="eastAsia"/>
          <w:sz w:val="28"/>
          <w:szCs w:val="32"/>
        </w:rPr>
        <w:t>承担</w:t>
      </w:r>
      <w:r w:rsidR="00C46F38" w:rsidRPr="00B956EB">
        <w:rPr>
          <w:sz w:val="28"/>
          <w:szCs w:val="32"/>
        </w:rPr>
        <w:t>上海</w:t>
      </w:r>
      <w:r w:rsidR="00C53B4C" w:rsidRPr="00B956EB">
        <w:rPr>
          <w:sz w:val="28"/>
          <w:szCs w:val="32"/>
        </w:rPr>
        <w:t>市机动车</w:t>
      </w:r>
      <w:r w:rsidR="00FD0161" w:rsidRPr="00B956EB">
        <w:rPr>
          <w:sz w:val="28"/>
          <w:szCs w:val="32"/>
        </w:rPr>
        <w:t>检验机构</w:t>
      </w:r>
      <w:r w:rsidR="00C46F38" w:rsidRPr="00B956EB">
        <w:rPr>
          <w:sz w:val="28"/>
          <w:szCs w:val="32"/>
        </w:rPr>
        <w:t>、</w:t>
      </w:r>
      <w:r w:rsidR="00FD0161" w:rsidRPr="00B956EB">
        <w:rPr>
          <w:sz w:val="28"/>
          <w:szCs w:val="32"/>
        </w:rPr>
        <w:t>环境监测中心（站）和机动车维修厂等</w:t>
      </w:r>
      <w:r w:rsidR="00A3371C">
        <w:rPr>
          <w:rFonts w:hint="eastAsia"/>
          <w:sz w:val="28"/>
          <w:szCs w:val="32"/>
        </w:rPr>
        <w:t>机构</w:t>
      </w:r>
      <w:r w:rsidR="00C53B4C" w:rsidRPr="00B956EB">
        <w:rPr>
          <w:sz w:val="28"/>
          <w:szCs w:val="32"/>
        </w:rPr>
        <w:t>的</w:t>
      </w:r>
      <w:r w:rsidR="00FD0161" w:rsidRPr="00B956EB">
        <w:rPr>
          <w:sz w:val="28"/>
          <w:szCs w:val="32"/>
        </w:rPr>
        <w:t>车检设备</w:t>
      </w:r>
      <w:r w:rsidR="00C53B4C" w:rsidRPr="00B956EB">
        <w:rPr>
          <w:sz w:val="28"/>
          <w:szCs w:val="32"/>
        </w:rPr>
        <w:t>计量</w:t>
      </w:r>
      <w:r w:rsidR="00A3371C">
        <w:rPr>
          <w:rFonts w:hint="eastAsia"/>
          <w:sz w:val="28"/>
          <w:szCs w:val="32"/>
        </w:rPr>
        <w:t>和</w:t>
      </w:r>
      <w:r w:rsidR="00A3371C">
        <w:rPr>
          <w:sz w:val="28"/>
          <w:szCs w:val="32"/>
        </w:rPr>
        <w:t>检测</w:t>
      </w:r>
      <w:r w:rsidR="00C53B4C" w:rsidRPr="00B956EB">
        <w:rPr>
          <w:sz w:val="28"/>
          <w:szCs w:val="32"/>
        </w:rPr>
        <w:t>工作。此外，</w:t>
      </w:r>
      <w:r w:rsidR="00A87A47" w:rsidRPr="00B956EB">
        <w:rPr>
          <w:sz w:val="28"/>
          <w:szCs w:val="32"/>
        </w:rPr>
        <w:t>机动车检测</w:t>
      </w:r>
      <w:r w:rsidR="00A87A47">
        <w:rPr>
          <w:rFonts w:hint="eastAsia"/>
          <w:sz w:val="28"/>
          <w:szCs w:val="32"/>
        </w:rPr>
        <w:t>设备检定</w:t>
      </w:r>
      <w:r w:rsidR="00A87A47" w:rsidRPr="00B956EB">
        <w:rPr>
          <w:sz w:val="28"/>
          <w:szCs w:val="32"/>
        </w:rPr>
        <w:t>站</w:t>
      </w:r>
      <w:r w:rsidR="001C6640" w:rsidRPr="00B956EB">
        <w:rPr>
          <w:sz w:val="28"/>
          <w:szCs w:val="32"/>
        </w:rPr>
        <w:t>积极参与</w:t>
      </w:r>
      <w:r w:rsidR="002D0BDB" w:rsidRPr="00B956EB">
        <w:rPr>
          <w:sz w:val="28"/>
          <w:szCs w:val="32"/>
        </w:rPr>
        <w:t>中国计量协会机动车计量检测技术工作委员会</w:t>
      </w:r>
      <w:r w:rsidR="001C6640" w:rsidRPr="00B956EB">
        <w:rPr>
          <w:sz w:val="28"/>
          <w:szCs w:val="32"/>
        </w:rPr>
        <w:t>、上海市</w:t>
      </w:r>
      <w:r w:rsidR="0023527F">
        <w:rPr>
          <w:rFonts w:hint="eastAsia"/>
          <w:sz w:val="28"/>
          <w:szCs w:val="32"/>
        </w:rPr>
        <w:t>检验检测</w:t>
      </w:r>
      <w:r w:rsidR="001C6640" w:rsidRPr="00B956EB">
        <w:rPr>
          <w:sz w:val="28"/>
          <w:szCs w:val="32"/>
        </w:rPr>
        <w:t>协会机动车</w:t>
      </w:r>
      <w:r w:rsidR="00BD5A85" w:rsidRPr="00B956EB">
        <w:rPr>
          <w:sz w:val="28"/>
          <w:szCs w:val="32"/>
        </w:rPr>
        <w:t>专委会</w:t>
      </w:r>
      <w:r w:rsidR="001C6640" w:rsidRPr="00B956EB">
        <w:rPr>
          <w:sz w:val="28"/>
          <w:szCs w:val="32"/>
        </w:rPr>
        <w:t>的工作</w:t>
      </w:r>
      <w:r w:rsidR="00C53B4C" w:rsidRPr="00B956EB">
        <w:rPr>
          <w:sz w:val="28"/>
          <w:szCs w:val="32"/>
        </w:rPr>
        <w:t>。</w:t>
      </w:r>
    </w:p>
    <w:p w:rsidR="00814D08" w:rsidRDefault="00814D08" w:rsidP="00B956EB">
      <w:pPr>
        <w:ind w:firstLineChars="200" w:firstLine="560"/>
        <w:rPr>
          <w:sz w:val="28"/>
          <w:szCs w:val="32"/>
        </w:rPr>
      </w:pPr>
      <w:r>
        <w:rPr>
          <w:rFonts w:hint="eastAsia"/>
          <w:sz w:val="28"/>
          <w:szCs w:val="32"/>
        </w:rPr>
        <w:t>2020</w:t>
      </w:r>
      <w:r>
        <w:rPr>
          <w:rFonts w:hint="eastAsia"/>
          <w:sz w:val="28"/>
          <w:szCs w:val="32"/>
        </w:rPr>
        <w:t>年</w:t>
      </w:r>
      <w:r>
        <w:rPr>
          <w:rFonts w:hint="eastAsia"/>
          <w:sz w:val="28"/>
          <w:szCs w:val="32"/>
        </w:rPr>
        <w:t>3</w:t>
      </w:r>
      <w:r>
        <w:rPr>
          <w:rFonts w:hint="eastAsia"/>
          <w:sz w:val="28"/>
          <w:szCs w:val="32"/>
        </w:rPr>
        <w:t>月</w:t>
      </w:r>
      <w:r>
        <w:rPr>
          <w:rFonts w:hint="eastAsia"/>
          <w:sz w:val="28"/>
          <w:szCs w:val="32"/>
        </w:rPr>
        <w:t>-2021</w:t>
      </w:r>
      <w:r>
        <w:rPr>
          <w:rFonts w:hint="eastAsia"/>
          <w:sz w:val="28"/>
          <w:szCs w:val="32"/>
        </w:rPr>
        <w:t>年</w:t>
      </w:r>
      <w:r>
        <w:rPr>
          <w:rFonts w:hint="eastAsia"/>
          <w:sz w:val="28"/>
          <w:szCs w:val="32"/>
        </w:rPr>
        <w:t>12</w:t>
      </w:r>
      <w:r>
        <w:rPr>
          <w:rFonts w:hint="eastAsia"/>
          <w:sz w:val="28"/>
          <w:szCs w:val="32"/>
        </w:rPr>
        <w:t>月</w:t>
      </w:r>
      <w:r w:rsidR="00FF4C53">
        <w:rPr>
          <w:rFonts w:hint="eastAsia"/>
          <w:sz w:val="28"/>
          <w:szCs w:val="32"/>
        </w:rPr>
        <w:t>，</w:t>
      </w:r>
      <w:r w:rsidRPr="00B956EB">
        <w:rPr>
          <w:sz w:val="28"/>
          <w:szCs w:val="32"/>
        </w:rPr>
        <w:t>上海市计量测试技术研究院</w:t>
      </w:r>
      <w:r>
        <w:rPr>
          <w:rFonts w:hint="eastAsia"/>
          <w:sz w:val="28"/>
          <w:szCs w:val="32"/>
        </w:rPr>
        <w:t>向中国计量协会申报并立项团体标准</w:t>
      </w:r>
      <w:r w:rsidRPr="000518F7">
        <w:rPr>
          <w:rFonts w:hint="eastAsia"/>
          <w:sz w:val="28"/>
          <w:szCs w:val="32"/>
        </w:rPr>
        <w:t>《机动车排放检验用</w:t>
      </w:r>
      <w:r w:rsidRPr="000518F7">
        <w:rPr>
          <w:rFonts w:hint="eastAsia"/>
          <w:sz w:val="28"/>
          <w:szCs w:val="32"/>
        </w:rPr>
        <w:t>OBD</w:t>
      </w:r>
      <w:r w:rsidRPr="000518F7">
        <w:rPr>
          <w:rFonts w:hint="eastAsia"/>
          <w:sz w:val="28"/>
          <w:szCs w:val="32"/>
        </w:rPr>
        <w:t>诊断仪检验项目和方法》</w:t>
      </w:r>
      <w:r>
        <w:rPr>
          <w:rFonts w:hint="eastAsia"/>
          <w:sz w:val="28"/>
          <w:szCs w:val="32"/>
        </w:rPr>
        <w:t>，对</w:t>
      </w:r>
      <w:r w:rsidR="008E19C0">
        <w:rPr>
          <w:rFonts w:hint="eastAsia"/>
          <w:sz w:val="28"/>
          <w:szCs w:val="32"/>
        </w:rPr>
        <w:t>OBD</w:t>
      </w:r>
      <w:r w:rsidR="008E19C0">
        <w:rPr>
          <w:rFonts w:hint="eastAsia"/>
          <w:sz w:val="28"/>
          <w:szCs w:val="32"/>
        </w:rPr>
        <w:t>诊断仪</w:t>
      </w:r>
      <w:r w:rsidR="000B3F35">
        <w:rPr>
          <w:rFonts w:hint="eastAsia"/>
          <w:sz w:val="28"/>
          <w:szCs w:val="32"/>
        </w:rPr>
        <w:t>检验项目、技术要求、标准器、检测</w:t>
      </w:r>
      <w:r w:rsidR="000B3F35" w:rsidRPr="000518F7">
        <w:rPr>
          <w:rFonts w:hint="eastAsia"/>
          <w:sz w:val="28"/>
          <w:szCs w:val="32"/>
        </w:rPr>
        <w:t>方法</w:t>
      </w:r>
      <w:r w:rsidR="000B3F35">
        <w:rPr>
          <w:rFonts w:hint="eastAsia"/>
          <w:sz w:val="28"/>
          <w:szCs w:val="32"/>
        </w:rPr>
        <w:t>等关键技术问题进行了</w:t>
      </w:r>
      <w:r w:rsidR="00AE78FC">
        <w:rPr>
          <w:rFonts w:hint="eastAsia"/>
          <w:sz w:val="28"/>
          <w:szCs w:val="32"/>
        </w:rPr>
        <w:t>研究。在上述过程中，我院已对</w:t>
      </w:r>
      <w:r w:rsidR="008E19C0">
        <w:rPr>
          <w:rFonts w:hint="eastAsia"/>
          <w:sz w:val="28"/>
          <w:szCs w:val="32"/>
        </w:rPr>
        <w:t>OBD</w:t>
      </w:r>
      <w:r w:rsidR="008E19C0">
        <w:rPr>
          <w:rFonts w:hint="eastAsia"/>
          <w:sz w:val="28"/>
          <w:szCs w:val="32"/>
        </w:rPr>
        <w:t>诊断仪</w:t>
      </w:r>
      <w:r w:rsidR="00AE78FC">
        <w:rPr>
          <w:rFonts w:hint="eastAsia"/>
          <w:sz w:val="28"/>
          <w:szCs w:val="32"/>
        </w:rPr>
        <w:t>的设备性能、技术指标</w:t>
      </w:r>
      <w:r w:rsidR="00680132">
        <w:rPr>
          <w:rFonts w:hint="eastAsia"/>
          <w:sz w:val="28"/>
          <w:szCs w:val="32"/>
        </w:rPr>
        <w:t>等进行了深入了解，对开展</w:t>
      </w:r>
      <w:r w:rsidR="008E19C0">
        <w:rPr>
          <w:rFonts w:hint="eastAsia"/>
          <w:sz w:val="28"/>
          <w:szCs w:val="32"/>
        </w:rPr>
        <w:t>OBD</w:t>
      </w:r>
      <w:r w:rsidR="008E19C0">
        <w:rPr>
          <w:rFonts w:hint="eastAsia"/>
          <w:sz w:val="28"/>
          <w:szCs w:val="32"/>
        </w:rPr>
        <w:t>诊断仪</w:t>
      </w:r>
      <w:r w:rsidR="00AA3A6F">
        <w:rPr>
          <w:rFonts w:hint="eastAsia"/>
          <w:sz w:val="28"/>
          <w:szCs w:val="32"/>
        </w:rPr>
        <w:t>的校准</w:t>
      </w:r>
      <w:r w:rsidR="00F36561">
        <w:rPr>
          <w:rFonts w:hint="eastAsia"/>
          <w:sz w:val="28"/>
          <w:szCs w:val="32"/>
        </w:rPr>
        <w:t>方法</w:t>
      </w:r>
      <w:r w:rsidR="00AA3A6F">
        <w:rPr>
          <w:rFonts w:hint="eastAsia"/>
          <w:sz w:val="28"/>
          <w:szCs w:val="32"/>
        </w:rPr>
        <w:t>进行了一定的探索和初步研究。</w:t>
      </w:r>
    </w:p>
    <w:p w:rsidR="00BC7426" w:rsidRDefault="00AA3A6F" w:rsidP="00B956EB">
      <w:pPr>
        <w:ind w:firstLineChars="200" w:firstLine="560"/>
        <w:rPr>
          <w:sz w:val="28"/>
          <w:szCs w:val="32"/>
        </w:rPr>
      </w:pPr>
      <w:r>
        <w:rPr>
          <w:rFonts w:hint="eastAsia"/>
          <w:sz w:val="28"/>
          <w:szCs w:val="32"/>
        </w:rPr>
        <w:t>202</w:t>
      </w:r>
      <w:r w:rsidR="00A06808">
        <w:rPr>
          <w:rFonts w:hint="eastAsia"/>
          <w:sz w:val="28"/>
          <w:szCs w:val="32"/>
        </w:rPr>
        <w:t>2</w:t>
      </w:r>
      <w:r w:rsidR="00A06808">
        <w:rPr>
          <w:rFonts w:hint="eastAsia"/>
          <w:sz w:val="28"/>
          <w:szCs w:val="32"/>
        </w:rPr>
        <w:t>年</w:t>
      </w:r>
      <w:r w:rsidR="00A06808">
        <w:rPr>
          <w:rFonts w:hint="eastAsia"/>
          <w:sz w:val="28"/>
          <w:szCs w:val="32"/>
        </w:rPr>
        <w:t>1</w:t>
      </w:r>
      <w:r w:rsidR="00A06808">
        <w:rPr>
          <w:rFonts w:hint="eastAsia"/>
          <w:sz w:val="28"/>
          <w:szCs w:val="32"/>
        </w:rPr>
        <w:t>月</w:t>
      </w:r>
      <w:r w:rsidR="00A06808">
        <w:rPr>
          <w:rFonts w:hint="eastAsia"/>
          <w:sz w:val="28"/>
          <w:szCs w:val="32"/>
        </w:rPr>
        <w:t>-2022</w:t>
      </w:r>
      <w:r w:rsidR="00A06808">
        <w:rPr>
          <w:rFonts w:hint="eastAsia"/>
          <w:sz w:val="28"/>
          <w:szCs w:val="32"/>
        </w:rPr>
        <w:t>年</w:t>
      </w:r>
      <w:r w:rsidR="00A06808">
        <w:rPr>
          <w:rFonts w:hint="eastAsia"/>
          <w:sz w:val="28"/>
          <w:szCs w:val="32"/>
        </w:rPr>
        <w:t>12</w:t>
      </w:r>
      <w:r w:rsidR="00A06808">
        <w:rPr>
          <w:rFonts w:hint="eastAsia"/>
          <w:sz w:val="28"/>
          <w:szCs w:val="32"/>
        </w:rPr>
        <w:t>月</w:t>
      </w:r>
      <w:r w:rsidR="00FF4C53">
        <w:rPr>
          <w:rFonts w:hint="eastAsia"/>
          <w:sz w:val="28"/>
          <w:szCs w:val="32"/>
        </w:rPr>
        <w:t>，</w:t>
      </w:r>
      <w:r w:rsidR="008E59AE" w:rsidRPr="00B956EB">
        <w:rPr>
          <w:sz w:val="28"/>
          <w:szCs w:val="32"/>
        </w:rPr>
        <w:t>上海市计量测试技术研究院</w:t>
      </w:r>
      <w:r w:rsidR="008E59AE">
        <w:rPr>
          <w:rFonts w:hint="eastAsia"/>
          <w:sz w:val="28"/>
          <w:szCs w:val="32"/>
        </w:rPr>
        <w:t>针对</w:t>
      </w:r>
      <w:r w:rsidR="008E19C0">
        <w:rPr>
          <w:rFonts w:hint="eastAsia"/>
          <w:sz w:val="28"/>
          <w:szCs w:val="32"/>
        </w:rPr>
        <w:t>OBD</w:t>
      </w:r>
      <w:r w:rsidR="008E19C0">
        <w:rPr>
          <w:rFonts w:hint="eastAsia"/>
          <w:sz w:val="28"/>
          <w:szCs w:val="32"/>
        </w:rPr>
        <w:t>诊断仪</w:t>
      </w:r>
      <w:r w:rsidR="008E221E">
        <w:rPr>
          <w:rFonts w:hint="eastAsia"/>
          <w:sz w:val="28"/>
          <w:szCs w:val="32"/>
        </w:rPr>
        <w:t>的</w:t>
      </w:r>
      <w:r w:rsidR="008E59AE">
        <w:rPr>
          <w:rFonts w:hint="eastAsia"/>
          <w:sz w:val="28"/>
          <w:szCs w:val="32"/>
        </w:rPr>
        <w:t>校准项目、计量性能指标、标准器溯源方法、功能性测试项目和方</w:t>
      </w:r>
      <w:r w:rsidR="008E59AE">
        <w:rPr>
          <w:rFonts w:hint="eastAsia"/>
          <w:sz w:val="28"/>
          <w:szCs w:val="32"/>
        </w:rPr>
        <w:lastRenderedPageBreak/>
        <w:t>法、不确定度评定等关键问题做了创新性探索和研究</w:t>
      </w:r>
      <w:r w:rsidR="002B08FD">
        <w:rPr>
          <w:rFonts w:hint="eastAsia"/>
          <w:sz w:val="28"/>
          <w:szCs w:val="32"/>
        </w:rPr>
        <w:t>，</w:t>
      </w:r>
      <w:r w:rsidR="006D722A">
        <w:rPr>
          <w:rFonts w:hint="eastAsia"/>
          <w:sz w:val="28"/>
          <w:szCs w:val="32"/>
        </w:rPr>
        <w:t>形成了校准思路和初稿。</w:t>
      </w:r>
    </w:p>
    <w:p w:rsidR="00AA3A6F" w:rsidRDefault="006D722A" w:rsidP="00B956EB">
      <w:pPr>
        <w:ind w:firstLineChars="200" w:firstLine="560"/>
        <w:rPr>
          <w:sz w:val="28"/>
          <w:szCs w:val="32"/>
        </w:rPr>
      </w:pPr>
      <w:r>
        <w:rPr>
          <w:rFonts w:hint="eastAsia"/>
          <w:sz w:val="28"/>
          <w:szCs w:val="32"/>
        </w:rPr>
        <w:t>另外，</w:t>
      </w:r>
      <w:r w:rsidR="008E221E" w:rsidRPr="00B956EB">
        <w:rPr>
          <w:sz w:val="28"/>
          <w:szCs w:val="32"/>
        </w:rPr>
        <w:t>上海市计量测试技术研究院</w:t>
      </w:r>
      <w:r w:rsidR="00166D05">
        <w:rPr>
          <w:rFonts w:hint="eastAsia"/>
          <w:sz w:val="28"/>
          <w:szCs w:val="32"/>
        </w:rPr>
        <w:t>根据前期校准研究的基础上，</w:t>
      </w:r>
      <w:r w:rsidR="005E7EA2">
        <w:rPr>
          <w:rFonts w:hint="eastAsia"/>
          <w:sz w:val="28"/>
          <w:szCs w:val="32"/>
        </w:rPr>
        <w:t>组建</w:t>
      </w:r>
      <w:r w:rsidR="00D9114C">
        <w:rPr>
          <w:rFonts w:hint="eastAsia"/>
          <w:sz w:val="28"/>
          <w:szCs w:val="32"/>
        </w:rPr>
        <w:t>申报</w:t>
      </w:r>
      <w:r w:rsidR="005E7EA2">
        <w:rPr>
          <w:rFonts w:hint="eastAsia"/>
          <w:sz w:val="28"/>
          <w:szCs w:val="32"/>
        </w:rPr>
        <w:t>团队，</w:t>
      </w:r>
      <w:r w:rsidR="00166D05">
        <w:rPr>
          <w:rFonts w:hint="eastAsia"/>
          <w:sz w:val="28"/>
          <w:szCs w:val="32"/>
        </w:rPr>
        <w:t>联合</w:t>
      </w:r>
      <w:r w:rsidR="00166D05" w:rsidRPr="009611ED">
        <w:rPr>
          <w:rFonts w:hint="eastAsia"/>
          <w:sz w:val="28"/>
          <w:szCs w:val="32"/>
        </w:rPr>
        <w:t>浙江省计量科学研究院</w:t>
      </w:r>
      <w:r w:rsidR="00BC7426" w:rsidRPr="009611ED">
        <w:rPr>
          <w:rFonts w:hint="eastAsia"/>
          <w:sz w:val="28"/>
          <w:szCs w:val="32"/>
        </w:rPr>
        <w:t>、北京市计量检测科学研究院</w:t>
      </w:r>
      <w:r w:rsidR="00166D05" w:rsidRPr="009611ED">
        <w:rPr>
          <w:rFonts w:hint="eastAsia"/>
          <w:sz w:val="28"/>
          <w:szCs w:val="32"/>
        </w:rPr>
        <w:t>、</w:t>
      </w:r>
      <w:r w:rsidR="00F24082">
        <w:rPr>
          <w:rFonts w:hint="eastAsia"/>
          <w:sz w:val="28"/>
          <w:szCs w:val="32"/>
        </w:rPr>
        <w:t>广东康士柏科技股份有限公司</w:t>
      </w:r>
      <w:r w:rsidR="00166D05" w:rsidRPr="009611ED">
        <w:rPr>
          <w:rFonts w:hint="eastAsia"/>
          <w:sz w:val="28"/>
          <w:szCs w:val="32"/>
        </w:rPr>
        <w:t>、广州市腾畅</w:t>
      </w:r>
      <w:r w:rsidR="003B4382">
        <w:rPr>
          <w:rFonts w:hint="eastAsia"/>
          <w:sz w:val="28"/>
          <w:szCs w:val="32"/>
        </w:rPr>
        <w:t>智能</w:t>
      </w:r>
      <w:r w:rsidR="00166D05" w:rsidRPr="009611ED">
        <w:rPr>
          <w:rFonts w:hint="eastAsia"/>
          <w:sz w:val="28"/>
          <w:szCs w:val="32"/>
        </w:rPr>
        <w:t>科技有限公司</w:t>
      </w:r>
      <w:r w:rsidR="00BC7426">
        <w:rPr>
          <w:rFonts w:hint="eastAsia"/>
          <w:sz w:val="28"/>
          <w:szCs w:val="32"/>
        </w:rPr>
        <w:t>向全国法制计量管理计量技术委员会机动车检验检测分技术委员会申报</w:t>
      </w:r>
      <w:r w:rsidR="00DA4B25">
        <w:rPr>
          <w:rFonts w:hint="eastAsia"/>
          <w:sz w:val="28"/>
          <w:szCs w:val="32"/>
        </w:rPr>
        <w:t>全国校准规范《</w:t>
      </w:r>
      <w:r w:rsidR="00DA4B25" w:rsidRPr="000518F7">
        <w:rPr>
          <w:rFonts w:hint="eastAsia"/>
          <w:sz w:val="28"/>
          <w:szCs w:val="32"/>
        </w:rPr>
        <w:t>机动车排放检验用</w:t>
      </w:r>
      <w:r w:rsidR="00DA4B25" w:rsidRPr="000518F7">
        <w:rPr>
          <w:rFonts w:hint="eastAsia"/>
          <w:sz w:val="28"/>
          <w:szCs w:val="32"/>
        </w:rPr>
        <w:t>OBD</w:t>
      </w:r>
      <w:r w:rsidR="00DA4B25" w:rsidRPr="000518F7">
        <w:rPr>
          <w:rFonts w:hint="eastAsia"/>
          <w:sz w:val="28"/>
          <w:szCs w:val="32"/>
        </w:rPr>
        <w:t>诊断仪</w:t>
      </w:r>
      <w:r w:rsidR="00DA4B25">
        <w:rPr>
          <w:rFonts w:hint="eastAsia"/>
          <w:sz w:val="28"/>
          <w:szCs w:val="32"/>
        </w:rPr>
        <w:t>校准规范》</w:t>
      </w:r>
      <w:r w:rsidR="00BC7426">
        <w:rPr>
          <w:rFonts w:hint="eastAsia"/>
          <w:sz w:val="28"/>
          <w:szCs w:val="32"/>
        </w:rPr>
        <w:t>的制</w:t>
      </w:r>
      <w:r w:rsidR="000674DA">
        <w:rPr>
          <w:rFonts w:hint="eastAsia"/>
          <w:sz w:val="28"/>
          <w:szCs w:val="32"/>
        </w:rPr>
        <w:t>订</w:t>
      </w:r>
      <w:r w:rsidR="00BC7426">
        <w:rPr>
          <w:rFonts w:hint="eastAsia"/>
          <w:sz w:val="28"/>
          <w:szCs w:val="32"/>
        </w:rPr>
        <w:t>工作。</w:t>
      </w:r>
    </w:p>
    <w:p w:rsidR="005E7EA2" w:rsidRPr="00B956EB" w:rsidRDefault="005E7EA2" w:rsidP="005E7EA2">
      <w:pPr>
        <w:ind w:firstLineChars="200" w:firstLine="560"/>
        <w:rPr>
          <w:sz w:val="28"/>
          <w:szCs w:val="32"/>
        </w:rPr>
      </w:pPr>
      <w:r>
        <w:rPr>
          <w:rFonts w:hint="eastAsia"/>
          <w:sz w:val="28"/>
          <w:szCs w:val="32"/>
        </w:rPr>
        <w:t>2023</w:t>
      </w:r>
      <w:r>
        <w:rPr>
          <w:rFonts w:hint="eastAsia"/>
          <w:sz w:val="28"/>
          <w:szCs w:val="32"/>
        </w:rPr>
        <w:t>年</w:t>
      </w:r>
      <w:r>
        <w:rPr>
          <w:rFonts w:hint="eastAsia"/>
          <w:sz w:val="28"/>
          <w:szCs w:val="32"/>
        </w:rPr>
        <w:t>6</w:t>
      </w:r>
      <w:r>
        <w:rPr>
          <w:rFonts w:hint="eastAsia"/>
          <w:sz w:val="28"/>
          <w:szCs w:val="32"/>
        </w:rPr>
        <w:t>月，全国法制计量管理计量技术委员会机动车检验检测分技术委员会</w:t>
      </w:r>
      <w:r w:rsidRPr="00B956EB">
        <w:rPr>
          <w:sz w:val="28"/>
          <w:szCs w:val="32"/>
        </w:rPr>
        <w:t>批准同意将《机动车排放检验用</w:t>
      </w:r>
      <w:r w:rsidRPr="00B956EB">
        <w:rPr>
          <w:sz w:val="28"/>
          <w:szCs w:val="32"/>
        </w:rPr>
        <w:t>OBD</w:t>
      </w:r>
      <w:r w:rsidRPr="00B956EB">
        <w:rPr>
          <w:sz w:val="28"/>
          <w:szCs w:val="32"/>
        </w:rPr>
        <w:t>诊断仪</w:t>
      </w:r>
      <w:r w:rsidR="002C7F50">
        <w:rPr>
          <w:rFonts w:hint="eastAsia"/>
          <w:sz w:val="28"/>
          <w:szCs w:val="32"/>
        </w:rPr>
        <w:t>校准规范</w:t>
      </w:r>
      <w:r w:rsidRPr="00B956EB">
        <w:rPr>
          <w:sz w:val="28"/>
          <w:szCs w:val="32"/>
        </w:rPr>
        <w:t>》列入</w:t>
      </w:r>
      <w:r w:rsidR="002C7F50" w:rsidRPr="008A385C">
        <w:rPr>
          <w:sz w:val="28"/>
          <w:szCs w:val="32"/>
        </w:rPr>
        <w:t>202</w:t>
      </w:r>
      <w:r w:rsidR="002C7F50">
        <w:rPr>
          <w:rFonts w:hint="eastAsia"/>
          <w:sz w:val="28"/>
          <w:szCs w:val="32"/>
        </w:rPr>
        <w:t>3</w:t>
      </w:r>
      <w:r w:rsidR="002C7F50" w:rsidRPr="008A385C">
        <w:rPr>
          <w:sz w:val="28"/>
          <w:szCs w:val="32"/>
        </w:rPr>
        <w:t>年</w:t>
      </w:r>
      <w:r w:rsidR="002C7F50">
        <w:rPr>
          <w:rFonts w:hint="eastAsia"/>
          <w:sz w:val="28"/>
          <w:szCs w:val="32"/>
        </w:rPr>
        <w:t>国家计量技术规范制修订计划</w:t>
      </w:r>
      <w:r w:rsidR="002C7F50" w:rsidRPr="008A385C">
        <w:rPr>
          <w:sz w:val="28"/>
          <w:szCs w:val="32"/>
        </w:rPr>
        <w:t>（</w:t>
      </w:r>
      <w:r w:rsidR="002C7F50">
        <w:rPr>
          <w:rFonts w:hint="eastAsia"/>
          <w:sz w:val="28"/>
          <w:szCs w:val="32"/>
        </w:rPr>
        <w:t>MTC 1/SC 2[2023]5</w:t>
      </w:r>
      <w:r w:rsidR="002C7F50">
        <w:rPr>
          <w:rFonts w:hint="eastAsia"/>
          <w:sz w:val="28"/>
          <w:szCs w:val="32"/>
        </w:rPr>
        <w:t>号</w:t>
      </w:r>
      <w:r w:rsidR="002C7F50" w:rsidRPr="008A385C">
        <w:rPr>
          <w:sz w:val="28"/>
          <w:szCs w:val="32"/>
        </w:rPr>
        <w:t>）</w:t>
      </w:r>
      <w:r w:rsidR="002C7F50">
        <w:rPr>
          <w:rFonts w:hint="eastAsia"/>
          <w:sz w:val="28"/>
          <w:szCs w:val="32"/>
        </w:rPr>
        <w:t>，</w:t>
      </w:r>
      <w:r w:rsidR="002C7F50" w:rsidRPr="008A385C">
        <w:rPr>
          <w:sz w:val="28"/>
          <w:szCs w:val="32"/>
        </w:rPr>
        <w:t>委托上海市计量测试技术研究院作为主要起草单位</w:t>
      </w:r>
      <w:r w:rsidR="003B4382">
        <w:rPr>
          <w:rFonts w:hint="eastAsia"/>
          <w:sz w:val="28"/>
          <w:szCs w:val="32"/>
        </w:rPr>
        <w:t>负责制定</w:t>
      </w:r>
      <w:r w:rsidR="002C7F50">
        <w:rPr>
          <w:rFonts w:hint="eastAsia"/>
          <w:sz w:val="28"/>
          <w:szCs w:val="32"/>
        </w:rPr>
        <w:t>。</w:t>
      </w:r>
    </w:p>
    <w:p w:rsidR="00695323" w:rsidRPr="00B956EB" w:rsidRDefault="005204F8" w:rsidP="00022C51">
      <w:pPr>
        <w:ind w:firstLine="0"/>
        <w:jc w:val="left"/>
        <w:rPr>
          <w:sz w:val="28"/>
          <w:szCs w:val="32"/>
        </w:rPr>
      </w:pPr>
      <w:r>
        <w:rPr>
          <w:sz w:val="28"/>
          <w:szCs w:val="32"/>
        </w:rPr>
        <w:t>（二）</w:t>
      </w:r>
      <w:r>
        <w:rPr>
          <w:rFonts w:hint="eastAsia"/>
          <w:sz w:val="28"/>
          <w:szCs w:val="32"/>
        </w:rPr>
        <w:t>规范</w:t>
      </w:r>
      <w:r w:rsidR="003B4382">
        <w:rPr>
          <w:rFonts w:hint="eastAsia"/>
          <w:sz w:val="28"/>
          <w:szCs w:val="32"/>
        </w:rPr>
        <w:t>制定</w:t>
      </w:r>
      <w:r w:rsidR="00C53B4C" w:rsidRPr="00B956EB">
        <w:rPr>
          <w:sz w:val="28"/>
          <w:szCs w:val="32"/>
        </w:rPr>
        <w:t>阶段</w:t>
      </w:r>
    </w:p>
    <w:p w:rsidR="00695323" w:rsidRPr="00B956EB" w:rsidRDefault="00D9114C" w:rsidP="00B956EB">
      <w:pPr>
        <w:ind w:firstLineChars="200" w:firstLine="560"/>
        <w:rPr>
          <w:sz w:val="28"/>
          <w:szCs w:val="32"/>
        </w:rPr>
      </w:pPr>
      <w:r>
        <w:rPr>
          <w:sz w:val="28"/>
          <w:szCs w:val="32"/>
        </w:rPr>
        <w:t>202</w:t>
      </w:r>
      <w:r>
        <w:rPr>
          <w:rFonts w:hint="eastAsia"/>
          <w:sz w:val="28"/>
          <w:szCs w:val="32"/>
        </w:rPr>
        <w:t>3</w:t>
      </w:r>
      <w:r w:rsidR="00C53B4C" w:rsidRPr="00B956EB">
        <w:rPr>
          <w:sz w:val="28"/>
          <w:szCs w:val="32"/>
        </w:rPr>
        <w:t>年</w:t>
      </w:r>
      <w:r>
        <w:rPr>
          <w:rFonts w:hint="eastAsia"/>
          <w:sz w:val="28"/>
          <w:szCs w:val="32"/>
        </w:rPr>
        <w:t>6</w:t>
      </w:r>
      <w:r w:rsidR="00C53B4C" w:rsidRPr="00B956EB">
        <w:rPr>
          <w:sz w:val="28"/>
          <w:szCs w:val="32"/>
        </w:rPr>
        <w:t>月</w:t>
      </w:r>
      <w:r w:rsidR="00626652">
        <w:rPr>
          <w:rFonts w:hint="eastAsia"/>
          <w:sz w:val="28"/>
          <w:szCs w:val="32"/>
        </w:rPr>
        <w:t>，</w:t>
      </w:r>
      <w:r w:rsidR="00595CB7" w:rsidRPr="00B956EB">
        <w:rPr>
          <w:sz w:val="28"/>
          <w:szCs w:val="32"/>
        </w:rPr>
        <w:t>上海市计量测试技术研究院</w:t>
      </w:r>
      <w:r w:rsidR="00C53B4C" w:rsidRPr="00B956EB">
        <w:rPr>
          <w:sz w:val="28"/>
          <w:szCs w:val="32"/>
        </w:rPr>
        <w:t>成立《</w:t>
      </w:r>
      <w:r w:rsidR="00595CB7" w:rsidRPr="00B956EB">
        <w:rPr>
          <w:sz w:val="28"/>
          <w:szCs w:val="32"/>
        </w:rPr>
        <w:t>机动车排放检验用</w:t>
      </w:r>
      <w:r w:rsidR="00595CB7" w:rsidRPr="00B956EB">
        <w:rPr>
          <w:sz w:val="28"/>
          <w:szCs w:val="32"/>
        </w:rPr>
        <w:t>OBD</w:t>
      </w:r>
      <w:r w:rsidR="00595CB7" w:rsidRPr="00B956EB">
        <w:rPr>
          <w:sz w:val="28"/>
          <w:szCs w:val="32"/>
        </w:rPr>
        <w:t>诊断仪</w:t>
      </w:r>
      <w:r w:rsidR="00421C62">
        <w:rPr>
          <w:rFonts w:hint="eastAsia"/>
          <w:sz w:val="28"/>
          <w:szCs w:val="32"/>
        </w:rPr>
        <w:t>校准规范</w:t>
      </w:r>
      <w:r w:rsidR="00C53B4C" w:rsidRPr="00B956EB">
        <w:rPr>
          <w:sz w:val="28"/>
          <w:szCs w:val="32"/>
        </w:rPr>
        <w:t>》起草工作组，主要包括</w:t>
      </w:r>
      <w:r w:rsidR="00EF3C1C" w:rsidRPr="00B956EB">
        <w:rPr>
          <w:sz w:val="28"/>
          <w:szCs w:val="32"/>
        </w:rPr>
        <w:t>：</w:t>
      </w:r>
      <w:r w:rsidR="003303AB" w:rsidRPr="00B956EB">
        <w:rPr>
          <w:sz w:val="28"/>
          <w:szCs w:val="32"/>
        </w:rPr>
        <w:t>上海市计量测试技术研究院</w:t>
      </w:r>
      <w:r w:rsidR="003303AB">
        <w:rPr>
          <w:rFonts w:hint="eastAsia"/>
          <w:sz w:val="28"/>
          <w:szCs w:val="32"/>
        </w:rPr>
        <w:t>、</w:t>
      </w:r>
      <w:r w:rsidR="00421C62" w:rsidRPr="009611ED">
        <w:rPr>
          <w:rFonts w:hint="eastAsia"/>
          <w:sz w:val="28"/>
          <w:szCs w:val="32"/>
        </w:rPr>
        <w:t>浙江省计量科学研究院、北京市计量检测科学研究院、</w:t>
      </w:r>
      <w:r w:rsidR="007A6C23">
        <w:rPr>
          <w:rFonts w:hint="eastAsia"/>
          <w:sz w:val="28"/>
          <w:szCs w:val="32"/>
        </w:rPr>
        <w:t>甘肃省计量研究院、</w:t>
      </w:r>
      <w:r w:rsidR="00F24082">
        <w:rPr>
          <w:rFonts w:hint="eastAsia"/>
          <w:sz w:val="28"/>
          <w:szCs w:val="32"/>
        </w:rPr>
        <w:t>广东康士柏科技股份有限公司</w:t>
      </w:r>
      <w:r w:rsidR="00421C62" w:rsidRPr="009611ED">
        <w:rPr>
          <w:rFonts w:hint="eastAsia"/>
          <w:sz w:val="28"/>
          <w:szCs w:val="32"/>
        </w:rPr>
        <w:t>、广州市腾畅</w:t>
      </w:r>
      <w:r w:rsidR="003B4382">
        <w:rPr>
          <w:rFonts w:hint="eastAsia"/>
          <w:sz w:val="28"/>
          <w:szCs w:val="32"/>
        </w:rPr>
        <w:t>智能</w:t>
      </w:r>
      <w:r w:rsidR="00421C62" w:rsidRPr="009611ED">
        <w:rPr>
          <w:rFonts w:hint="eastAsia"/>
          <w:sz w:val="28"/>
          <w:szCs w:val="32"/>
        </w:rPr>
        <w:t>科技有限公司</w:t>
      </w:r>
      <w:r w:rsidR="009611ED" w:rsidRPr="009611ED">
        <w:rPr>
          <w:rFonts w:hint="eastAsia"/>
          <w:sz w:val="28"/>
          <w:szCs w:val="32"/>
        </w:rPr>
        <w:t>、深圳市安车检测股份有限公司</w:t>
      </w:r>
      <w:r w:rsidR="00C53B4C" w:rsidRPr="00B956EB">
        <w:rPr>
          <w:sz w:val="28"/>
          <w:szCs w:val="32"/>
        </w:rPr>
        <w:t>。</w:t>
      </w:r>
      <w:r w:rsidR="00921E81">
        <w:rPr>
          <w:rFonts w:hint="eastAsia"/>
          <w:sz w:val="28"/>
          <w:szCs w:val="32"/>
        </w:rPr>
        <w:t>规范</w:t>
      </w:r>
      <w:r w:rsidR="003B4382">
        <w:rPr>
          <w:rFonts w:hint="eastAsia"/>
          <w:sz w:val="28"/>
          <w:szCs w:val="32"/>
        </w:rPr>
        <w:t>制定</w:t>
      </w:r>
      <w:r w:rsidR="00C46897">
        <w:rPr>
          <w:rFonts w:hint="eastAsia"/>
          <w:sz w:val="28"/>
          <w:szCs w:val="32"/>
        </w:rPr>
        <w:t>任务</w:t>
      </w:r>
      <w:r w:rsidR="00921E81">
        <w:rPr>
          <w:rFonts w:hint="eastAsia"/>
          <w:sz w:val="28"/>
          <w:szCs w:val="32"/>
        </w:rPr>
        <w:t>下达后，</w:t>
      </w:r>
      <w:r w:rsidR="00AE7BFB">
        <w:rPr>
          <w:rFonts w:hint="eastAsia"/>
          <w:sz w:val="28"/>
          <w:szCs w:val="32"/>
        </w:rPr>
        <w:t>起草工作组</w:t>
      </w:r>
      <w:r w:rsidR="00921E81">
        <w:rPr>
          <w:rFonts w:hint="eastAsia"/>
          <w:sz w:val="28"/>
          <w:szCs w:val="32"/>
        </w:rPr>
        <w:t>立即制定编制计划和任务分工。</w:t>
      </w:r>
    </w:p>
    <w:p w:rsidR="00FB0581" w:rsidRDefault="00810281" w:rsidP="00507858">
      <w:pPr>
        <w:ind w:firstLineChars="200" w:firstLine="560"/>
        <w:rPr>
          <w:sz w:val="28"/>
          <w:szCs w:val="32"/>
        </w:rPr>
      </w:pPr>
      <w:r w:rsidRPr="00B956EB">
        <w:rPr>
          <w:sz w:val="28"/>
          <w:szCs w:val="32"/>
        </w:rPr>
        <w:t>202</w:t>
      </w:r>
      <w:r w:rsidR="00AE7BFB">
        <w:rPr>
          <w:rFonts w:hint="eastAsia"/>
          <w:sz w:val="28"/>
          <w:szCs w:val="32"/>
        </w:rPr>
        <w:t>3</w:t>
      </w:r>
      <w:r w:rsidR="00C53B4C" w:rsidRPr="00B956EB">
        <w:rPr>
          <w:sz w:val="28"/>
          <w:szCs w:val="32"/>
        </w:rPr>
        <w:t>年</w:t>
      </w:r>
      <w:r w:rsidR="00AE7BFB">
        <w:rPr>
          <w:rFonts w:hint="eastAsia"/>
          <w:sz w:val="28"/>
          <w:szCs w:val="32"/>
        </w:rPr>
        <w:t>7</w:t>
      </w:r>
      <w:r w:rsidR="00C53B4C" w:rsidRPr="00B956EB">
        <w:rPr>
          <w:sz w:val="28"/>
          <w:szCs w:val="32"/>
        </w:rPr>
        <w:t>月</w:t>
      </w:r>
      <w:r w:rsidRPr="00B956EB">
        <w:rPr>
          <w:sz w:val="28"/>
          <w:szCs w:val="32"/>
        </w:rPr>
        <w:t>-</w:t>
      </w:r>
      <w:r w:rsidR="00C46897">
        <w:rPr>
          <w:rFonts w:hint="eastAsia"/>
          <w:sz w:val="28"/>
          <w:szCs w:val="32"/>
        </w:rPr>
        <w:t>9</w:t>
      </w:r>
      <w:r w:rsidR="00C53B4C" w:rsidRPr="00B956EB">
        <w:rPr>
          <w:sz w:val="28"/>
          <w:szCs w:val="32"/>
        </w:rPr>
        <w:t>月，</w:t>
      </w:r>
      <w:r w:rsidR="00FB0581">
        <w:rPr>
          <w:rFonts w:hint="eastAsia"/>
          <w:sz w:val="28"/>
          <w:szCs w:val="32"/>
        </w:rPr>
        <w:t>起草工作组在前期规范筹备和研究的基础上，拟定了</w:t>
      </w:r>
      <w:r w:rsidR="00626652">
        <w:rPr>
          <w:rFonts w:hint="eastAsia"/>
          <w:sz w:val="28"/>
          <w:szCs w:val="32"/>
        </w:rPr>
        <w:t>将</w:t>
      </w:r>
      <w:r w:rsidR="00E823BA">
        <w:rPr>
          <w:rFonts w:hint="eastAsia"/>
          <w:sz w:val="28"/>
          <w:szCs w:val="32"/>
        </w:rPr>
        <w:t>“实时数据流传输一致性”</w:t>
      </w:r>
      <w:r w:rsidR="006A496E">
        <w:rPr>
          <w:rFonts w:hint="eastAsia"/>
          <w:sz w:val="28"/>
          <w:szCs w:val="32"/>
        </w:rPr>
        <w:t>、</w:t>
      </w:r>
      <w:r w:rsidR="00E823BA">
        <w:rPr>
          <w:rFonts w:hint="eastAsia"/>
          <w:sz w:val="28"/>
          <w:szCs w:val="32"/>
        </w:rPr>
        <w:t>“数据采集时间”作为计量性能指标，</w:t>
      </w:r>
      <w:r w:rsidR="00ED29C1">
        <w:rPr>
          <w:rFonts w:hint="eastAsia"/>
          <w:sz w:val="28"/>
          <w:szCs w:val="32"/>
        </w:rPr>
        <w:t>将</w:t>
      </w:r>
      <w:r w:rsidR="00E823BA">
        <w:rPr>
          <w:rFonts w:hint="eastAsia"/>
          <w:sz w:val="28"/>
          <w:szCs w:val="32"/>
        </w:rPr>
        <w:t>“诊断功能”做为</w:t>
      </w:r>
      <w:r w:rsidR="00043DEA">
        <w:rPr>
          <w:rFonts w:hint="eastAsia"/>
          <w:sz w:val="28"/>
          <w:szCs w:val="32"/>
        </w:rPr>
        <w:t>功能</w:t>
      </w:r>
      <w:r w:rsidR="00E823BA">
        <w:rPr>
          <w:rFonts w:hint="eastAsia"/>
          <w:sz w:val="28"/>
          <w:szCs w:val="32"/>
        </w:rPr>
        <w:t>核查项目。</w:t>
      </w:r>
      <w:r w:rsidR="007816A3">
        <w:rPr>
          <w:rFonts w:hint="eastAsia"/>
          <w:sz w:val="28"/>
          <w:szCs w:val="32"/>
        </w:rPr>
        <w:t>因实时数据流</w:t>
      </w:r>
      <w:r w:rsidR="00507858">
        <w:rPr>
          <w:rFonts w:hint="eastAsia"/>
          <w:sz w:val="28"/>
          <w:szCs w:val="32"/>
        </w:rPr>
        <w:t>是通过协议传输的数字量数据，与传统的计量</w:t>
      </w:r>
      <w:r w:rsidR="00FC53D4">
        <w:rPr>
          <w:rFonts w:hint="eastAsia"/>
          <w:sz w:val="28"/>
          <w:szCs w:val="32"/>
        </w:rPr>
        <w:t>数值</w:t>
      </w:r>
      <w:r w:rsidR="00066690">
        <w:rPr>
          <w:rFonts w:hint="eastAsia"/>
          <w:sz w:val="28"/>
          <w:szCs w:val="32"/>
        </w:rPr>
        <w:t>有根本的不同，难以采用传统的计量体系完成</w:t>
      </w:r>
      <w:r w:rsidR="00507858">
        <w:rPr>
          <w:rFonts w:hint="eastAsia"/>
          <w:sz w:val="28"/>
          <w:szCs w:val="32"/>
        </w:rPr>
        <w:lastRenderedPageBreak/>
        <w:t>校准装置的溯源</w:t>
      </w:r>
      <w:r w:rsidR="00066690">
        <w:rPr>
          <w:rFonts w:hint="eastAsia"/>
          <w:sz w:val="28"/>
          <w:szCs w:val="32"/>
        </w:rPr>
        <w:t>。</w:t>
      </w:r>
      <w:r w:rsidR="00FC53D4">
        <w:rPr>
          <w:rFonts w:hint="eastAsia"/>
          <w:sz w:val="28"/>
          <w:szCs w:val="32"/>
        </w:rPr>
        <w:t>为此，</w:t>
      </w:r>
      <w:r w:rsidR="00507858">
        <w:rPr>
          <w:rFonts w:hint="eastAsia"/>
          <w:sz w:val="28"/>
          <w:szCs w:val="32"/>
        </w:rPr>
        <w:t>起草工作</w:t>
      </w:r>
      <w:r w:rsidR="00E71F7D">
        <w:rPr>
          <w:rFonts w:hint="eastAsia"/>
          <w:sz w:val="28"/>
          <w:szCs w:val="32"/>
        </w:rPr>
        <w:t>组</w:t>
      </w:r>
      <w:r w:rsidR="00FB0581">
        <w:rPr>
          <w:rFonts w:hint="eastAsia"/>
          <w:sz w:val="28"/>
          <w:szCs w:val="32"/>
        </w:rPr>
        <w:t>重点对校准装置的数字量溯源方法进行了研究</w:t>
      </w:r>
      <w:r w:rsidR="0068344A">
        <w:rPr>
          <w:rFonts w:hint="eastAsia"/>
          <w:sz w:val="28"/>
          <w:szCs w:val="32"/>
        </w:rPr>
        <w:t>，形成了校准装置的校准方法思路，并通过试验测试、方法验证等</w:t>
      </w:r>
      <w:r w:rsidR="00BE007F">
        <w:rPr>
          <w:rFonts w:hint="eastAsia"/>
          <w:sz w:val="28"/>
          <w:szCs w:val="32"/>
        </w:rPr>
        <w:t>完成了</w:t>
      </w:r>
      <w:r w:rsidR="0068344A">
        <w:rPr>
          <w:rFonts w:hint="eastAsia"/>
          <w:sz w:val="28"/>
          <w:szCs w:val="32"/>
        </w:rPr>
        <w:t>确认。</w:t>
      </w:r>
    </w:p>
    <w:p w:rsidR="00A74780" w:rsidRDefault="00BE007F" w:rsidP="00B956EB">
      <w:pPr>
        <w:ind w:firstLineChars="200" w:firstLine="560"/>
        <w:rPr>
          <w:sz w:val="28"/>
          <w:szCs w:val="32"/>
        </w:rPr>
      </w:pPr>
      <w:r>
        <w:rPr>
          <w:rFonts w:hint="eastAsia"/>
          <w:sz w:val="28"/>
          <w:szCs w:val="32"/>
        </w:rPr>
        <w:t>2023</w:t>
      </w:r>
      <w:r>
        <w:rPr>
          <w:rFonts w:hint="eastAsia"/>
          <w:sz w:val="28"/>
          <w:szCs w:val="32"/>
        </w:rPr>
        <w:t>年</w:t>
      </w:r>
      <w:r>
        <w:rPr>
          <w:rFonts w:hint="eastAsia"/>
          <w:sz w:val="28"/>
          <w:szCs w:val="32"/>
        </w:rPr>
        <w:t>10</w:t>
      </w:r>
      <w:r>
        <w:rPr>
          <w:rFonts w:hint="eastAsia"/>
          <w:sz w:val="28"/>
          <w:szCs w:val="32"/>
        </w:rPr>
        <w:t>月</w:t>
      </w:r>
      <w:r>
        <w:rPr>
          <w:rFonts w:hint="eastAsia"/>
          <w:sz w:val="28"/>
          <w:szCs w:val="32"/>
        </w:rPr>
        <w:t>-1</w:t>
      </w:r>
      <w:r w:rsidR="00A74780">
        <w:rPr>
          <w:rFonts w:hint="eastAsia"/>
          <w:sz w:val="28"/>
          <w:szCs w:val="32"/>
        </w:rPr>
        <w:t>1</w:t>
      </w:r>
      <w:r>
        <w:rPr>
          <w:rFonts w:hint="eastAsia"/>
          <w:sz w:val="28"/>
          <w:szCs w:val="32"/>
        </w:rPr>
        <w:t>月，</w:t>
      </w:r>
      <w:r w:rsidR="001E3156">
        <w:rPr>
          <w:rFonts w:hint="eastAsia"/>
          <w:sz w:val="28"/>
          <w:szCs w:val="32"/>
        </w:rPr>
        <w:t>起草工作组</w:t>
      </w:r>
      <w:r w:rsidR="0034393E">
        <w:rPr>
          <w:rFonts w:hint="eastAsia"/>
          <w:sz w:val="28"/>
          <w:szCs w:val="32"/>
        </w:rPr>
        <w:t>通过腾讯视频会议等多种形式进行研讨，</w:t>
      </w:r>
      <w:r>
        <w:rPr>
          <w:rFonts w:hint="eastAsia"/>
          <w:sz w:val="28"/>
          <w:szCs w:val="32"/>
        </w:rPr>
        <w:t>编制了</w:t>
      </w:r>
      <w:r w:rsidR="001E3156">
        <w:rPr>
          <w:rFonts w:hint="eastAsia"/>
          <w:sz w:val="28"/>
          <w:szCs w:val="32"/>
        </w:rPr>
        <w:t>上海市计量测试技术研究院自编校准方法</w:t>
      </w:r>
      <w:r>
        <w:rPr>
          <w:rFonts w:hint="eastAsia"/>
          <w:sz w:val="28"/>
          <w:szCs w:val="32"/>
        </w:rPr>
        <w:t>《</w:t>
      </w:r>
      <w:r>
        <w:rPr>
          <w:rFonts w:hint="eastAsia"/>
          <w:sz w:val="28"/>
          <w:szCs w:val="32"/>
        </w:rPr>
        <w:t>OBD</w:t>
      </w:r>
      <w:r>
        <w:rPr>
          <w:rFonts w:hint="eastAsia"/>
          <w:sz w:val="28"/>
          <w:szCs w:val="32"/>
        </w:rPr>
        <w:t>诊断设备标准试验装置校准规范》</w:t>
      </w:r>
      <w:r w:rsidR="001E3156">
        <w:rPr>
          <w:rFonts w:hint="eastAsia"/>
          <w:sz w:val="28"/>
          <w:szCs w:val="32"/>
        </w:rPr>
        <w:t>，</w:t>
      </w:r>
      <w:r w:rsidR="0034393E">
        <w:rPr>
          <w:rFonts w:hint="eastAsia"/>
          <w:sz w:val="28"/>
          <w:szCs w:val="32"/>
        </w:rPr>
        <w:t>邀请了</w:t>
      </w:r>
      <w:r w:rsidR="007B0495">
        <w:rPr>
          <w:rFonts w:hint="eastAsia"/>
          <w:sz w:val="28"/>
          <w:szCs w:val="32"/>
        </w:rPr>
        <w:t>江苏省计量科学研究院、</w:t>
      </w:r>
      <w:r w:rsidR="007B0495" w:rsidRPr="009611ED">
        <w:rPr>
          <w:rFonts w:hint="eastAsia"/>
          <w:sz w:val="28"/>
          <w:szCs w:val="32"/>
        </w:rPr>
        <w:t>浙江省计量科学研究院、北京市计量检测科学研究院</w:t>
      </w:r>
      <w:r w:rsidR="0034393E">
        <w:rPr>
          <w:rFonts w:hint="eastAsia"/>
          <w:sz w:val="28"/>
          <w:szCs w:val="32"/>
        </w:rPr>
        <w:t>的专家</w:t>
      </w:r>
      <w:r w:rsidR="007F5CDC">
        <w:rPr>
          <w:rFonts w:hint="eastAsia"/>
          <w:sz w:val="28"/>
          <w:szCs w:val="32"/>
        </w:rPr>
        <w:t>完成了</w:t>
      </w:r>
      <w:r w:rsidR="0034393E">
        <w:rPr>
          <w:rFonts w:hint="eastAsia"/>
          <w:sz w:val="28"/>
          <w:szCs w:val="32"/>
        </w:rPr>
        <w:t>自编方法</w:t>
      </w:r>
      <w:r w:rsidR="007F5CDC">
        <w:rPr>
          <w:rFonts w:hint="eastAsia"/>
          <w:sz w:val="28"/>
          <w:szCs w:val="32"/>
        </w:rPr>
        <w:t>的</w:t>
      </w:r>
      <w:r w:rsidR="003367E5">
        <w:rPr>
          <w:rFonts w:hint="eastAsia"/>
          <w:sz w:val="28"/>
          <w:szCs w:val="32"/>
        </w:rPr>
        <w:t>现场</w:t>
      </w:r>
      <w:r w:rsidR="0034393E">
        <w:rPr>
          <w:rFonts w:hint="eastAsia"/>
          <w:sz w:val="28"/>
          <w:szCs w:val="32"/>
        </w:rPr>
        <w:t>审定。</w:t>
      </w:r>
      <w:r w:rsidR="0098200D">
        <w:rPr>
          <w:rFonts w:hint="eastAsia"/>
          <w:sz w:val="28"/>
          <w:szCs w:val="32"/>
        </w:rPr>
        <w:t>经我院自编方法申请、审核</w:t>
      </w:r>
      <w:r w:rsidR="000A541C">
        <w:rPr>
          <w:rFonts w:hint="eastAsia"/>
          <w:sz w:val="28"/>
          <w:szCs w:val="32"/>
        </w:rPr>
        <w:t>，</w:t>
      </w:r>
      <w:r w:rsidR="00ED717B">
        <w:rPr>
          <w:rFonts w:hint="eastAsia"/>
          <w:sz w:val="28"/>
          <w:szCs w:val="32"/>
        </w:rPr>
        <w:t>《</w:t>
      </w:r>
      <w:r w:rsidR="00ED717B">
        <w:rPr>
          <w:rFonts w:hint="eastAsia"/>
          <w:sz w:val="28"/>
          <w:szCs w:val="32"/>
        </w:rPr>
        <w:t>OBD</w:t>
      </w:r>
      <w:r w:rsidR="00ED717B">
        <w:rPr>
          <w:rFonts w:hint="eastAsia"/>
          <w:sz w:val="28"/>
          <w:szCs w:val="32"/>
        </w:rPr>
        <w:t>诊断设备标准试验装置校准规范》于</w:t>
      </w:r>
      <w:r w:rsidR="00ED717B">
        <w:rPr>
          <w:rFonts w:hint="eastAsia"/>
          <w:sz w:val="28"/>
          <w:szCs w:val="32"/>
        </w:rPr>
        <w:t>2023</w:t>
      </w:r>
      <w:r w:rsidR="00ED717B">
        <w:rPr>
          <w:rFonts w:hint="eastAsia"/>
          <w:sz w:val="28"/>
          <w:szCs w:val="32"/>
        </w:rPr>
        <w:t>年</w:t>
      </w:r>
      <w:r w:rsidR="00ED717B">
        <w:rPr>
          <w:rFonts w:hint="eastAsia"/>
          <w:sz w:val="28"/>
          <w:szCs w:val="32"/>
        </w:rPr>
        <w:t>11</w:t>
      </w:r>
      <w:r w:rsidR="00ED717B">
        <w:rPr>
          <w:rFonts w:hint="eastAsia"/>
          <w:sz w:val="28"/>
          <w:szCs w:val="32"/>
        </w:rPr>
        <w:t>月</w:t>
      </w:r>
      <w:r w:rsidR="00ED717B">
        <w:rPr>
          <w:rFonts w:hint="eastAsia"/>
          <w:sz w:val="28"/>
          <w:szCs w:val="32"/>
        </w:rPr>
        <w:t>10</w:t>
      </w:r>
      <w:r w:rsidR="00ED717B">
        <w:rPr>
          <w:rFonts w:hint="eastAsia"/>
          <w:sz w:val="28"/>
          <w:szCs w:val="32"/>
        </w:rPr>
        <w:t>日</w:t>
      </w:r>
      <w:r w:rsidR="00B23926">
        <w:rPr>
          <w:rFonts w:hint="eastAsia"/>
          <w:sz w:val="28"/>
          <w:szCs w:val="32"/>
        </w:rPr>
        <w:t>通过我院</w:t>
      </w:r>
      <w:r w:rsidR="00ED717B">
        <w:rPr>
          <w:rFonts w:hint="eastAsia"/>
          <w:sz w:val="28"/>
          <w:szCs w:val="32"/>
        </w:rPr>
        <w:t>批准</w:t>
      </w:r>
      <w:r w:rsidR="00B23926">
        <w:rPr>
          <w:rFonts w:hint="eastAsia"/>
          <w:sz w:val="28"/>
          <w:szCs w:val="32"/>
        </w:rPr>
        <w:t>并</w:t>
      </w:r>
      <w:r w:rsidR="00ED717B">
        <w:rPr>
          <w:rFonts w:hint="eastAsia"/>
          <w:sz w:val="28"/>
          <w:szCs w:val="32"/>
        </w:rPr>
        <w:t>实施。</w:t>
      </w:r>
    </w:p>
    <w:p w:rsidR="001E3156" w:rsidRDefault="00A74780" w:rsidP="00B956EB">
      <w:pPr>
        <w:ind w:firstLineChars="200" w:firstLine="560"/>
        <w:rPr>
          <w:sz w:val="28"/>
          <w:szCs w:val="32"/>
        </w:rPr>
      </w:pPr>
      <w:r>
        <w:rPr>
          <w:rFonts w:hint="eastAsia"/>
          <w:sz w:val="28"/>
          <w:szCs w:val="32"/>
        </w:rPr>
        <w:t>2023</w:t>
      </w:r>
      <w:r>
        <w:rPr>
          <w:rFonts w:hint="eastAsia"/>
          <w:sz w:val="28"/>
          <w:szCs w:val="32"/>
        </w:rPr>
        <w:t>年</w:t>
      </w:r>
      <w:r>
        <w:rPr>
          <w:rFonts w:hint="eastAsia"/>
          <w:sz w:val="28"/>
          <w:szCs w:val="32"/>
        </w:rPr>
        <w:t>12</w:t>
      </w:r>
      <w:r>
        <w:rPr>
          <w:rFonts w:hint="eastAsia"/>
          <w:sz w:val="28"/>
          <w:szCs w:val="32"/>
        </w:rPr>
        <w:t>月，</w:t>
      </w:r>
      <w:r w:rsidR="00FA3B3E">
        <w:rPr>
          <w:rFonts w:hint="eastAsia"/>
          <w:sz w:val="28"/>
          <w:szCs w:val="32"/>
        </w:rPr>
        <w:t>我院依据院自编校准方法《</w:t>
      </w:r>
      <w:r w:rsidR="00FA3B3E">
        <w:rPr>
          <w:rFonts w:hint="eastAsia"/>
          <w:sz w:val="28"/>
          <w:szCs w:val="32"/>
        </w:rPr>
        <w:t>OBD</w:t>
      </w:r>
      <w:r w:rsidR="00FA3B3E">
        <w:rPr>
          <w:rFonts w:hint="eastAsia"/>
          <w:sz w:val="28"/>
          <w:szCs w:val="32"/>
        </w:rPr>
        <w:t>诊断设备标准试验装置校准规范》</w:t>
      </w:r>
      <w:r w:rsidR="00DC41D4">
        <w:rPr>
          <w:rFonts w:hint="eastAsia"/>
          <w:sz w:val="28"/>
          <w:szCs w:val="32"/>
        </w:rPr>
        <w:t>，完成了院新项目评审流程，具备了对“</w:t>
      </w:r>
      <w:r w:rsidR="00DC41D4">
        <w:rPr>
          <w:rFonts w:hint="eastAsia"/>
          <w:sz w:val="28"/>
          <w:szCs w:val="32"/>
        </w:rPr>
        <w:t>OBD</w:t>
      </w:r>
      <w:r w:rsidR="00DC41D4">
        <w:rPr>
          <w:rFonts w:hint="eastAsia"/>
          <w:sz w:val="28"/>
          <w:szCs w:val="32"/>
        </w:rPr>
        <w:t>诊断设备标准试验装置”校准的能力。</w:t>
      </w:r>
    </w:p>
    <w:p w:rsidR="00FB0581" w:rsidRDefault="00C06839" w:rsidP="00B956EB">
      <w:pPr>
        <w:ind w:firstLineChars="200" w:firstLine="560"/>
        <w:rPr>
          <w:sz w:val="28"/>
          <w:szCs w:val="32"/>
        </w:rPr>
      </w:pPr>
      <w:r>
        <w:rPr>
          <w:rFonts w:hint="eastAsia"/>
          <w:sz w:val="28"/>
          <w:szCs w:val="32"/>
        </w:rPr>
        <w:t>另外，起草</w:t>
      </w:r>
      <w:r w:rsidR="0084343E">
        <w:rPr>
          <w:rFonts w:hint="eastAsia"/>
          <w:sz w:val="28"/>
          <w:szCs w:val="32"/>
        </w:rPr>
        <w:t>工作</w:t>
      </w:r>
      <w:r>
        <w:rPr>
          <w:rFonts w:hint="eastAsia"/>
          <w:sz w:val="28"/>
          <w:szCs w:val="32"/>
        </w:rPr>
        <w:t>组</w:t>
      </w:r>
      <w:r w:rsidR="00B44AC5">
        <w:rPr>
          <w:rFonts w:hint="eastAsia"/>
          <w:sz w:val="28"/>
          <w:szCs w:val="32"/>
        </w:rPr>
        <w:t>于</w:t>
      </w:r>
      <w:r w:rsidR="00B44AC5">
        <w:rPr>
          <w:rFonts w:hint="eastAsia"/>
          <w:sz w:val="28"/>
          <w:szCs w:val="32"/>
        </w:rPr>
        <w:t>12</w:t>
      </w:r>
      <w:r w:rsidR="00B44AC5">
        <w:rPr>
          <w:rFonts w:hint="eastAsia"/>
          <w:sz w:val="28"/>
          <w:szCs w:val="32"/>
        </w:rPr>
        <w:t>月</w:t>
      </w:r>
      <w:r w:rsidR="00B44AC5">
        <w:rPr>
          <w:rFonts w:hint="eastAsia"/>
          <w:sz w:val="28"/>
          <w:szCs w:val="32"/>
        </w:rPr>
        <w:t>10</w:t>
      </w:r>
      <w:r w:rsidR="00B44AC5">
        <w:rPr>
          <w:rFonts w:hint="eastAsia"/>
          <w:sz w:val="28"/>
          <w:szCs w:val="32"/>
        </w:rPr>
        <w:t>日</w:t>
      </w:r>
      <w:r>
        <w:rPr>
          <w:rFonts w:hint="eastAsia"/>
          <w:sz w:val="28"/>
          <w:szCs w:val="32"/>
        </w:rPr>
        <w:t>在广州</w:t>
      </w:r>
      <w:r w:rsidR="0084343E">
        <w:rPr>
          <w:rFonts w:hint="eastAsia"/>
          <w:sz w:val="28"/>
          <w:szCs w:val="32"/>
        </w:rPr>
        <w:t>市</w:t>
      </w:r>
      <w:r>
        <w:rPr>
          <w:rFonts w:hint="eastAsia"/>
          <w:sz w:val="28"/>
          <w:szCs w:val="32"/>
        </w:rPr>
        <w:t>腾畅</w:t>
      </w:r>
      <w:r w:rsidR="000C3436">
        <w:rPr>
          <w:rFonts w:hint="eastAsia"/>
          <w:sz w:val="28"/>
          <w:szCs w:val="32"/>
        </w:rPr>
        <w:t>智能</w:t>
      </w:r>
      <w:r>
        <w:rPr>
          <w:rFonts w:hint="eastAsia"/>
          <w:sz w:val="28"/>
          <w:szCs w:val="32"/>
        </w:rPr>
        <w:t>科技有限公司召开了线下《</w:t>
      </w:r>
      <w:r w:rsidR="0084343E" w:rsidRPr="00B956EB">
        <w:rPr>
          <w:sz w:val="28"/>
          <w:szCs w:val="32"/>
        </w:rPr>
        <w:t>机动车排放检验用</w:t>
      </w:r>
      <w:r w:rsidR="0084343E" w:rsidRPr="00B956EB">
        <w:rPr>
          <w:sz w:val="28"/>
          <w:szCs w:val="32"/>
        </w:rPr>
        <w:t>OBD</w:t>
      </w:r>
      <w:r w:rsidR="0084343E" w:rsidRPr="00B956EB">
        <w:rPr>
          <w:sz w:val="28"/>
          <w:szCs w:val="32"/>
        </w:rPr>
        <w:t>诊断仪</w:t>
      </w:r>
      <w:r w:rsidR="0084343E">
        <w:rPr>
          <w:rFonts w:hint="eastAsia"/>
          <w:sz w:val="28"/>
          <w:szCs w:val="32"/>
        </w:rPr>
        <w:t>校准规范</w:t>
      </w:r>
      <w:r>
        <w:rPr>
          <w:rFonts w:hint="eastAsia"/>
          <w:sz w:val="28"/>
          <w:szCs w:val="32"/>
        </w:rPr>
        <w:t>》</w:t>
      </w:r>
      <w:r w:rsidR="0084343E">
        <w:rPr>
          <w:rFonts w:hint="eastAsia"/>
          <w:sz w:val="28"/>
          <w:szCs w:val="32"/>
        </w:rPr>
        <w:t>编制技术研讨会，会议对</w:t>
      </w:r>
      <w:r w:rsidR="00570FFE">
        <w:rPr>
          <w:rFonts w:hint="eastAsia"/>
          <w:sz w:val="28"/>
          <w:szCs w:val="32"/>
        </w:rPr>
        <w:t>规范编制的计量性能指标、标准器技术要求、校准方法、不确定度</w:t>
      </w:r>
      <w:r w:rsidR="00B44AC5">
        <w:rPr>
          <w:rFonts w:hint="eastAsia"/>
          <w:sz w:val="28"/>
          <w:szCs w:val="32"/>
        </w:rPr>
        <w:t>评定</w:t>
      </w:r>
      <w:r w:rsidR="00570FFE">
        <w:rPr>
          <w:rFonts w:hint="eastAsia"/>
          <w:sz w:val="28"/>
          <w:szCs w:val="32"/>
        </w:rPr>
        <w:t>等关键技术问题进行了讨论，</w:t>
      </w:r>
      <w:r w:rsidR="0031505C">
        <w:rPr>
          <w:rFonts w:hint="eastAsia"/>
          <w:sz w:val="28"/>
          <w:szCs w:val="32"/>
        </w:rPr>
        <w:t>形成了统一的意见；会议</w:t>
      </w:r>
      <w:r w:rsidR="00550CB6">
        <w:rPr>
          <w:rFonts w:hint="eastAsia"/>
          <w:sz w:val="28"/>
          <w:szCs w:val="32"/>
        </w:rPr>
        <w:t>对金奔腾、广州腾畅、安车、康士柏等品牌的</w:t>
      </w:r>
      <w:r w:rsidR="008E19C0">
        <w:rPr>
          <w:sz w:val="28"/>
          <w:szCs w:val="32"/>
        </w:rPr>
        <w:t>OBD</w:t>
      </w:r>
      <w:r w:rsidR="008E19C0">
        <w:rPr>
          <w:sz w:val="28"/>
          <w:szCs w:val="32"/>
        </w:rPr>
        <w:t>诊断仪</w:t>
      </w:r>
      <w:r w:rsidR="00550CB6">
        <w:rPr>
          <w:rFonts w:hint="eastAsia"/>
          <w:sz w:val="28"/>
          <w:szCs w:val="32"/>
        </w:rPr>
        <w:t>进行了</w:t>
      </w:r>
      <w:r w:rsidR="003426A2">
        <w:rPr>
          <w:rFonts w:hint="eastAsia"/>
          <w:sz w:val="28"/>
          <w:szCs w:val="32"/>
        </w:rPr>
        <w:t>校准试验测试，验证了校准方法的可行性。</w:t>
      </w:r>
    </w:p>
    <w:p w:rsidR="00BE007F" w:rsidRDefault="00882994" w:rsidP="00B956EB">
      <w:pPr>
        <w:ind w:firstLineChars="200" w:firstLine="560"/>
        <w:rPr>
          <w:sz w:val="28"/>
          <w:szCs w:val="32"/>
        </w:rPr>
      </w:pPr>
      <w:r>
        <w:rPr>
          <w:rFonts w:hint="eastAsia"/>
          <w:sz w:val="28"/>
          <w:szCs w:val="32"/>
        </w:rPr>
        <w:t>2024</w:t>
      </w:r>
      <w:r>
        <w:rPr>
          <w:rFonts w:hint="eastAsia"/>
          <w:sz w:val="28"/>
          <w:szCs w:val="32"/>
        </w:rPr>
        <w:t>年</w:t>
      </w:r>
      <w:r>
        <w:rPr>
          <w:rFonts w:hint="eastAsia"/>
          <w:sz w:val="28"/>
          <w:szCs w:val="32"/>
        </w:rPr>
        <w:t>1</w:t>
      </w:r>
      <w:r>
        <w:rPr>
          <w:rFonts w:hint="eastAsia"/>
          <w:sz w:val="28"/>
          <w:szCs w:val="32"/>
        </w:rPr>
        <w:t>月</w:t>
      </w:r>
      <w:r>
        <w:rPr>
          <w:rFonts w:hint="eastAsia"/>
          <w:sz w:val="28"/>
          <w:szCs w:val="32"/>
        </w:rPr>
        <w:t>-2</w:t>
      </w:r>
      <w:r>
        <w:rPr>
          <w:rFonts w:hint="eastAsia"/>
          <w:sz w:val="28"/>
          <w:szCs w:val="32"/>
        </w:rPr>
        <w:t>月，起草工作组根据前期研究的基础上，编制了校准规范初稿、编制说明、试验报告等技术文件。另外，起草工作组对</w:t>
      </w:r>
      <w:r w:rsidR="003732A9">
        <w:rPr>
          <w:rFonts w:hint="eastAsia"/>
          <w:sz w:val="28"/>
          <w:szCs w:val="32"/>
        </w:rPr>
        <w:t>校准规范初稿对外征询意见，并进行意见汇总、沟通反馈和规范修改完善</w:t>
      </w:r>
      <w:r w:rsidR="00352EFC">
        <w:rPr>
          <w:rFonts w:hint="eastAsia"/>
          <w:sz w:val="28"/>
          <w:szCs w:val="32"/>
        </w:rPr>
        <w:t>，形成了报审材料。</w:t>
      </w:r>
    </w:p>
    <w:p w:rsidR="00026C13" w:rsidRDefault="00490052" w:rsidP="00B956EB">
      <w:pPr>
        <w:ind w:firstLineChars="200" w:firstLine="560"/>
        <w:rPr>
          <w:sz w:val="28"/>
          <w:szCs w:val="32"/>
        </w:rPr>
      </w:pPr>
      <w:r>
        <w:rPr>
          <w:rFonts w:hint="eastAsia"/>
          <w:sz w:val="28"/>
          <w:szCs w:val="32"/>
        </w:rPr>
        <w:lastRenderedPageBreak/>
        <w:t>2024</w:t>
      </w:r>
      <w:r>
        <w:rPr>
          <w:rFonts w:hint="eastAsia"/>
          <w:sz w:val="28"/>
          <w:szCs w:val="32"/>
        </w:rPr>
        <w:t>年</w:t>
      </w:r>
      <w:r>
        <w:rPr>
          <w:rFonts w:hint="eastAsia"/>
          <w:sz w:val="28"/>
          <w:szCs w:val="32"/>
        </w:rPr>
        <w:t>3</w:t>
      </w:r>
      <w:r>
        <w:rPr>
          <w:rFonts w:hint="eastAsia"/>
          <w:sz w:val="28"/>
          <w:szCs w:val="32"/>
        </w:rPr>
        <w:t>月</w:t>
      </w:r>
      <w:r>
        <w:rPr>
          <w:rFonts w:hint="eastAsia"/>
          <w:sz w:val="28"/>
          <w:szCs w:val="32"/>
        </w:rPr>
        <w:t>-6</w:t>
      </w:r>
      <w:r>
        <w:rPr>
          <w:rFonts w:hint="eastAsia"/>
          <w:sz w:val="28"/>
          <w:szCs w:val="32"/>
        </w:rPr>
        <w:t>月，起草工作组</w:t>
      </w:r>
      <w:r w:rsidR="00026C13">
        <w:rPr>
          <w:rFonts w:hint="eastAsia"/>
          <w:sz w:val="28"/>
          <w:szCs w:val="32"/>
        </w:rPr>
        <w:t>参加了规范的预审</w:t>
      </w:r>
      <w:r w:rsidR="009F14ED">
        <w:rPr>
          <w:rFonts w:hint="eastAsia"/>
          <w:sz w:val="28"/>
          <w:szCs w:val="32"/>
        </w:rPr>
        <w:t>答辩</w:t>
      </w:r>
      <w:r w:rsidR="00026C13">
        <w:rPr>
          <w:rFonts w:hint="eastAsia"/>
          <w:sz w:val="28"/>
          <w:szCs w:val="32"/>
        </w:rPr>
        <w:t>，并根据预审提出的问题做了修改，主要包括：对校准点的数量进行调整；对</w:t>
      </w:r>
      <w:r w:rsidR="00026C13">
        <w:rPr>
          <w:rFonts w:hint="eastAsia"/>
          <w:sz w:val="28"/>
          <w:szCs w:val="32"/>
        </w:rPr>
        <w:t>OBD</w:t>
      </w:r>
      <w:r w:rsidR="00026C13">
        <w:rPr>
          <w:rFonts w:hint="eastAsia"/>
          <w:sz w:val="28"/>
          <w:szCs w:val="32"/>
        </w:rPr>
        <w:t>诊断仪的分辨力</w:t>
      </w:r>
      <w:r w:rsidR="009F14ED">
        <w:rPr>
          <w:rFonts w:hint="eastAsia"/>
          <w:sz w:val="28"/>
          <w:szCs w:val="32"/>
        </w:rPr>
        <w:t>和部分实时数据流最大允差</w:t>
      </w:r>
      <w:r w:rsidR="00026C13">
        <w:rPr>
          <w:rFonts w:hint="eastAsia"/>
          <w:sz w:val="28"/>
          <w:szCs w:val="32"/>
        </w:rPr>
        <w:t>进行修改；对校准过程的描述和计算公式进行了修改；对</w:t>
      </w:r>
      <w:r w:rsidR="003B222C">
        <w:rPr>
          <w:rFonts w:hint="eastAsia"/>
          <w:sz w:val="28"/>
          <w:szCs w:val="32"/>
        </w:rPr>
        <w:t>就绪状态、</w:t>
      </w:r>
      <w:r w:rsidR="003B222C">
        <w:rPr>
          <w:rFonts w:hint="eastAsia"/>
          <w:sz w:val="28"/>
          <w:szCs w:val="32"/>
        </w:rPr>
        <w:t>IUPR</w:t>
      </w:r>
      <w:r w:rsidR="003B222C">
        <w:rPr>
          <w:rFonts w:hint="eastAsia"/>
          <w:sz w:val="28"/>
          <w:szCs w:val="32"/>
        </w:rPr>
        <w:t>等项目</w:t>
      </w:r>
      <w:r w:rsidR="00B84F91">
        <w:rPr>
          <w:rFonts w:hint="eastAsia"/>
          <w:sz w:val="28"/>
          <w:szCs w:val="32"/>
        </w:rPr>
        <w:t>名称的描述</w:t>
      </w:r>
      <w:r w:rsidR="00026C13">
        <w:rPr>
          <w:rFonts w:hint="eastAsia"/>
          <w:sz w:val="28"/>
          <w:szCs w:val="32"/>
        </w:rPr>
        <w:t>进行了修改</w:t>
      </w:r>
      <w:r w:rsidR="00993E3E">
        <w:rPr>
          <w:rFonts w:hint="eastAsia"/>
          <w:sz w:val="28"/>
          <w:szCs w:val="32"/>
        </w:rPr>
        <w:t>；对校准装置的名称进行修改</w:t>
      </w:r>
      <w:r w:rsidR="0026255F">
        <w:rPr>
          <w:rFonts w:hint="eastAsia"/>
          <w:sz w:val="28"/>
          <w:szCs w:val="32"/>
        </w:rPr>
        <w:t>；</w:t>
      </w:r>
      <w:r w:rsidR="00B84F91">
        <w:rPr>
          <w:rFonts w:hint="eastAsia"/>
          <w:sz w:val="28"/>
          <w:szCs w:val="32"/>
        </w:rPr>
        <w:t>补充了部分试验测试，包括：按照新修改的分辨力要求对</w:t>
      </w:r>
      <w:r w:rsidR="00B84F91">
        <w:rPr>
          <w:rFonts w:hint="eastAsia"/>
          <w:sz w:val="28"/>
          <w:szCs w:val="32"/>
        </w:rPr>
        <w:t>OBD</w:t>
      </w:r>
      <w:r w:rsidR="00B84F91">
        <w:rPr>
          <w:rFonts w:hint="eastAsia"/>
          <w:sz w:val="28"/>
          <w:szCs w:val="32"/>
        </w:rPr>
        <w:t>诊断仪进行测试；对满量程</w:t>
      </w:r>
      <w:r w:rsidR="00B84F91">
        <w:rPr>
          <w:rFonts w:hint="eastAsia"/>
          <w:sz w:val="28"/>
          <w:szCs w:val="32"/>
        </w:rPr>
        <w:t>80%</w:t>
      </w:r>
      <w:r w:rsidR="00B84F91">
        <w:rPr>
          <w:rFonts w:hint="eastAsia"/>
          <w:sz w:val="28"/>
          <w:szCs w:val="32"/>
        </w:rPr>
        <w:t>校准点进行测试。</w:t>
      </w:r>
      <w:r w:rsidR="0026255F">
        <w:rPr>
          <w:rFonts w:hint="eastAsia"/>
          <w:sz w:val="28"/>
          <w:szCs w:val="32"/>
        </w:rPr>
        <w:t>另外，我院于</w:t>
      </w:r>
      <w:r w:rsidR="0026255F">
        <w:rPr>
          <w:rFonts w:hint="eastAsia"/>
          <w:sz w:val="28"/>
          <w:szCs w:val="32"/>
        </w:rPr>
        <w:t>2024</w:t>
      </w:r>
      <w:r w:rsidR="0026255F">
        <w:rPr>
          <w:rFonts w:hint="eastAsia"/>
          <w:sz w:val="28"/>
          <w:szCs w:val="32"/>
        </w:rPr>
        <w:t>年</w:t>
      </w:r>
      <w:r w:rsidR="0026255F">
        <w:rPr>
          <w:rFonts w:hint="eastAsia"/>
          <w:sz w:val="28"/>
          <w:szCs w:val="32"/>
        </w:rPr>
        <w:t>6</w:t>
      </w:r>
      <w:r w:rsidR="0026255F">
        <w:rPr>
          <w:rFonts w:hint="eastAsia"/>
          <w:sz w:val="28"/>
          <w:szCs w:val="32"/>
        </w:rPr>
        <w:t>月初</w:t>
      </w:r>
      <w:r w:rsidR="00150FFF">
        <w:rPr>
          <w:rFonts w:hint="eastAsia"/>
          <w:sz w:val="28"/>
          <w:szCs w:val="32"/>
        </w:rPr>
        <w:t>，</w:t>
      </w:r>
      <w:r w:rsidR="0026255F">
        <w:rPr>
          <w:rFonts w:hint="eastAsia"/>
          <w:sz w:val="28"/>
          <w:szCs w:val="32"/>
        </w:rPr>
        <w:t>“</w:t>
      </w:r>
      <w:r w:rsidR="0026255F">
        <w:rPr>
          <w:rFonts w:hint="eastAsia"/>
          <w:sz w:val="28"/>
          <w:szCs w:val="32"/>
        </w:rPr>
        <w:t>OBD</w:t>
      </w:r>
      <w:r w:rsidR="0026255F">
        <w:rPr>
          <w:rFonts w:hint="eastAsia"/>
          <w:sz w:val="28"/>
          <w:szCs w:val="32"/>
        </w:rPr>
        <w:t>诊断设备标准试验装置”校准项目通过</w:t>
      </w:r>
      <w:r w:rsidR="00150FFF">
        <w:rPr>
          <w:rFonts w:hint="eastAsia"/>
          <w:sz w:val="28"/>
          <w:szCs w:val="32"/>
        </w:rPr>
        <w:t>了</w:t>
      </w:r>
      <w:r w:rsidR="0026255F">
        <w:rPr>
          <w:rFonts w:hint="eastAsia"/>
          <w:sz w:val="28"/>
          <w:szCs w:val="32"/>
        </w:rPr>
        <w:t>CNAS</w:t>
      </w:r>
      <w:r w:rsidR="0026255F">
        <w:rPr>
          <w:rFonts w:hint="eastAsia"/>
          <w:sz w:val="28"/>
          <w:szCs w:val="32"/>
        </w:rPr>
        <w:t>评审。</w:t>
      </w:r>
    </w:p>
    <w:p w:rsidR="00695323" w:rsidRPr="00B956EB" w:rsidRDefault="00CB77A5" w:rsidP="00B956EB">
      <w:pPr>
        <w:pStyle w:val="1"/>
        <w:ind w:firstLineChars="62" w:firstLine="174"/>
        <w:rPr>
          <w:sz w:val="28"/>
        </w:rPr>
      </w:pPr>
      <w:r>
        <w:rPr>
          <w:sz w:val="28"/>
        </w:rPr>
        <w:t>五、</w:t>
      </w:r>
      <w:r w:rsidR="001515B7">
        <w:rPr>
          <w:rFonts w:hint="eastAsia"/>
          <w:sz w:val="28"/>
        </w:rPr>
        <w:t>规范制定</w:t>
      </w:r>
      <w:r w:rsidR="00C53B4C" w:rsidRPr="00B956EB">
        <w:rPr>
          <w:sz w:val="28"/>
        </w:rPr>
        <w:t>依据</w:t>
      </w:r>
    </w:p>
    <w:p w:rsidR="00366D12" w:rsidRPr="00B956EB" w:rsidRDefault="00D6254B" w:rsidP="00CB77A5">
      <w:pPr>
        <w:ind w:firstLineChars="200" w:firstLine="560"/>
        <w:rPr>
          <w:sz w:val="28"/>
          <w:szCs w:val="32"/>
        </w:rPr>
      </w:pPr>
      <w:r>
        <w:rPr>
          <w:rFonts w:hint="eastAsia"/>
          <w:sz w:val="28"/>
          <w:szCs w:val="32"/>
        </w:rPr>
        <w:t>本规范的制定</w:t>
      </w:r>
      <w:r w:rsidR="00CB77A5">
        <w:rPr>
          <w:rFonts w:hint="eastAsia"/>
          <w:sz w:val="28"/>
          <w:szCs w:val="32"/>
        </w:rPr>
        <w:t>依据</w:t>
      </w:r>
      <w:r w:rsidR="00C11147">
        <w:rPr>
          <w:rFonts w:hint="eastAsia"/>
          <w:sz w:val="28"/>
          <w:szCs w:val="32"/>
        </w:rPr>
        <w:t>主要包括：</w:t>
      </w:r>
      <w:r w:rsidR="00CB77A5" w:rsidRPr="00CB77A5">
        <w:rPr>
          <w:rFonts w:hint="eastAsia"/>
          <w:sz w:val="28"/>
          <w:szCs w:val="32"/>
        </w:rPr>
        <w:t>GB 3847</w:t>
      </w:r>
      <w:r w:rsidR="003A5637" w:rsidRPr="00B956EB">
        <w:rPr>
          <w:sz w:val="28"/>
          <w:szCs w:val="32"/>
        </w:rPr>
        <w:t>-</w:t>
      </w:r>
      <w:r w:rsidR="00CB77A5" w:rsidRPr="00CB77A5">
        <w:rPr>
          <w:rFonts w:hint="eastAsia"/>
          <w:sz w:val="28"/>
          <w:szCs w:val="32"/>
        </w:rPr>
        <w:t>2018</w:t>
      </w:r>
      <w:r w:rsidR="00CB77A5" w:rsidRPr="00CB77A5">
        <w:rPr>
          <w:rFonts w:hint="eastAsia"/>
          <w:sz w:val="28"/>
          <w:szCs w:val="32"/>
        </w:rPr>
        <w:t>《柴油车污染物排放限值及测量方法（自由加速法及加载减速法）》、</w:t>
      </w:r>
      <w:r w:rsidR="00CB77A5" w:rsidRPr="00CB77A5">
        <w:rPr>
          <w:rFonts w:hint="eastAsia"/>
          <w:sz w:val="28"/>
          <w:szCs w:val="32"/>
        </w:rPr>
        <w:t>GB 18285</w:t>
      </w:r>
      <w:r w:rsidR="003A5637" w:rsidRPr="00B956EB">
        <w:rPr>
          <w:sz w:val="28"/>
          <w:szCs w:val="32"/>
        </w:rPr>
        <w:t>-</w:t>
      </w:r>
      <w:r w:rsidR="00CB77A5" w:rsidRPr="00CB77A5">
        <w:rPr>
          <w:rFonts w:hint="eastAsia"/>
          <w:sz w:val="28"/>
          <w:szCs w:val="32"/>
        </w:rPr>
        <w:t>2018</w:t>
      </w:r>
      <w:r w:rsidR="00CB77A5" w:rsidRPr="00CB77A5">
        <w:rPr>
          <w:rFonts w:hint="eastAsia"/>
          <w:sz w:val="28"/>
          <w:szCs w:val="32"/>
        </w:rPr>
        <w:t>《汽油车污染物排放限值及测量方法（双怠速法及简易工况法）》、</w:t>
      </w:r>
      <w:r w:rsidR="00CB77A5" w:rsidRPr="00CB77A5">
        <w:rPr>
          <w:rFonts w:hint="eastAsia"/>
          <w:sz w:val="28"/>
          <w:szCs w:val="32"/>
        </w:rPr>
        <w:t>HJ 1237</w:t>
      </w:r>
      <w:r w:rsidR="003A5637" w:rsidRPr="00B956EB">
        <w:rPr>
          <w:sz w:val="28"/>
          <w:szCs w:val="32"/>
        </w:rPr>
        <w:t>-</w:t>
      </w:r>
      <w:r w:rsidR="00CB77A5" w:rsidRPr="00CB77A5">
        <w:rPr>
          <w:rFonts w:hint="eastAsia"/>
          <w:sz w:val="28"/>
          <w:szCs w:val="32"/>
        </w:rPr>
        <w:t>2021</w:t>
      </w:r>
      <w:r w:rsidR="00CB77A5" w:rsidRPr="00CB77A5">
        <w:rPr>
          <w:rFonts w:hint="eastAsia"/>
          <w:sz w:val="28"/>
          <w:szCs w:val="32"/>
        </w:rPr>
        <w:t>《机动车排放定期检验规范》、</w:t>
      </w:r>
      <w:r w:rsidR="00CB77A5" w:rsidRPr="00CB77A5">
        <w:rPr>
          <w:rFonts w:hint="eastAsia"/>
          <w:sz w:val="28"/>
          <w:szCs w:val="32"/>
        </w:rPr>
        <w:t>HJ 1238</w:t>
      </w:r>
      <w:r w:rsidR="003A5637" w:rsidRPr="00B956EB">
        <w:rPr>
          <w:sz w:val="28"/>
          <w:szCs w:val="32"/>
        </w:rPr>
        <w:t>-</w:t>
      </w:r>
      <w:r w:rsidR="00CB77A5" w:rsidRPr="00CB77A5">
        <w:rPr>
          <w:rFonts w:hint="eastAsia"/>
          <w:sz w:val="28"/>
          <w:szCs w:val="32"/>
        </w:rPr>
        <w:t>2021</w:t>
      </w:r>
      <w:r w:rsidR="00CB77A5" w:rsidRPr="00CB77A5">
        <w:rPr>
          <w:rFonts w:hint="eastAsia"/>
          <w:sz w:val="28"/>
          <w:szCs w:val="32"/>
        </w:rPr>
        <w:t>《汽车排放定期检验信息</w:t>
      </w:r>
      <w:r w:rsidR="00CB77A5" w:rsidRPr="00CB77A5">
        <w:rPr>
          <w:rFonts w:hint="eastAsia"/>
          <w:sz w:val="28"/>
          <w:szCs w:val="32"/>
        </w:rPr>
        <w:t xml:space="preserve"> </w:t>
      </w:r>
      <w:r w:rsidR="00CB77A5" w:rsidRPr="00CB77A5">
        <w:rPr>
          <w:rFonts w:hint="eastAsia"/>
          <w:sz w:val="28"/>
          <w:szCs w:val="32"/>
        </w:rPr>
        <w:t>采集传输技术规范》、</w:t>
      </w:r>
      <w:r w:rsidR="00CB77A5" w:rsidRPr="00CB77A5">
        <w:rPr>
          <w:rFonts w:hint="eastAsia"/>
          <w:sz w:val="28"/>
          <w:szCs w:val="32"/>
        </w:rPr>
        <w:t>T/CMA JD 042</w:t>
      </w:r>
      <w:r w:rsidR="003A5637" w:rsidRPr="00B956EB">
        <w:rPr>
          <w:sz w:val="28"/>
          <w:szCs w:val="32"/>
        </w:rPr>
        <w:t>-</w:t>
      </w:r>
      <w:r w:rsidR="00CB77A5" w:rsidRPr="00CB77A5">
        <w:rPr>
          <w:rFonts w:hint="eastAsia"/>
          <w:sz w:val="28"/>
          <w:szCs w:val="32"/>
        </w:rPr>
        <w:t>2021</w:t>
      </w:r>
      <w:r w:rsidR="00CB77A5" w:rsidRPr="00CB77A5">
        <w:rPr>
          <w:rFonts w:hint="eastAsia"/>
          <w:sz w:val="28"/>
          <w:szCs w:val="32"/>
        </w:rPr>
        <w:t>《机动车排放检验用</w:t>
      </w:r>
      <w:r w:rsidR="00CB77A5" w:rsidRPr="00CB77A5">
        <w:rPr>
          <w:rFonts w:hint="eastAsia"/>
          <w:sz w:val="28"/>
          <w:szCs w:val="32"/>
        </w:rPr>
        <w:t>OBD</w:t>
      </w:r>
      <w:r w:rsidR="00CB77A5" w:rsidRPr="00CB77A5">
        <w:rPr>
          <w:rFonts w:hint="eastAsia"/>
          <w:sz w:val="28"/>
          <w:szCs w:val="32"/>
        </w:rPr>
        <w:t>诊断仪检验项目和方法》</w:t>
      </w:r>
      <w:r w:rsidR="00726DA4" w:rsidRPr="00B956EB">
        <w:rPr>
          <w:sz w:val="28"/>
          <w:szCs w:val="32"/>
        </w:rPr>
        <w:t>等。</w:t>
      </w:r>
    </w:p>
    <w:p w:rsidR="00695323" w:rsidRPr="00B956EB" w:rsidRDefault="00C53B4C" w:rsidP="00B956EB">
      <w:pPr>
        <w:pStyle w:val="1"/>
        <w:ind w:firstLineChars="62" w:firstLine="174"/>
        <w:rPr>
          <w:sz w:val="28"/>
        </w:rPr>
      </w:pPr>
      <w:r w:rsidRPr="00B956EB">
        <w:rPr>
          <w:sz w:val="28"/>
        </w:rPr>
        <w:t>六、主要内容的说明</w:t>
      </w:r>
    </w:p>
    <w:p w:rsidR="00695323" w:rsidRPr="00B956EB" w:rsidRDefault="005204F8" w:rsidP="003A5637">
      <w:pPr>
        <w:ind w:firstLineChars="200" w:firstLine="560"/>
        <w:rPr>
          <w:sz w:val="28"/>
          <w:szCs w:val="32"/>
        </w:rPr>
      </w:pPr>
      <w:r>
        <w:rPr>
          <w:sz w:val="28"/>
          <w:szCs w:val="32"/>
        </w:rPr>
        <w:t>本</w:t>
      </w:r>
      <w:r>
        <w:rPr>
          <w:rFonts w:hint="eastAsia"/>
          <w:sz w:val="28"/>
          <w:szCs w:val="32"/>
        </w:rPr>
        <w:t>规范</w:t>
      </w:r>
      <w:r w:rsidR="001515B7">
        <w:rPr>
          <w:rFonts w:hint="eastAsia"/>
          <w:sz w:val="28"/>
          <w:szCs w:val="32"/>
        </w:rPr>
        <w:t>制定</w:t>
      </w:r>
      <w:r w:rsidR="00C53B4C" w:rsidRPr="00B956EB">
        <w:rPr>
          <w:sz w:val="28"/>
          <w:szCs w:val="32"/>
        </w:rPr>
        <w:t>工作的主要原则有：</w:t>
      </w:r>
    </w:p>
    <w:p w:rsidR="00695323" w:rsidRPr="00B956EB" w:rsidRDefault="00C53B4C" w:rsidP="00361268">
      <w:pPr>
        <w:ind w:firstLine="645"/>
        <w:rPr>
          <w:sz w:val="28"/>
          <w:szCs w:val="32"/>
        </w:rPr>
      </w:pPr>
      <w:r w:rsidRPr="00B956EB">
        <w:rPr>
          <w:sz w:val="28"/>
          <w:szCs w:val="32"/>
        </w:rPr>
        <w:t xml:space="preserve">a) </w:t>
      </w:r>
      <w:r w:rsidRPr="00B956EB">
        <w:rPr>
          <w:sz w:val="28"/>
          <w:szCs w:val="32"/>
        </w:rPr>
        <w:t>保持一致性。《</w:t>
      </w:r>
      <w:r w:rsidR="00A00D27" w:rsidRPr="00B956EB">
        <w:rPr>
          <w:sz w:val="28"/>
          <w:szCs w:val="32"/>
        </w:rPr>
        <w:t>机动车排放检验用</w:t>
      </w:r>
      <w:r w:rsidR="00A00D27" w:rsidRPr="00B956EB">
        <w:rPr>
          <w:sz w:val="28"/>
          <w:szCs w:val="32"/>
        </w:rPr>
        <w:t>OBD</w:t>
      </w:r>
      <w:r w:rsidR="00A00D27" w:rsidRPr="00B956EB">
        <w:rPr>
          <w:sz w:val="28"/>
          <w:szCs w:val="32"/>
        </w:rPr>
        <w:t>诊断仪</w:t>
      </w:r>
      <w:r w:rsidR="00C11147">
        <w:rPr>
          <w:rFonts w:hint="eastAsia"/>
          <w:sz w:val="28"/>
          <w:szCs w:val="32"/>
        </w:rPr>
        <w:t>校准规范</w:t>
      </w:r>
      <w:r w:rsidR="00C11147">
        <w:rPr>
          <w:sz w:val="28"/>
          <w:szCs w:val="32"/>
        </w:rPr>
        <w:t>》的制</w:t>
      </w:r>
      <w:r w:rsidR="00C11147">
        <w:rPr>
          <w:rFonts w:hint="eastAsia"/>
          <w:sz w:val="28"/>
          <w:szCs w:val="32"/>
        </w:rPr>
        <w:t>订</w:t>
      </w:r>
      <w:r w:rsidRPr="00B956EB">
        <w:rPr>
          <w:sz w:val="28"/>
          <w:szCs w:val="32"/>
        </w:rPr>
        <w:t>以</w:t>
      </w:r>
      <w:r w:rsidR="00A00D27" w:rsidRPr="00B956EB">
        <w:rPr>
          <w:sz w:val="28"/>
          <w:szCs w:val="32"/>
        </w:rPr>
        <w:t xml:space="preserve">GB 18285-2018 </w:t>
      </w:r>
      <w:r w:rsidR="00A00D27" w:rsidRPr="00B956EB">
        <w:rPr>
          <w:sz w:val="28"/>
          <w:szCs w:val="32"/>
        </w:rPr>
        <w:t>《汽油车污染物排放限值及测量方法（双怠速法及简易工况法）》、</w:t>
      </w:r>
      <w:r w:rsidR="00A00D27" w:rsidRPr="00B956EB">
        <w:rPr>
          <w:sz w:val="28"/>
          <w:szCs w:val="32"/>
        </w:rPr>
        <w:t xml:space="preserve">GB 3847-2018 </w:t>
      </w:r>
      <w:r w:rsidR="00A00D27" w:rsidRPr="00B956EB">
        <w:rPr>
          <w:sz w:val="28"/>
          <w:szCs w:val="32"/>
        </w:rPr>
        <w:t>《柴油车污染物排放限值及测量方法（自由加速法及加载减速法）》</w:t>
      </w:r>
      <w:r w:rsidR="00C11147">
        <w:rPr>
          <w:rFonts w:hint="eastAsia"/>
          <w:sz w:val="28"/>
          <w:szCs w:val="32"/>
        </w:rPr>
        <w:t>、</w:t>
      </w:r>
      <w:r w:rsidR="00C11147" w:rsidRPr="00CB77A5">
        <w:rPr>
          <w:rFonts w:hint="eastAsia"/>
          <w:sz w:val="28"/>
          <w:szCs w:val="32"/>
        </w:rPr>
        <w:t>HJ 1237</w:t>
      </w:r>
      <w:r w:rsidR="003A5637" w:rsidRPr="00B956EB">
        <w:rPr>
          <w:sz w:val="28"/>
          <w:szCs w:val="32"/>
        </w:rPr>
        <w:t>-</w:t>
      </w:r>
      <w:r w:rsidR="00C11147" w:rsidRPr="00CB77A5">
        <w:rPr>
          <w:rFonts w:hint="eastAsia"/>
          <w:sz w:val="28"/>
          <w:szCs w:val="32"/>
        </w:rPr>
        <w:t>2021</w:t>
      </w:r>
      <w:r w:rsidR="00C11147" w:rsidRPr="00CB77A5">
        <w:rPr>
          <w:rFonts w:hint="eastAsia"/>
          <w:sz w:val="28"/>
          <w:szCs w:val="32"/>
        </w:rPr>
        <w:t>《机动车排放定期检验规范》、</w:t>
      </w:r>
      <w:r w:rsidR="00C11147" w:rsidRPr="00CB77A5">
        <w:rPr>
          <w:rFonts w:hint="eastAsia"/>
          <w:sz w:val="28"/>
          <w:szCs w:val="32"/>
        </w:rPr>
        <w:t>HJ 1238</w:t>
      </w:r>
      <w:r w:rsidR="003A5637" w:rsidRPr="00B956EB">
        <w:rPr>
          <w:sz w:val="28"/>
          <w:szCs w:val="32"/>
        </w:rPr>
        <w:t>-</w:t>
      </w:r>
      <w:r w:rsidR="00C11147" w:rsidRPr="00CB77A5">
        <w:rPr>
          <w:rFonts w:hint="eastAsia"/>
          <w:sz w:val="28"/>
          <w:szCs w:val="32"/>
        </w:rPr>
        <w:t>2021</w:t>
      </w:r>
      <w:r w:rsidR="00C11147" w:rsidRPr="00CB77A5">
        <w:rPr>
          <w:rFonts w:hint="eastAsia"/>
          <w:sz w:val="28"/>
          <w:szCs w:val="32"/>
        </w:rPr>
        <w:t>《汽车排放定期检验信息</w:t>
      </w:r>
      <w:r w:rsidR="00C11147" w:rsidRPr="00CB77A5">
        <w:rPr>
          <w:rFonts w:hint="eastAsia"/>
          <w:sz w:val="28"/>
          <w:szCs w:val="32"/>
        </w:rPr>
        <w:t xml:space="preserve"> </w:t>
      </w:r>
      <w:r w:rsidR="00C11147" w:rsidRPr="00CB77A5">
        <w:rPr>
          <w:rFonts w:hint="eastAsia"/>
          <w:sz w:val="28"/>
          <w:szCs w:val="32"/>
        </w:rPr>
        <w:t>采集传输技术规范》</w:t>
      </w:r>
      <w:r w:rsidR="005C359E" w:rsidRPr="00B956EB">
        <w:rPr>
          <w:sz w:val="28"/>
          <w:szCs w:val="32"/>
        </w:rPr>
        <w:t>为主要技术依据，</w:t>
      </w:r>
      <w:r w:rsidR="005C359E" w:rsidRPr="00B956EB">
        <w:rPr>
          <w:sz w:val="28"/>
          <w:szCs w:val="32"/>
        </w:rPr>
        <w:lastRenderedPageBreak/>
        <w:t>相关技术指标与国标要求的内容保持一致。</w:t>
      </w:r>
    </w:p>
    <w:p w:rsidR="00AF12D9" w:rsidRPr="00B956EB" w:rsidRDefault="00C53B4C" w:rsidP="00361268">
      <w:pPr>
        <w:ind w:firstLine="645"/>
        <w:rPr>
          <w:sz w:val="28"/>
          <w:szCs w:val="32"/>
        </w:rPr>
      </w:pPr>
      <w:r w:rsidRPr="00B956EB">
        <w:rPr>
          <w:sz w:val="28"/>
          <w:szCs w:val="32"/>
        </w:rPr>
        <w:t xml:space="preserve">b) </w:t>
      </w:r>
      <w:r w:rsidRPr="00B956EB">
        <w:rPr>
          <w:sz w:val="28"/>
          <w:szCs w:val="32"/>
        </w:rPr>
        <w:t>明确补充性。《</w:t>
      </w:r>
      <w:r w:rsidR="00AF12D9" w:rsidRPr="00B956EB">
        <w:rPr>
          <w:sz w:val="28"/>
          <w:szCs w:val="32"/>
        </w:rPr>
        <w:t>机动车排放检验用</w:t>
      </w:r>
      <w:r w:rsidR="00AF12D9" w:rsidRPr="00B956EB">
        <w:rPr>
          <w:sz w:val="28"/>
          <w:szCs w:val="32"/>
        </w:rPr>
        <w:t>OBD</w:t>
      </w:r>
      <w:r w:rsidR="00AF12D9" w:rsidRPr="00B956EB">
        <w:rPr>
          <w:sz w:val="28"/>
          <w:szCs w:val="32"/>
        </w:rPr>
        <w:t>诊断仪</w:t>
      </w:r>
      <w:r w:rsidR="003A5637">
        <w:rPr>
          <w:rFonts w:hint="eastAsia"/>
          <w:sz w:val="28"/>
          <w:szCs w:val="32"/>
        </w:rPr>
        <w:t>校准规范</w:t>
      </w:r>
      <w:r w:rsidRPr="00B956EB">
        <w:rPr>
          <w:sz w:val="28"/>
          <w:szCs w:val="32"/>
        </w:rPr>
        <w:t>》</w:t>
      </w:r>
      <w:r w:rsidR="00AF12D9" w:rsidRPr="00B956EB">
        <w:rPr>
          <w:sz w:val="28"/>
          <w:szCs w:val="32"/>
        </w:rPr>
        <w:t>在</w:t>
      </w:r>
      <w:r w:rsidR="00710274" w:rsidRPr="00B956EB">
        <w:rPr>
          <w:sz w:val="28"/>
          <w:szCs w:val="32"/>
        </w:rPr>
        <w:t>与</w:t>
      </w:r>
      <w:r w:rsidR="00AF12D9" w:rsidRPr="00B956EB">
        <w:rPr>
          <w:sz w:val="28"/>
          <w:szCs w:val="32"/>
        </w:rPr>
        <w:t xml:space="preserve">GB 18285-2018 </w:t>
      </w:r>
      <w:r w:rsidR="00AF12D9" w:rsidRPr="00B956EB">
        <w:rPr>
          <w:sz w:val="28"/>
          <w:szCs w:val="32"/>
        </w:rPr>
        <w:t>《汽油车污染物排放限值及测量方法（双怠速法及简易工况法）》、</w:t>
      </w:r>
      <w:r w:rsidR="00AF12D9" w:rsidRPr="00B956EB">
        <w:rPr>
          <w:sz w:val="28"/>
          <w:szCs w:val="32"/>
        </w:rPr>
        <w:t xml:space="preserve">GB 3847-2018 </w:t>
      </w:r>
      <w:r w:rsidR="00AF12D9" w:rsidRPr="00B956EB">
        <w:rPr>
          <w:sz w:val="28"/>
          <w:szCs w:val="32"/>
        </w:rPr>
        <w:t>《柴油车污染物排放限值及测量方法（自由加速法及加载减速法）》</w:t>
      </w:r>
      <w:r w:rsidR="000110B7">
        <w:rPr>
          <w:rFonts w:hint="eastAsia"/>
          <w:sz w:val="28"/>
          <w:szCs w:val="32"/>
        </w:rPr>
        <w:t>等</w:t>
      </w:r>
      <w:r w:rsidR="00AF12D9" w:rsidRPr="00B956EB">
        <w:rPr>
          <w:sz w:val="28"/>
          <w:szCs w:val="32"/>
        </w:rPr>
        <w:t>技术指标保持一致的基础上，对于相关技术指标</w:t>
      </w:r>
      <w:r w:rsidR="00710274" w:rsidRPr="00B956EB">
        <w:rPr>
          <w:sz w:val="28"/>
          <w:szCs w:val="32"/>
        </w:rPr>
        <w:t>的内容和</w:t>
      </w:r>
      <w:r w:rsidR="00AF12D9" w:rsidRPr="00B956EB">
        <w:rPr>
          <w:sz w:val="28"/>
          <w:szCs w:val="32"/>
        </w:rPr>
        <w:t>检测方法</w:t>
      </w:r>
      <w:r w:rsidR="00710274" w:rsidRPr="00B956EB">
        <w:rPr>
          <w:sz w:val="28"/>
          <w:szCs w:val="32"/>
        </w:rPr>
        <w:t>进行了</w:t>
      </w:r>
      <w:r w:rsidR="00F120D0">
        <w:rPr>
          <w:rFonts w:hint="eastAsia"/>
          <w:sz w:val="28"/>
          <w:szCs w:val="32"/>
        </w:rPr>
        <w:t>明确</w:t>
      </w:r>
      <w:r w:rsidR="00F120D0">
        <w:rPr>
          <w:rFonts w:ascii="仿宋" w:eastAsia="仿宋" w:hAnsi="仿宋" w:hint="eastAsia"/>
          <w:sz w:val="28"/>
          <w:szCs w:val="32"/>
        </w:rPr>
        <w:t>、</w:t>
      </w:r>
      <w:r w:rsidR="00710274" w:rsidRPr="00B956EB">
        <w:rPr>
          <w:sz w:val="28"/>
          <w:szCs w:val="32"/>
        </w:rPr>
        <w:t>细化和补充。</w:t>
      </w:r>
    </w:p>
    <w:p w:rsidR="00510044" w:rsidRPr="00B956EB" w:rsidRDefault="00C53B4C" w:rsidP="00361268">
      <w:pPr>
        <w:ind w:firstLineChars="200" w:firstLine="560"/>
        <w:rPr>
          <w:sz w:val="28"/>
          <w:szCs w:val="32"/>
        </w:rPr>
      </w:pPr>
      <w:r w:rsidRPr="00B956EB">
        <w:rPr>
          <w:sz w:val="28"/>
          <w:szCs w:val="32"/>
        </w:rPr>
        <w:t xml:space="preserve">c) </w:t>
      </w:r>
      <w:r w:rsidRPr="00B956EB">
        <w:rPr>
          <w:sz w:val="28"/>
          <w:szCs w:val="32"/>
        </w:rPr>
        <w:t>彰显专业性。《</w:t>
      </w:r>
      <w:r w:rsidR="00510044" w:rsidRPr="00B956EB">
        <w:rPr>
          <w:sz w:val="28"/>
          <w:szCs w:val="32"/>
        </w:rPr>
        <w:t>机动车排放检验用</w:t>
      </w:r>
      <w:r w:rsidR="00510044" w:rsidRPr="00B956EB">
        <w:rPr>
          <w:sz w:val="28"/>
          <w:szCs w:val="32"/>
        </w:rPr>
        <w:t>OBD</w:t>
      </w:r>
      <w:r w:rsidR="00510044" w:rsidRPr="00B956EB">
        <w:rPr>
          <w:sz w:val="28"/>
          <w:szCs w:val="32"/>
        </w:rPr>
        <w:t>诊断仪</w:t>
      </w:r>
      <w:r w:rsidR="000110B7">
        <w:rPr>
          <w:rFonts w:hint="eastAsia"/>
          <w:sz w:val="28"/>
          <w:szCs w:val="32"/>
        </w:rPr>
        <w:t>校准规范</w:t>
      </w:r>
      <w:r w:rsidRPr="00B956EB">
        <w:rPr>
          <w:sz w:val="28"/>
          <w:szCs w:val="32"/>
        </w:rPr>
        <w:t>》全方位的分析了</w:t>
      </w:r>
      <w:r w:rsidR="008E19C0">
        <w:rPr>
          <w:sz w:val="28"/>
          <w:szCs w:val="32"/>
        </w:rPr>
        <w:t>OBD</w:t>
      </w:r>
      <w:r w:rsidR="008E19C0">
        <w:rPr>
          <w:sz w:val="28"/>
          <w:szCs w:val="32"/>
        </w:rPr>
        <w:t>诊断仪</w:t>
      </w:r>
      <w:r w:rsidR="00510044" w:rsidRPr="00B956EB">
        <w:rPr>
          <w:sz w:val="28"/>
          <w:szCs w:val="32"/>
        </w:rPr>
        <w:t>的国标技术</w:t>
      </w:r>
      <w:r w:rsidR="006603E2" w:rsidRPr="00B956EB">
        <w:rPr>
          <w:sz w:val="28"/>
          <w:szCs w:val="32"/>
        </w:rPr>
        <w:t>要求和技术</w:t>
      </w:r>
      <w:r w:rsidR="00510044" w:rsidRPr="00B956EB">
        <w:rPr>
          <w:sz w:val="28"/>
          <w:szCs w:val="32"/>
        </w:rPr>
        <w:t>指标</w:t>
      </w:r>
      <w:r w:rsidR="000110B7">
        <w:rPr>
          <w:rFonts w:hint="eastAsia"/>
          <w:sz w:val="28"/>
          <w:szCs w:val="32"/>
        </w:rPr>
        <w:t>，</w:t>
      </w:r>
      <w:r w:rsidR="000110B7">
        <w:rPr>
          <w:sz w:val="28"/>
          <w:szCs w:val="32"/>
        </w:rPr>
        <w:t>规范了各</w:t>
      </w:r>
      <w:r w:rsidR="000110B7">
        <w:rPr>
          <w:rFonts w:hint="eastAsia"/>
          <w:sz w:val="28"/>
          <w:szCs w:val="32"/>
        </w:rPr>
        <w:t>校准</w:t>
      </w:r>
      <w:r w:rsidR="000110B7">
        <w:rPr>
          <w:sz w:val="28"/>
          <w:szCs w:val="32"/>
        </w:rPr>
        <w:t>项目的</w:t>
      </w:r>
      <w:r w:rsidR="000110B7">
        <w:rPr>
          <w:rFonts w:hint="eastAsia"/>
          <w:sz w:val="28"/>
          <w:szCs w:val="32"/>
        </w:rPr>
        <w:t>校准</w:t>
      </w:r>
      <w:r w:rsidR="000110B7">
        <w:rPr>
          <w:sz w:val="28"/>
          <w:szCs w:val="32"/>
        </w:rPr>
        <w:t>方法和</w:t>
      </w:r>
      <w:r w:rsidR="000110B7">
        <w:rPr>
          <w:rFonts w:hint="eastAsia"/>
          <w:sz w:val="28"/>
          <w:szCs w:val="32"/>
        </w:rPr>
        <w:t>标准器</w:t>
      </w:r>
      <w:r w:rsidR="006603E2" w:rsidRPr="00B956EB">
        <w:rPr>
          <w:sz w:val="28"/>
          <w:szCs w:val="32"/>
        </w:rPr>
        <w:t>，保障了</w:t>
      </w:r>
      <w:r w:rsidR="008E19C0">
        <w:rPr>
          <w:sz w:val="28"/>
          <w:szCs w:val="32"/>
        </w:rPr>
        <w:t>OBD</w:t>
      </w:r>
      <w:r w:rsidR="008E19C0">
        <w:rPr>
          <w:sz w:val="28"/>
          <w:szCs w:val="32"/>
        </w:rPr>
        <w:t>诊断仪</w:t>
      </w:r>
      <w:r w:rsidR="0008599C">
        <w:rPr>
          <w:rFonts w:hint="eastAsia"/>
          <w:sz w:val="28"/>
          <w:szCs w:val="32"/>
        </w:rPr>
        <w:t>校准</w:t>
      </w:r>
      <w:r w:rsidR="006603E2" w:rsidRPr="00B956EB">
        <w:rPr>
          <w:sz w:val="28"/>
          <w:szCs w:val="32"/>
        </w:rPr>
        <w:t>的</w:t>
      </w:r>
      <w:r w:rsidR="00401DA0" w:rsidRPr="00B956EB">
        <w:rPr>
          <w:sz w:val="28"/>
          <w:szCs w:val="32"/>
        </w:rPr>
        <w:t>客观性和科学性，提升了</w:t>
      </w:r>
      <w:r w:rsidR="0008599C">
        <w:rPr>
          <w:rFonts w:hint="eastAsia"/>
          <w:sz w:val="28"/>
          <w:szCs w:val="32"/>
        </w:rPr>
        <w:t>校准</w:t>
      </w:r>
      <w:r w:rsidR="006603E2" w:rsidRPr="00B956EB">
        <w:rPr>
          <w:sz w:val="28"/>
          <w:szCs w:val="32"/>
        </w:rPr>
        <w:t>报告的公信力。</w:t>
      </w:r>
    </w:p>
    <w:p w:rsidR="00314BEA" w:rsidRPr="00B956EB" w:rsidRDefault="00314BEA" w:rsidP="00361268">
      <w:pPr>
        <w:pStyle w:val="1"/>
        <w:ind w:firstLineChars="62" w:firstLine="174"/>
        <w:rPr>
          <w:sz w:val="28"/>
        </w:rPr>
      </w:pPr>
      <w:r w:rsidRPr="00B956EB">
        <w:rPr>
          <w:sz w:val="28"/>
        </w:rPr>
        <w:t>七</w:t>
      </w:r>
      <w:r w:rsidR="00B756C8" w:rsidRPr="00B956EB">
        <w:rPr>
          <w:sz w:val="28"/>
        </w:rPr>
        <w:t>、有关问题</w:t>
      </w:r>
      <w:r w:rsidRPr="00B956EB">
        <w:rPr>
          <w:sz w:val="28"/>
        </w:rPr>
        <w:t>的说明</w:t>
      </w:r>
    </w:p>
    <w:p w:rsidR="00B756C8" w:rsidRDefault="00326409" w:rsidP="00361268">
      <w:pPr>
        <w:adjustRightInd w:val="0"/>
        <w:snapToGrid w:val="0"/>
        <w:spacing w:line="396" w:lineRule="auto"/>
        <w:ind w:firstLineChars="200" w:firstLine="560"/>
        <w:rPr>
          <w:sz w:val="28"/>
          <w:szCs w:val="32"/>
        </w:rPr>
      </w:pPr>
      <w:r>
        <w:rPr>
          <w:rFonts w:hint="eastAsia"/>
          <w:sz w:val="28"/>
          <w:szCs w:val="32"/>
        </w:rPr>
        <w:t>本</w:t>
      </w:r>
      <w:r w:rsidR="0045752E">
        <w:rPr>
          <w:rFonts w:hint="eastAsia"/>
          <w:sz w:val="28"/>
          <w:szCs w:val="32"/>
        </w:rPr>
        <w:t>规范</w:t>
      </w:r>
      <w:r w:rsidR="00B756C8" w:rsidRPr="00B956EB">
        <w:rPr>
          <w:sz w:val="28"/>
          <w:szCs w:val="32"/>
        </w:rPr>
        <w:t>制定的重点内容：</w:t>
      </w:r>
    </w:p>
    <w:p w:rsidR="00686FE5" w:rsidRDefault="00686FE5" w:rsidP="00361268">
      <w:pPr>
        <w:adjustRightInd w:val="0"/>
        <w:snapToGrid w:val="0"/>
        <w:spacing w:line="396" w:lineRule="auto"/>
        <w:ind w:firstLineChars="200" w:firstLine="560"/>
        <w:rPr>
          <w:sz w:val="28"/>
          <w:szCs w:val="32"/>
        </w:rPr>
      </w:pPr>
      <w:r>
        <w:rPr>
          <w:rFonts w:hint="eastAsia"/>
          <w:sz w:val="28"/>
          <w:szCs w:val="32"/>
        </w:rPr>
        <w:t>1</w:t>
      </w:r>
      <w:r>
        <w:rPr>
          <w:rFonts w:hint="eastAsia"/>
          <w:sz w:val="28"/>
          <w:szCs w:val="32"/>
        </w:rPr>
        <w:t>、</w:t>
      </w:r>
      <w:r w:rsidR="000E0A84">
        <w:rPr>
          <w:rFonts w:hint="eastAsia"/>
          <w:sz w:val="28"/>
          <w:szCs w:val="32"/>
        </w:rPr>
        <w:t>计量特性的说明。本规范的主要计量指标包括：实时数据流传输一致性、数据采集时间、诊断功能。</w:t>
      </w:r>
      <w:r w:rsidR="00B91A88">
        <w:rPr>
          <w:rFonts w:hint="eastAsia"/>
          <w:sz w:val="28"/>
          <w:szCs w:val="32"/>
        </w:rPr>
        <w:t>其中，“实时数据流传输一致性”</w:t>
      </w:r>
      <w:r w:rsidR="00F72FAD">
        <w:rPr>
          <w:rFonts w:hint="eastAsia"/>
          <w:sz w:val="28"/>
          <w:szCs w:val="32"/>
        </w:rPr>
        <w:t>中的实时数据流</w:t>
      </w:r>
      <w:r w:rsidR="00B91A88">
        <w:rPr>
          <w:rFonts w:hint="eastAsia"/>
          <w:sz w:val="28"/>
          <w:szCs w:val="32"/>
        </w:rPr>
        <w:t>是通过通讯协议采集并传输的数字量数据，与传统的物理量</w:t>
      </w:r>
      <w:r w:rsidR="006376F8">
        <w:rPr>
          <w:rFonts w:hint="eastAsia"/>
          <w:sz w:val="28"/>
          <w:szCs w:val="32"/>
        </w:rPr>
        <w:t>有本质的不同，</w:t>
      </w:r>
      <w:r w:rsidR="00F72FAD">
        <w:rPr>
          <w:rFonts w:hint="eastAsia"/>
          <w:sz w:val="28"/>
          <w:szCs w:val="32"/>
        </w:rPr>
        <w:t>两者不具备包含关系或类比性。</w:t>
      </w:r>
      <w:r w:rsidR="00CE22CA">
        <w:rPr>
          <w:rFonts w:hint="eastAsia"/>
          <w:sz w:val="28"/>
          <w:szCs w:val="32"/>
        </w:rPr>
        <w:t>实时数据流传输一致性的校准本质是</w:t>
      </w:r>
      <w:r w:rsidR="003C4B1C">
        <w:rPr>
          <w:rFonts w:hint="eastAsia"/>
          <w:sz w:val="28"/>
          <w:szCs w:val="32"/>
        </w:rPr>
        <w:t>校准</w:t>
      </w:r>
      <w:r w:rsidR="008E19C0">
        <w:rPr>
          <w:sz w:val="28"/>
          <w:szCs w:val="32"/>
        </w:rPr>
        <w:t>OBD</w:t>
      </w:r>
      <w:r w:rsidR="008E19C0">
        <w:rPr>
          <w:sz w:val="28"/>
          <w:szCs w:val="32"/>
        </w:rPr>
        <w:t>诊断仪</w:t>
      </w:r>
      <w:r w:rsidR="00CE22CA">
        <w:rPr>
          <w:rFonts w:hint="eastAsia"/>
          <w:sz w:val="28"/>
          <w:szCs w:val="32"/>
        </w:rPr>
        <w:t>通过协议传输数据</w:t>
      </w:r>
      <w:r w:rsidR="000A1C57">
        <w:rPr>
          <w:rFonts w:hint="eastAsia"/>
          <w:sz w:val="28"/>
          <w:szCs w:val="32"/>
        </w:rPr>
        <w:t>的</w:t>
      </w:r>
      <w:r w:rsidR="00CE22CA">
        <w:rPr>
          <w:rFonts w:hint="eastAsia"/>
          <w:sz w:val="28"/>
          <w:szCs w:val="32"/>
        </w:rPr>
        <w:t>准确性，重点考察的是设备支持协议的规范性</w:t>
      </w:r>
      <w:r w:rsidR="0073792C">
        <w:rPr>
          <w:rFonts w:hint="eastAsia"/>
          <w:sz w:val="28"/>
          <w:szCs w:val="32"/>
        </w:rPr>
        <w:t>、协议传输能力</w:t>
      </w:r>
      <w:r w:rsidR="00CE22CA">
        <w:rPr>
          <w:rFonts w:hint="eastAsia"/>
          <w:sz w:val="28"/>
          <w:szCs w:val="32"/>
        </w:rPr>
        <w:t>和算法解析能力</w:t>
      </w:r>
      <w:r w:rsidR="003C4B1C">
        <w:rPr>
          <w:rFonts w:hint="eastAsia"/>
          <w:sz w:val="28"/>
          <w:szCs w:val="32"/>
        </w:rPr>
        <w:t>。</w:t>
      </w:r>
    </w:p>
    <w:p w:rsidR="00686FE5" w:rsidRDefault="000A1C57" w:rsidP="00361268">
      <w:pPr>
        <w:adjustRightInd w:val="0"/>
        <w:snapToGrid w:val="0"/>
        <w:spacing w:line="396" w:lineRule="auto"/>
        <w:ind w:firstLineChars="200" w:firstLine="560"/>
        <w:rPr>
          <w:sz w:val="28"/>
          <w:szCs w:val="32"/>
        </w:rPr>
      </w:pPr>
      <w:r>
        <w:rPr>
          <w:rFonts w:hint="eastAsia"/>
          <w:sz w:val="28"/>
          <w:szCs w:val="32"/>
        </w:rPr>
        <w:t>“数据采集时间”是</w:t>
      </w:r>
      <w:r w:rsidR="009E3B01">
        <w:rPr>
          <w:rFonts w:hint="eastAsia"/>
          <w:sz w:val="28"/>
          <w:szCs w:val="32"/>
        </w:rPr>
        <w:t>依据</w:t>
      </w:r>
      <w:r w:rsidR="009E3B01" w:rsidRPr="00B956EB">
        <w:rPr>
          <w:sz w:val="28"/>
          <w:szCs w:val="32"/>
        </w:rPr>
        <w:t xml:space="preserve">GB </w:t>
      </w:r>
      <w:r w:rsidR="009E3B01">
        <w:rPr>
          <w:rFonts w:hint="eastAsia"/>
          <w:sz w:val="28"/>
          <w:szCs w:val="32"/>
        </w:rPr>
        <w:t>3847</w:t>
      </w:r>
      <w:r w:rsidR="00F936BB">
        <w:rPr>
          <w:rFonts w:hint="eastAsia"/>
          <w:sz w:val="28"/>
          <w:szCs w:val="32"/>
        </w:rPr>
        <w:t>附录</w:t>
      </w:r>
      <w:r w:rsidR="00F936BB">
        <w:rPr>
          <w:rFonts w:hint="eastAsia"/>
          <w:sz w:val="28"/>
          <w:szCs w:val="32"/>
        </w:rPr>
        <w:t>EA.6.1</w:t>
      </w:r>
      <w:r w:rsidR="009E3B01">
        <w:rPr>
          <w:rFonts w:hint="eastAsia"/>
          <w:sz w:val="28"/>
          <w:szCs w:val="32"/>
        </w:rPr>
        <w:t>、</w:t>
      </w:r>
      <w:r w:rsidR="009E3B01" w:rsidRPr="00B956EB">
        <w:rPr>
          <w:sz w:val="28"/>
          <w:szCs w:val="32"/>
        </w:rPr>
        <w:t xml:space="preserve">GB </w:t>
      </w:r>
      <w:r w:rsidR="009E3B01">
        <w:rPr>
          <w:rFonts w:hint="eastAsia"/>
          <w:sz w:val="28"/>
          <w:szCs w:val="32"/>
        </w:rPr>
        <w:t>18285</w:t>
      </w:r>
      <w:r w:rsidR="00F936BB">
        <w:rPr>
          <w:rFonts w:hint="eastAsia"/>
          <w:sz w:val="28"/>
          <w:szCs w:val="32"/>
        </w:rPr>
        <w:t>附录</w:t>
      </w:r>
      <w:r w:rsidR="00F936BB">
        <w:rPr>
          <w:rFonts w:hint="eastAsia"/>
          <w:sz w:val="28"/>
          <w:szCs w:val="32"/>
        </w:rPr>
        <w:t>FA.6.1</w:t>
      </w:r>
      <w:r w:rsidR="00F936BB">
        <w:rPr>
          <w:rFonts w:hint="eastAsia"/>
          <w:sz w:val="28"/>
          <w:szCs w:val="32"/>
        </w:rPr>
        <w:t>对</w:t>
      </w:r>
      <w:r w:rsidR="00F936BB">
        <w:rPr>
          <w:rFonts w:hint="eastAsia"/>
          <w:sz w:val="28"/>
          <w:szCs w:val="32"/>
        </w:rPr>
        <w:t>OBD</w:t>
      </w:r>
      <w:r w:rsidR="00F936BB">
        <w:rPr>
          <w:rFonts w:hint="eastAsia"/>
          <w:sz w:val="28"/>
          <w:szCs w:val="32"/>
        </w:rPr>
        <w:t>诊断仪快速检查功能</w:t>
      </w:r>
      <w:r w:rsidR="00636F69">
        <w:rPr>
          <w:rFonts w:hint="eastAsia"/>
          <w:sz w:val="28"/>
          <w:szCs w:val="32"/>
        </w:rPr>
        <w:t>对时间的要求做出的计量性能要求，属于传统的时间计量范畴。</w:t>
      </w:r>
    </w:p>
    <w:p w:rsidR="00686FE5" w:rsidRDefault="00636F69" w:rsidP="00361268">
      <w:pPr>
        <w:adjustRightInd w:val="0"/>
        <w:snapToGrid w:val="0"/>
        <w:spacing w:line="396" w:lineRule="auto"/>
        <w:ind w:firstLineChars="200" w:firstLine="560"/>
        <w:rPr>
          <w:sz w:val="28"/>
          <w:szCs w:val="32"/>
        </w:rPr>
      </w:pPr>
      <w:r>
        <w:rPr>
          <w:rFonts w:hint="eastAsia"/>
          <w:sz w:val="28"/>
          <w:szCs w:val="32"/>
        </w:rPr>
        <w:t>“诊断功能”是依据</w:t>
      </w:r>
      <w:r w:rsidR="004F7BEE" w:rsidRPr="00B956EB">
        <w:rPr>
          <w:sz w:val="28"/>
          <w:szCs w:val="32"/>
        </w:rPr>
        <w:t xml:space="preserve">GB </w:t>
      </w:r>
      <w:r w:rsidR="004F7BEE">
        <w:rPr>
          <w:rFonts w:hint="eastAsia"/>
          <w:sz w:val="28"/>
          <w:szCs w:val="32"/>
        </w:rPr>
        <w:t>3847</w:t>
      </w:r>
      <w:r w:rsidR="004F7BEE">
        <w:rPr>
          <w:rFonts w:hint="eastAsia"/>
          <w:sz w:val="28"/>
          <w:szCs w:val="32"/>
        </w:rPr>
        <w:t>附录</w:t>
      </w:r>
      <w:r w:rsidR="004F7BEE">
        <w:rPr>
          <w:rFonts w:hint="eastAsia"/>
          <w:sz w:val="28"/>
          <w:szCs w:val="32"/>
        </w:rPr>
        <w:t>EB</w:t>
      </w:r>
      <w:r w:rsidR="004F7BEE">
        <w:rPr>
          <w:rFonts w:hint="eastAsia"/>
          <w:sz w:val="28"/>
          <w:szCs w:val="32"/>
        </w:rPr>
        <w:t>、</w:t>
      </w:r>
      <w:r w:rsidR="004F7BEE" w:rsidRPr="00B956EB">
        <w:rPr>
          <w:sz w:val="28"/>
          <w:szCs w:val="32"/>
        </w:rPr>
        <w:t xml:space="preserve">GB </w:t>
      </w:r>
      <w:r w:rsidR="004F7BEE">
        <w:rPr>
          <w:rFonts w:hint="eastAsia"/>
          <w:sz w:val="28"/>
          <w:szCs w:val="32"/>
        </w:rPr>
        <w:t>18285</w:t>
      </w:r>
      <w:r w:rsidR="004F7BEE">
        <w:rPr>
          <w:rFonts w:hint="eastAsia"/>
          <w:sz w:val="28"/>
          <w:szCs w:val="32"/>
        </w:rPr>
        <w:t>附录</w:t>
      </w:r>
      <w:r w:rsidR="004F7BEE">
        <w:rPr>
          <w:rFonts w:hint="eastAsia"/>
          <w:sz w:val="28"/>
          <w:szCs w:val="32"/>
        </w:rPr>
        <w:t>FB</w:t>
      </w:r>
      <w:r w:rsidR="004F7BEE">
        <w:rPr>
          <w:rFonts w:hint="eastAsia"/>
          <w:sz w:val="28"/>
          <w:szCs w:val="32"/>
        </w:rPr>
        <w:t>、</w:t>
      </w:r>
      <w:r w:rsidR="004F7BEE" w:rsidRPr="00CB77A5">
        <w:rPr>
          <w:rFonts w:hint="eastAsia"/>
          <w:sz w:val="28"/>
          <w:szCs w:val="32"/>
        </w:rPr>
        <w:t>HJ 1237</w:t>
      </w:r>
      <w:r w:rsidR="005D0E45">
        <w:rPr>
          <w:rFonts w:hint="eastAsia"/>
          <w:sz w:val="28"/>
          <w:szCs w:val="32"/>
        </w:rPr>
        <w:t>、</w:t>
      </w:r>
      <w:r w:rsidR="005D0E45">
        <w:rPr>
          <w:rFonts w:hint="eastAsia"/>
          <w:sz w:val="28"/>
          <w:szCs w:val="32"/>
        </w:rPr>
        <w:lastRenderedPageBreak/>
        <w:t>HJ 1238</w:t>
      </w:r>
      <w:r w:rsidR="005D0E45">
        <w:rPr>
          <w:rFonts w:hint="eastAsia"/>
          <w:sz w:val="28"/>
          <w:szCs w:val="32"/>
        </w:rPr>
        <w:t>等标准对</w:t>
      </w:r>
      <w:r w:rsidR="005D0E45">
        <w:rPr>
          <w:rFonts w:hint="eastAsia"/>
          <w:sz w:val="28"/>
          <w:szCs w:val="32"/>
        </w:rPr>
        <w:t>OBD</w:t>
      </w:r>
      <w:r w:rsidR="005D0E45">
        <w:rPr>
          <w:rFonts w:hint="eastAsia"/>
          <w:sz w:val="28"/>
          <w:szCs w:val="32"/>
        </w:rPr>
        <w:t>诊断仪的功能要求做出的</w:t>
      </w:r>
      <w:r w:rsidR="00145905">
        <w:rPr>
          <w:rFonts w:hint="eastAsia"/>
          <w:sz w:val="28"/>
          <w:szCs w:val="32"/>
        </w:rPr>
        <w:t>诊断读取</w:t>
      </w:r>
      <w:r w:rsidR="005D0E45">
        <w:rPr>
          <w:rFonts w:hint="eastAsia"/>
          <w:sz w:val="28"/>
          <w:szCs w:val="32"/>
        </w:rPr>
        <w:t>功能性检查项目，</w:t>
      </w:r>
      <w:r w:rsidR="00C0493E">
        <w:rPr>
          <w:rFonts w:hint="eastAsia"/>
          <w:sz w:val="28"/>
          <w:szCs w:val="32"/>
        </w:rPr>
        <w:t>具体包括：</w:t>
      </w:r>
      <w:r w:rsidR="00981644">
        <w:rPr>
          <w:sz w:val="28"/>
          <w:szCs w:val="32"/>
        </w:rPr>
        <w:t>车辆</w:t>
      </w:r>
      <w:r w:rsidR="00C0493E" w:rsidRPr="00C0493E">
        <w:rPr>
          <w:sz w:val="28"/>
          <w:szCs w:val="32"/>
        </w:rPr>
        <w:t>信息检查功能</w:t>
      </w:r>
      <w:r w:rsidR="00C0493E">
        <w:rPr>
          <w:rFonts w:hint="eastAsia"/>
          <w:sz w:val="28"/>
          <w:szCs w:val="32"/>
        </w:rPr>
        <w:t>、</w:t>
      </w:r>
      <w:r w:rsidR="00C0493E" w:rsidRPr="00C0493E">
        <w:rPr>
          <w:sz w:val="28"/>
          <w:szCs w:val="32"/>
        </w:rPr>
        <w:t>故障</w:t>
      </w:r>
      <w:r w:rsidR="00981644">
        <w:rPr>
          <w:rFonts w:hint="eastAsia"/>
          <w:sz w:val="28"/>
          <w:szCs w:val="32"/>
        </w:rPr>
        <w:t>信息</w:t>
      </w:r>
      <w:r w:rsidR="00C0493E" w:rsidRPr="00C0493E">
        <w:rPr>
          <w:sz w:val="28"/>
          <w:szCs w:val="32"/>
        </w:rPr>
        <w:t>读取功能</w:t>
      </w:r>
      <w:r w:rsidR="00C0493E">
        <w:rPr>
          <w:rFonts w:hint="eastAsia"/>
          <w:sz w:val="28"/>
          <w:szCs w:val="32"/>
        </w:rPr>
        <w:t>、</w:t>
      </w:r>
      <w:r w:rsidR="00C0493E" w:rsidRPr="00C0493E">
        <w:rPr>
          <w:sz w:val="28"/>
          <w:szCs w:val="32"/>
        </w:rPr>
        <w:t>就绪状态描述功能</w:t>
      </w:r>
      <w:r w:rsidR="00C0493E">
        <w:rPr>
          <w:rFonts w:hint="eastAsia"/>
          <w:sz w:val="28"/>
          <w:szCs w:val="32"/>
        </w:rPr>
        <w:t>、</w:t>
      </w:r>
      <w:r w:rsidR="00C0493E" w:rsidRPr="00C0493E">
        <w:rPr>
          <w:sz w:val="28"/>
          <w:szCs w:val="32"/>
        </w:rPr>
        <w:t>IUPR</w:t>
      </w:r>
      <w:r w:rsidR="00C0493E" w:rsidRPr="00C0493E">
        <w:rPr>
          <w:sz w:val="28"/>
          <w:szCs w:val="32"/>
        </w:rPr>
        <w:t>数据记录功能</w:t>
      </w:r>
      <w:r w:rsidR="00C0493E">
        <w:rPr>
          <w:rFonts w:hint="eastAsia"/>
          <w:sz w:val="28"/>
          <w:szCs w:val="32"/>
        </w:rPr>
        <w:t>、</w:t>
      </w:r>
      <w:r w:rsidR="00C0493E" w:rsidRPr="00C0493E">
        <w:rPr>
          <w:sz w:val="28"/>
          <w:szCs w:val="32"/>
        </w:rPr>
        <w:t>支持通讯协议类型</w:t>
      </w:r>
      <w:r w:rsidR="00C0493E">
        <w:rPr>
          <w:rFonts w:hint="eastAsia"/>
          <w:sz w:val="28"/>
          <w:szCs w:val="32"/>
        </w:rPr>
        <w:t>。</w:t>
      </w:r>
    </w:p>
    <w:p w:rsidR="00254518" w:rsidRDefault="00AB0370" w:rsidP="00361268">
      <w:pPr>
        <w:adjustRightInd w:val="0"/>
        <w:snapToGrid w:val="0"/>
        <w:spacing w:line="396" w:lineRule="auto"/>
        <w:ind w:firstLineChars="200" w:firstLine="560"/>
        <w:rPr>
          <w:sz w:val="28"/>
          <w:szCs w:val="32"/>
        </w:rPr>
      </w:pPr>
      <w:r>
        <w:rPr>
          <w:rFonts w:hint="eastAsia"/>
          <w:sz w:val="28"/>
          <w:szCs w:val="32"/>
        </w:rPr>
        <w:t>2</w:t>
      </w:r>
      <w:r>
        <w:rPr>
          <w:rFonts w:hint="eastAsia"/>
          <w:sz w:val="28"/>
          <w:szCs w:val="32"/>
        </w:rPr>
        <w:t>、</w:t>
      </w:r>
      <w:r w:rsidR="00F2654A">
        <w:rPr>
          <w:rFonts w:hint="eastAsia"/>
          <w:sz w:val="28"/>
          <w:szCs w:val="32"/>
        </w:rPr>
        <w:t>标准器溯源问题的说明。</w:t>
      </w:r>
      <w:r w:rsidR="00254518">
        <w:rPr>
          <w:rFonts w:hint="eastAsia"/>
          <w:sz w:val="28"/>
          <w:szCs w:val="32"/>
        </w:rPr>
        <w:t>为保障标准器的有效性，本规范附录</w:t>
      </w:r>
      <w:r w:rsidR="00A911B4">
        <w:rPr>
          <w:rFonts w:hint="eastAsia"/>
          <w:sz w:val="28"/>
          <w:szCs w:val="32"/>
        </w:rPr>
        <w:t>D</w:t>
      </w:r>
      <w:r w:rsidR="00254518">
        <w:rPr>
          <w:rFonts w:hint="eastAsia"/>
          <w:sz w:val="28"/>
          <w:szCs w:val="32"/>
        </w:rPr>
        <w:t>“</w:t>
      </w:r>
      <w:r w:rsidR="00A911B4">
        <w:rPr>
          <w:rFonts w:hint="eastAsia"/>
          <w:sz w:val="28"/>
          <w:szCs w:val="32"/>
        </w:rPr>
        <w:t>OBD</w:t>
      </w:r>
      <w:r w:rsidR="00A911B4">
        <w:rPr>
          <w:rFonts w:hint="eastAsia"/>
          <w:sz w:val="28"/>
          <w:szCs w:val="32"/>
        </w:rPr>
        <w:t>诊断仪校准</w:t>
      </w:r>
      <w:r w:rsidR="00254518" w:rsidRPr="004C5254">
        <w:rPr>
          <w:rFonts w:hint="eastAsia"/>
          <w:sz w:val="28"/>
          <w:szCs w:val="32"/>
        </w:rPr>
        <w:t>装置的技术指标</w:t>
      </w:r>
      <w:r w:rsidR="00254518">
        <w:rPr>
          <w:rFonts w:hint="eastAsia"/>
          <w:sz w:val="28"/>
          <w:szCs w:val="32"/>
        </w:rPr>
        <w:t>”对</w:t>
      </w:r>
      <w:r w:rsidR="00A911B4">
        <w:rPr>
          <w:rFonts w:hint="eastAsia"/>
          <w:sz w:val="28"/>
          <w:szCs w:val="32"/>
        </w:rPr>
        <w:t>标准器</w:t>
      </w:r>
      <w:r w:rsidR="00254518">
        <w:rPr>
          <w:rFonts w:hint="eastAsia"/>
          <w:sz w:val="28"/>
          <w:szCs w:val="32"/>
        </w:rPr>
        <w:t>的技术指标做出了具体要求，</w:t>
      </w:r>
      <w:r w:rsidR="00254518" w:rsidRPr="00391890">
        <w:rPr>
          <w:rFonts w:hint="eastAsia"/>
          <w:sz w:val="28"/>
          <w:szCs w:val="32"/>
        </w:rPr>
        <w:t>包括：实时数据流传输一致性、诊断接头规范性</w:t>
      </w:r>
      <w:r w:rsidR="00A911B4">
        <w:rPr>
          <w:rFonts w:hint="eastAsia"/>
          <w:sz w:val="28"/>
          <w:szCs w:val="32"/>
        </w:rPr>
        <w:t>和</w:t>
      </w:r>
      <w:r w:rsidR="00254518" w:rsidRPr="00391890">
        <w:rPr>
          <w:rFonts w:hint="eastAsia"/>
          <w:sz w:val="28"/>
          <w:szCs w:val="32"/>
        </w:rPr>
        <w:t>诊断模拟功能。</w:t>
      </w:r>
    </w:p>
    <w:p w:rsidR="00AB0370" w:rsidRDefault="00F2654A" w:rsidP="00361268">
      <w:pPr>
        <w:adjustRightInd w:val="0"/>
        <w:snapToGrid w:val="0"/>
        <w:spacing w:line="396" w:lineRule="auto"/>
        <w:ind w:firstLineChars="200" w:firstLine="560"/>
        <w:rPr>
          <w:sz w:val="28"/>
          <w:szCs w:val="32"/>
        </w:rPr>
      </w:pPr>
      <w:r>
        <w:rPr>
          <w:rFonts w:hint="eastAsia"/>
          <w:sz w:val="28"/>
          <w:szCs w:val="32"/>
        </w:rPr>
        <w:t>因“实时数据流传输一致性”中的实时数据流是通过通讯协议采集并传输的数字量数据，与传统的物理量有本质的不同，难以采用传统的计量体系实现对标准器的数字量溯源。为解决此问题，</w:t>
      </w:r>
      <w:r w:rsidR="00F02F1B">
        <w:rPr>
          <w:rFonts w:hint="eastAsia"/>
          <w:sz w:val="28"/>
          <w:szCs w:val="32"/>
        </w:rPr>
        <w:t>起草工作组编制了</w:t>
      </w:r>
      <w:r w:rsidR="006A20E4">
        <w:rPr>
          <w:rFonts w:hint="eastAsia"/>
          <w:sz w:val="28"/>
          <w:szCs w:val="32"/>
        </w:rPr>
        <w:t>上海市计量测试技术研究院自编</w:t>
      </w:r>
      <w:r w:rsidR="00F02F1B">
        <w:rPr>
          <w:rFonts w:hint="eastAsia"/>
          <w:sz w:val="28"/>
          <w:szCs w:val="32"/>
        </w:rPr>
        <w:t>校准方法《</w:t>
      </w:r>
      <w:r w:rsidR="00F02F1B">
        <w:rPr>
          <w:rFonts w:hint="eastAsia"/>
          <w:sz w:val="28"/>
          <w:szCs w:val="32"/>
        </w:rPr>
        <w:t>OBD</w:t>
      </w:r>
      <w:r w:rsidR="00F02F1B">
        <w:rPr>
          <w:rFonts w:hint="eastAsia"/>
          <w:sz w:val="28"/>
          <w:szCs w:val="32"/>
        </w:rPr>
        <w:t>诊断设备标准试验装置校准规范》，并依据此文件</w:t>
      </w:r>
      <w:r w:rsidR="00A911B4">
        <w:rPr>
          <w:rFonts w:hint="eastAsia"/>
          <w:sz w:val="28"/>
          <w:szCs w:val="32"/>
        </w:rPr>
        <w:t>于</w:t>
      </w:r>
      <w:r w:rsidR="00A911B4">
        <w:rPr>
          <w:rFonts w:hint="eastAsia"/>
          <w:sz w:val="28"/>
          <w:szCs w:val="32"/>
        </w:rPr>
        <w:t>2024</w:t>
      </w:r>
      <w:r w:rsidR="00A911B4">
        <w:rPr>
          <w:rFonts w:hint="eastAsia"/>
          <w:sz w:val="28"/>
          <w:szCs w:val="32"/>
        </w:rPr>
        <w:t>年</w:t>
      </w:r>
      <w:r w:rsidR="00A911B4">
        <w:rPr>
          <w:rFonts w:hint="eastAsia"/>
          <w:sz w:val="28"/>
          <w:szCs w:val="32"/>
        </w:rPr>
        <w:t>6</w:t>
      </w:r>
      <w:r w:rsidR="00A911B4">
        <w:rPr>
          <w:rFonts w:hint="eastAsia"/>
          <w:sz w:val="28"/>
          <w:szCs w:val="32"/>
        </w:rPr>
        <w:t>月初</w:t>
      </w:r>
      <w:r w:rsidR="00F02F1B">
        <w:rPr>
          <w:rFonts w:hint="eastAsia"/>
          <w:sz w:val="28"/>
          <w:szCs w:val="32"/>
        </w:rPr>
        <w:t>通过了</w:t>
      </w:r>
      <w:r w:rsidR="00A911B4">
        <w:rPr>
          <w:rFonts w:hint="eastAsia"/>
          <w:sz w:val="28"/>
          <w:szCs w:val="32"/>
        </w:rPr>
        <w:t>CNAS</w:t>
      </w:r>
      <w:r w:rsidR="00A911B4">
        <w:rPr>
          <w:rFonts w:hint="eastAsia"/>
          <w:sz w:val="28"/>
          <w:szCs w:val="32"/>
        </w:rPr>
        <w:t>评审</w:t>
      </w:r>
      <w:r w:rsidR="002010DC">
        <w:rPr>
          <w:rFonts w:hint="eastAsia"/>
          <w:sz w:val="28"/>
          <w:szCs w:val="32"/>
        </w:rPr>
        <w:t>。上海计量院现已</w:t>
      </w:r>
      <w:r w:rsidR="00F02F1B">
        <w:rPr>
          <w:rFonts w:hint="eastAsia"/>
          <w:sz w:val="28"/>
          <w:szCs w:val="32"/>
        </w:rPr>
        <w:t>具备对标准器校准的能力</w:t>
      </w:r>
      <w:r w:rsidR="00490052">
        <w:rPr>
          <w:rFonts w:hint="eastAsia"/>
          <w:sz w:val="28"/>
          <w:szCs w:val="32"/>
        </w:rPr>
        <w:t>，已完成了标准器的溯源</w:t>
      </w:r>
      <w:r w:rsidR="002010DC">
        <w:rPr>
          <w:rFonts w:hint="eastAsia"/>
          <w:sz w:val="28"/>
          <w:szCs w:val="32"/>
        </w:rPr>
        <w:t>。</w:t>
      </w:r>
    </w:p>
    <w:p w:rsidR="00176A9D" w:rsidRDefault="00BE3180" w:rsidP="00BA099F">
      <w:pPr>
        <w:adjustRightInd w:val="0"/>
        <w:snapToGrid w:val="0"/>
        <w:spacing w:line="396" w:lineRule="auto"/>
        <w:ind w:firstLineChars="200" w:firstLine="560"/>
        <w:rPr>
          <w:sz w:val="28"/>
          <w:szCs w:val="32"/>
        </w:rPr>
      </w:pPr>
      <w:r>
        <w:rPr>
          <w:rFonts w:hint="eastAsia"/>
          <w:sz w:val="28"/>
          <w:szCs w:val="32"/>
        </w:rPr>
        <w:t>3</w:t>
      </w:r>
      <w:r>
        <w:rPr>
          <w:rFonts w:hint="eastAsia"/>
          <w:sz w:val="28"/>
          <w:szCs w:val="32"/>
        </w:rPr>
        <w:t>、</w:t>
      </w:r>
      <w:r w:rsidR="00CD4CC8">
        <w:rPr>
          <w:rFonts w:hint="eastAsia"/>
          <w:sz w:val="28"/>
          <w:szCs w:val="32"/>
        </w:rPr>
        <w:t>“实时数据流传输一致性”</w:t>
      </w:r>
      <w:r w:rsidR="001A0AC1">
        <w:rPr>
          <w:rFonts w:hint="eastAsia"/>
          <w:sz w:val="28"/>
          <w:szCs w:val="32"/>
        </w:rPr>
        <w:t>计量</w:t>
      </w:r>
      <w:r w:rsidR="00B137A2">
        <w:rPr>
          <w:rFonts w:hint="eastAsia"/>
          <w:sz w:val="28"/>
          <w:szCs w:val="32"/>
        </w:rPr>
        <w:t>特性</w:t>
      </w:r>
      <w:r w:rsidR="001A0AC1">
        <w:rPr>
          <w:rFonts w:hint="eastAsia"/>
          <w:sz w:val="28"/>
          <w:szCs w:val="32"/>
        </w:rPr>
        <w:t>的说明。</w:t>
      </w:r>
      <w:r w:rsidR="00176A9D">
        <w:rPr>
          <w:rFonts w:hint="eastAsia"/>
          <w:sz w:val="28"/>
          <w:szCs w:val="32"/>
        </w:rPr>
        <w:t>具体说明如下：</w:t>
      </w:r>
    </w:p>
    <w:p w:rsidR="00F02C48" w:rsidRPr="00BA099F" w:rsidRDefault="00F02C48" w:rsidP="00BA099F">
      <w:pPr>
        <w:adjustRightInd w:val="0"/>
        <w:snapToGrid w:val="0"/>
        <w:spacing w:line="396" w:lineRule="auto"/>
        <w:ind w:firstLineChars="200" w:firstLine="560"/>
        <w:rPr>
          <w:sz w:val="28"/>
          <w:szCs w:val="32"/>
        </w:rPr>
      </w:pPr>
      <w:r w:rsidRPr="00F02C48">
        <w:rPr>
          <w:rFonts w:asciiTheme="minorEastAsia" w:hAnsiTheme="minorEastAsia" w:hint="eastAsia"/>
          <w:sz w:val="28"/>
          <w:szCs w:val="28"/>
        </w:rPr>
        <w:t>实时数据流</w:t>
      </w:r>
      <w:r w:rsidR="007D326F">
        <w:rPr>
          <w:rFonts w:asciiTheme="minorEastAsia" w:hAnsiTheme="minorEastAsia" w:hint="eastAsia"/>
          <w:sz w:val="28"/>
          <w:szCs w:val="28"/>
        </w:rPr>
        <w:t>根据</w:t>
      </w:r>
      <w:r w:rsidR="006906D4">
        <w:rPr>
          <w:rFonts w:asciiTheme="minorEastAsia" w:hAnsiTheme="minorEastAsia" w:hint="eastAsia"/>
          <w:sz w:val="28"/>
          <w:szCs w:val="28"/>
        </w:rPr>
        <w:t>OBD</w:t>
      </w:r>
      <w:r w:rsidR="006906D4">
        <w:rPr>
          <w:rFonts w:asciiTheme="minorEastAsia" w:hAnsiTheme="minorEastAsia" w:hint="eastAsia"/>
          <w:sz w:val="28"/>
          <w:szCs w:val="28"/>
        </w:rPr>
        <w:t>诊断仪检测对象</w:t>
      </w:r>
      <w:r w:rsidR="007D326F">
        <w:rPr>
          <w:rFonts w:asciiTheme="minorEastAsia" w:hAnsiTheme="minorEastAsia" w:hint="eastAsia"/>
          <w:sz w:val="28"/>
          <w:szCs w:val="28"/>
        </w:rPr>
        <w:t>的</w:t>
      </w:r>
      <w:r w:rsidR="006906D4">
        <w:rPr>
          <w:rFonts w:asciiTheme="minorEastAsia" w:hAnsiTheme="minorEastAsia" w:hint="eastAsia"/>
          <w:sz w:val="28"/>
          <w:szCs w:val="28"/>
        </w:rPr>
        <w:t>不同</w:t>
      </w:r>
      <w:r w:rsidR="007D326F">
        <w:rPr>
          <w:rFonts w:asciiTheme="minorEastAsia" w:hAnsiTheme="minorEastAsia" w:hint="eastAsia"/>
          <w:sz w:val="28"/>
          <w:szCs w:val="28"/>
        </w:rPr>
        <w:t>分为汽油车</w:t>
      </w:r>
      <w:r w:rsidR="006906D4" w:rsidRPr="00F02C48">
        <w:rPr>
          <w:rFonts w:asciiTheme="minorEastAsia" w:hAnsiTheme="minorEastAsia" w:hint="eastAsia"/>
          <w:sz w:val="28"/>
          <w:szCs w:val="28"/>
        </w:rPr>
        <w:t>实时数据流</w:t>
      </w:r>
      <w:r w:rsidR="007D326F">
        <w:rPr>
          <w:rFonts w:asciiTheme="minorEastAsia" w:hAnsiTheme="minorEastAsia" w:hint="eastAsia"/>
          <w:sz w:val="28"/>
          <w:szCs w:val="28"/>
        </w:rPr>
        <w:t>和柴油车</w:t>
      </w:r>
      <w:r w:rsidR="006906D4" w:rsidRPr="00F02C48">
        <w:rPr>
          <w:rFonts w:asciiTheme="minorEastAsia" w:hAnsiTheme="minorEastAsia" w:hint="eastAsia"/>
          <w:sz w:val="28"/>
          <w:szCs w:val="28"/>
        </w:rPr>
        <w:t>实时数据流</w:t>
      </w:r>
      <w:r w:rsidR="007D326F">
        <w:rPr>
          <w:rFonts w:asciiTheme="minorEastAsia" w:hAnsiTheme="minorEastAsia" w:hint="eastAsia"/>
          <w:sz w:val="28"/>
          <w:szCs w:val="28"/>
        </w:rPr>
        <w:t>，</w:t>
      </w:r>
      <w:r w:rsidRPr="00F02C48">
        <w:rPr>
          <w:rFonts w:asciiTheme="minorEastAsia" w:hAnsiTheme="minorEastAsia" w:hint="eastAsia"/>
          <w:sz w:val="28"/>
          <w:szCs w:val="28"/>
        </w:rPr>
        <w:t>计量特性包括：</w:t>
      </w:r>
      <w:r w:rsidR="00176A9D">
        <w:rPr>
          <w:rFonts w:asciiTheme="minorEastAsia" w:hAnsiTheme="minorEastAsia" w:hint="eastAsia"/>
          <w:sz w:val="28"/>
          <w:szCs w:val="28"/>
        </w:rPr>
        <w:t>分辨力、</w:t>
      </w:r>
      <w:r w:rsidRPr="00F02C48">
        <w:rPr>
          <w:rFonts w:asciiTheme="minorEastAsia" w:hAnsiTheme="minorEastAsia" w:hint="eastAsia"/>
          <w:sz w:val="28"/>
          <w:szCs w:val="28"/>
        </w:rPr>
        <w:t>测量范围、最大允许误差，需要根据数字量协议传输的原理进行确认。实时数据流在模拟和传输过程中，均遵循通讯协议的传输规则，不同类型的实时数据流均满足公式（</w:t>
      </w:r>
      <w:r w:rsidR="00BA099F">
        <w:rPr>
          <w:rFonts w:asciiTheme="minorEastAsia" w:hAnsiTheme="minorEastAsia" w:hint="eastAsia"/>
          <w:sz w:val="28"/>
          <w:szCs w:val="28"/>
        </w:rPr>
        <w:t>1</w:t>
      </w:r>
      <w:r w:rsidRPr="00F02C48">
        <w:rPr>
          <w:rFonts w:asciiTheme="minorEastAsia" w:hAnsiTheme="minorEastAsia" w:hint="eastAsia"/>
          <w:sz w:val="28"/>
          <w:szCs w:val="28"/>
        </w:rPr>
        <w:t>），其中，</w:t>
      </w:r>
      <w:r w:rsidRPr="00F02C48">
        <w:rPr>
          <w:rFonts w:asciiTheme="minorEastAsia" w:hAnsiTheme="minorEastAsia" w:hint="eastAsia"/>
          <w:sz w:val="28"/>
          <w:szCs w:val="28"/>
        </w:rPr>
        <w:t>a</w:t>
      </w:r>
      <w:r w:rsidRPr="00F02C48">
        <w:rPr>
          <w:rFonts w:asciiTheme="minorEastAsia" w:hAnsiTheme="minorEastAsia" w:hint="eastAsia"/>
          <w:sz w:val="28"/>
          <w:szCs w:val="28"/>
        </w:rPr>
        <w:t>、</w:t>
      </w:r>
      <w:r w:rsidRPr="00F02C48">
        <w:rPr>
          <w:rFonts w:asciiTheme="minorEastAsia" w:hAnsiTheme="minorEastAsia" w:hint="eastAsia"/>
          <w:sz w:val="28"/>
          <w:szCs w:val="28"/>
        </w:rPr>
        <w:t>b</w:t>
      </w:r>
      <w:r w:rsidRPr="00F02C48">
        <w:rPr>
          <w:rFonts w:asciiTheme="minorEastAsia" w:hAnsiTheme="minorEastAsia" w:hint="eastAsia"/>
          <w:sz w:val="28"/>
          <w:szCs w:val="28"/>
        </w:rPr>
        <w:t>为通讯协议规定的常数。</w:t>
      </w:r>
    </w:p>
    <w:p w:rsidR="00F02C48" w:rsidRPr="00F02C48" w:rsidRDefault="00F02C48" w:rsidP="00F02C48">
      <w:pPr>
        <w:ind w:firstLineChars="200" w:firstLine="560"/>
        <w:rPr>
          <w:rFonts w:asciiTheme="minorEastAsia" w:hAnsiTheme="minorEastAsia"/>
          <w:sz w:val="28"/>
          <w:szCs w:val="28"/>
        </w:rPr>
      </w:pPr>
      <w:r w:rsidRPr="00F02C48">
        <w:rPr>
          <w:rFonts w:asciiTheme="minorEastAsia" w:hAnsiTheme="minorEastAsia" w:hint="eastAsia"/>
          <w:sz w:val="28"/>
          <w:szCs w:val="28"/>
        </w:rPr>
        <w:t xml:space="preserve">   </w:t>
      </w:r>
      <w:r w:rsidR="00B40E7A">
        <w:rPr>
          <w:rFonts w:asciiTheme="minorEastAsia" w:hAnsiTheme="minorEastAsia" w:hint="eastAsia"/>
          <w:sz w:val="28"/>
          <w:szCs w:val="28"/>
        </w:rPr>
        <w:t xml:space="preserve">              </w:t>
      </w:r>
      <w:r w:rsidRPr="00F02C48">
        <w:rPr>
          <w:rFonts w:asciiTheme="minorEastAsia" w:hAnsiTheme="minorEastAsia" w:hint="eastAsia"/>
          <w:sz w:val="28"/>
          <w:szCs w:val="28"/>
        </w:rPr>
        <w:t xml:space="preserve">     </w:t>
      </w:r>
      <w:r w:rsidR="007178A5" w:rsidRPr="00F02C48">
        <w:rPr>
          <w:rFonts w:asciiTheme="minorEastAsia" w:hAnsiTheme="minorEastAsia"/>
          <w:sz w:val="28"/>
          <w:szCs w:val="28"/>
        </w:rPr>
        <w:fldChar w:fldCharType="begin"/>
      </w:r>
      <w:r w:rsidRPr="00F02C48">
        <w:rPr>
          <w:rFonts w:asciiTheme="minorEastAsia" w:hAnsiTheme="minorEastAsia"/>
          <w:sz w:val="28"/>
          <w:szCs w:val="28"/>
        </w:rPr>
        <w:instrText xml:space="preserve"> QUOTE </w:instrText>
      </w:r>
      <m:oMath>
        <m:sSub>
          <m:sSubPr>
            <m:ctrlPr>
              <w:rPr>
                <w:rFonts w:ascii="Cambria Math" w:hAnsiTheme="minorEastAsia"/>
                <w:i/>
                <w:sz w:val="28"/>
                <w:szCs w:val="28"/>
              </w:rPr>
            </m:ctrlPr>
          </m:sSubPr>
          <m:e>
            <m:r>
              <w:rPr>
                <w:rFonts w:ascii="Cambria Math" w:hAnsiTheme="minorEastAsia"/>
                <w:sz w:val="28"/>
                <w:szCs w:val="28"/>
              </w:rPr>
              <m:t>δ</m:t>
            </m:r>
          </m:e>
          <m:sub>
            <m:r>
              <w:rPr>
                <w:rFonts w:ascii="Cambria Math" w:hAnsiTheme="minorEastAsia"/>
                <w:sz w:val="28"/>
                <w:szCs w:val="28"/>
              </w:rPr>
              <m:t>W</m:t>
            </m:r>
          </m:sub>
        </m:sSub>
        <m:r>
          <w:rPr>
            <w:rFonts w:ascii="Cambria Math" w:hAnsiTheme="minorEastAsia"/>
            <w:sz w:val="28"/>
            <w:szCs w:val="28"/>
          </w:rPr>
          <m:t>=W</m:t>
        </m:r>
        <m:r>
          <w:rPr>
            <w:rFonts w:ascii="Cambria Math" w:eastAsia="微软雅黑" w:hAnsi="Cambria Math" w:cs="微软雅黑" w:hint="eastAsia"/>
            <w:sz w:val="28"/>
            <w:szCs w:val="28"/>
          </w:rPr>
          <m:t>-</m:t>
        </m:r>
        <m:sSub>
          <m:sSubPr>
            <m:ctrlPr>
              <w:rPr>
                <w:rFonts w:ascii="Cambria Math" w:hAnsiTheme="minorEastAsia"/>
                <w:i/>
                <w:sz w:val="28"/>
                <w:szCs w:val="28"/>
              </w:rPr>
            </m:ctrlPr>
          </m:sSubPr>
          <m:e>
            <m:r>
              <w:rPr>
                <w:rFonts w:ascii="Cambria Math" w:hAnsiTheme="minorEastAsia"/>
                <w:sz w:val="28"/>
                <w:szCs w:val="28"/>
              </w:rPr>
              <m:t>W</m:t>
            </m:r>
          </m:e>
          <m:sub>
            <m:r>
              <w:rPr>
                <w:rFonts w:ascii="Cambria Math" w:hAnsiTheme="minorEastAsia"/>
                <w:sz w:val="28"/>
                <w:szCs w:val="28"/>
              </w:rPr>
              <m:t>0</m:t>
            </m:r>
          </m:sub>
        </m:sSub>
      </m:oMath>
      <w:r w:rsidRPr="00F02C48">
        <w:rPr>
          <w:rFonts w:asciiTheme="minorEastAsia" w:hAnsiTheme="minorEastAsia"/>
          <w:sz w:val="28"/>
          <w:szCs w:val="28"/>
        </w:rPr>
        <w:instrText xml:space="preserve"> </w:instrText>
      </w:r>
      <w:r w:rsidR="007178A5" w:rsidRPr="00F02C48">
        <w:rPr>
          <w:rFonts w:asciiTheme="minorEastAsia" w:hAnsiTheme="minorEastAsia"/>
          <w:sz w:val="28"/>
          <w:szCs w:val="28"/>
        </w:rPr>
        <w:fldChar w:fldCharType="separate"/>
      </w:r>
      <w:r w:rsidRPr="00F02C48">
        <w:rPr>
          <w:rFonts w:asciiTheme="minorEastAsia" w:hAnsiTheme="minorEastAsia"/>
          <w:position w:val="-10"/>
          <w:sz w:val="28"/>
          <w:szCs w:val="28"/>
        </w:rPr>
        <w:object w:dxaOrig="1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5pt;height:16.9pt" o:ole="">
            <v:imagedata r:id="rId9" o:title=""/>
          </v:shape>
          <o:OLEObject Type="Embed" ProgID="Equation.3" ShapeID="_x0000_i1025" DrawAspect="Content" ObjectID="_1779980882" r:id="rId10"/>
        </w:object>
      </w:r>
      <w:r w:rsidR="007178A5" w:rsidRPr="00F02C48">
        <w:rPr>
          <w:rFonts w:asciiTheme="minorEastAsia" w:hAnsiTheme="minorEastAsia"/>
          <w:sz w:val="28"/>
          <w:szCs w:val="28"/>
        </w:rPr>
        <w:fldChar w:fldCharType="end"/>
      </w:r>
      <w:r w:rsidRPr="00F02C48">
        <w:rPr>
          <w:rFonts w:asciiTheme="minorEastAsia" w:hAnsiTheme="minorEastAsia"/>
          <w:sz w:val="28"/>
          <w:szCs w:val="28"/>
        </w:rPr>
        <w:t xml:space="preserve"> </w:t>
      </w:r>
      <w:r w:rsidRPr="00F02C48">
        <w:rPr>
          <w:rFonts w:asciiTheme="minorEastAsia" w:hAnsiTheme="minorEastAsia" w:hint="eastAsia"/>
          <w:sz w:val="28"/>
          <w:szCs w:val="28"/>
        </w:rPr>
        <w:t xml:space="preserve">   </w:t>
      </w:r>
      <w:r w:rsidR="00B40E7A">
        <w:rPr>
          <w:rFonts w:asciiTheme="minorEastAsia" w:hAnsiTheme="minorEastAsia" w:hint="eastAsia"/>
          <w:sz w:val="28"/>
          <w:szCs w:val="28"/>
        </w:rPr>
        <w:t xml:space="preserve">             </w:t>
      </w:r>
      <w:r w:rsidRPr="00F02C48">
        <w:rPr>
          <w:rFonts w:asciiTheme="minorEastAsia" w:hAnsiTheme="minorEastAsia" w:hint="eastAsia"/>
          <w:sz w:val="28"/>
          <w:szCs w:val="28"/>
        </w:rPr>
        <w:t xml:space="preserve">     </w:t>
      </w:r>
      <w:r w:rsidRPr="00F02C48">
        <w:rPr>
          <w:rFonts w:asciiTheme="minorEastAsia" w:hAnsiTheme="minorEastAsia" w:hint="eastAsia"/>
          <w:sz w:val="28"/>
          <w:szCs w:val="28"/>
        </w:rPr>
        <w:t>（</w:t>
      </w:r>
      <w:r w:rsidR="00BA099F">
        <w:rPr>
          <w:rFonts w:asciiTheme="minorEastAsia" w:hAnsiTheme="minorEastAsia" w:hint="eastAsia"/>
          <w:sz w:val="28"/>
          <w:szCs w:val="28"/>
        </w:rPr>
        <w:t>1</w:t>
      </w:r>
      <w:r w:rsidRPr="00F02C48">
        <w:rPr>
          <w:rFonts w:asciiTheme="minorEastAsia" w:hAnsiTheme="minorEastAsia" w:hint="eastAsia"/>
          <w:sz w:val="28"/>
          <w:szCs w:val="28"/>
        </w:rPr>
        <w:t>）</w:t>
      </w:r>
    </w:p>
    <w:p w:rsidR="00F02C48" w:rsidRPr="00B40E7A" w:rsidRDefault="00F02C48" w:rsidP="00F02C48">
      <w:pPr>
        <w:pStyle w:val="afb"/>
        <w:tabs>
          <w:tab w:val="center" w:pos="4201"/>
          <w:tab w:val="right" w:leader="dot" w:pos="9298"/>
        </w:tabs>
        <w:autoSpaceDE w:val="0"/>
        <w:autoSpaceDN w:val="0"/>
        <w:spacing w:before="0" w:beforeAutospacing="0" w:after="0" w:afterAutospacing="0"/>
        <w:ind w:firstLineChars="200" w:firstLine="560"/>
        <w:jc w:val="both"/>
        <w:rPr>
          <w:rFonts w:asciiTheme="minorEastAsia" w:eastAsia="仿宋_GB2312" w:hAnsiTheme="minorEastAsia" w:cs="Times New Roman"/>
          <w:color w:val="auto"/>
          <w:kern w:val="2"/>
          <w:sz w:val="28"/>
          <w:szCs w:val="28"/>
        </w:rPr>
      </w:pPr>
      <w:r w:rsidRPr="00B40E7A">
        <w:rPr>
          <w:rFonts w:asciiTheme="minorEastAsia" w:eastAsia="仿宋_GB2312" w:hAnsiTheme="minorEastAsia" w:cs="Times New Roman" w:hint="eastAsia"/>
          <w:color w:val="auto"/>
          <w:kern w:val="2"/>
          <w:sz w:val="28"/>
          <w:szCs w:val="28"/>
        </w:rPr>
        <w:t>式中</w:t>
      </w:r>
      <w:r w:rsidRPr="00B40E7A">
        <w:rPr>
          <w:rFonts w:asciiTheme="minorEastAsia" w:eastAsia="仿宋_GB2312" w:hAnsiTheme="minorEastAsia" w:cs="Times New Roman"/>
          <w:color w:val="auto"/>
          <w:kern w:val="2"/>
          <w:sz w:val="28"/>
          <w:szCs w:val="28"/>
        </w:rPr>
        <w:t>：</w:t>
      </w:r>
    </w:p>
    <w:p w:rsidR="00F02C48" w:rsidRPr="00F02C48" w:rsidRDefault="00F02C48" w:rsidP="00F02C48">
      <w:pPr>
        <w:pStyle w:val="afb"/>
        <w:tabs>
          <w:tab w:val="center" w:pos="4201"/>
          <w:tab w:val="right" w:leader="dot" w:pos="9298"/>
        </w:tabs>
        <w:autoSpaceDE w:val="0"/>
        <w:autoSpaceDN w:val="0"/>
        <w:spacing w:before="0" w:beforeAutospacing="0" w:after="0" w:afterAutospacing="0"/>
        <w:ind w:firstLineChars="200" w:firstLine="560"/>
        <w:jc w:val="both"/>
        <w:rPr>
          <w:rFonts w:asciiTheme="minorEastAsia" w:eastAsiaTheme="minorEastAsia" w:hAnsiTheme="minorEastAsia" w:cs="Times New Roman"/>
          <w:sz w:val="28"/>
          <w:szCs w:val="28"/>
        </w:rPr>
      </w:pPr>
      <w:r w:rsidRPr="00F02C48">
        <w:rPr>
          <w:rFonts w:asciiTheme="minorEastAsia" w:eastAsiaTheme="minorEastAsia" w:hAnsiTheme="minorEastAsia" w:cs="Times New Roman"/>
          <w:position w:val="-10"/>
          <w:sz w:val="28"/>
          <w:szCs w:val="28"/>
        </w:rPr>
        <w:object w:dxaOrig="220" w:dyaOrig="260">
          <v:shape id="_x0000_i1026" type="#_x0000_t75" style="width:10.65pt;height:12.5pt" o:ole="">
            <v:imagedata r:id="rId11" o:title=""/>
          </v:shape>
          <o:OLEObject Type="Embed" ProgID="Equation.3" ShapeID="_x0000_i1026" DrawAspect="Content" ObjectID="_1779980883" r:id="rId12"/>
        </w:object>
      </w:r>
      <w:r w:rsidRPr="00F02C48">
        <w:rPr>
          <w:rFonts w:asciiTheme="minorEastAsia" w:eastAsiaTheme="minorEastAsia" w:hAnsiTheme="minorEastAsia" w:cs="Times New Roman"/>
          <w:sz w:val="28"/>
          <w:szCs w:val="28"/>
        </w:rPr>
        <w:t>—</w:t>
      </w:r>
      <w:r w:rsidRPr="00B40E7A">
        <w:rPr>
          <w:rFonts w:asciiTheme="minorEastAsia" w:eastAsia="仿宋_GB2312" w:hAnsiTheme="minorEastAsia" w:cs="Times New Roman" w:hint="eastAsia"/>
          <w:color w:val="auto"/>
          <w:kern w:val="2"/>
          <w:sz w:val="28"/>
          <w:szCs w:val="28"/>
        </w:rPr>
        <w:t>实时数据流传输值，单位</w:t>
      </w:r>
      <w:r w:rsidRPr="00B40E7A">
        <w:rPr>
          <w:rFonts w:asciiTheme="minorEastAsia" w:eastAsia="仿宋_GB2312" w:hAnsiTheme="minorEastAsia" w:cs="Times New Roman"/>
          <w:color w:val="auto"/>
          <w:kern w:val="2"/>
          <w:sz w:val="28"/>
          <w:szCs w:val="28"/>
        </w:rPr>
        <w:t>；</w:t>
      </w:r>
    </w:p>
    <w:p w:rsidR="00F02C48" w:rsidRPr="00F02C48" w:rsidRDefault="00F02C48" w:rsidP="00F02C48">
      <w:pPr>
        <w:pStyle w:val="afb"/>
        <w:tabs>
          <w:tab w:val="center" w:pos="4201"/>
          <w:tab w:val="right" w:leader="dot" w:pos="9298"/>
        </w:tabs>
        <w:autoSpaceDE w:val="0"/>
        <w:autoSpaceDN w:val="0"/>
        <w:spacing w:before="0" w:beforeAutospacing="0" w:after="0" w:afterAutospacing="0"/>
        <w:ind w:firstLineChars="200" w:firstLine="560"/>
        <w:jc w:val="both"/>
        <w:rPr>
          <w:rFonts w:asciiTheme="minorEastAsia" w:eastAsiaTheme="minorEastAsia" w:hAnsiTheme="minorEastAsia" w:cs="Times New Roman"/>
          <w:sz w:val="28"/>
          <w:szCs w:val="28"/>
        </w:rPr>
      </w:pPr>
      <w:r w:rsidRPr="00F02C48">
        <w:rPr>
          <w:rFonts w:asciiTheme="minorEastAsia" w:eastAsiaTheme="minorEastAsia" w:hAnsiTheme="minorEastAsia"/>
          <w:position w:val="-6"/>
          <w:sz w:val="28"/>
          <w:szCs w:val="28"/>
        </w:rPr>
        <w:object w:dxaOrig="200" w:dyaOrig="220">
          <v:shape id="_x0000_i1027" type="#_x0000_t75" style="width:10.65pt;height:11.25pt" o:ole="">
            <v:imagedata r:id="rId13" o:title=""/>
          </v:shape>
          <o:OLEObject Type="Embed" ProgID="Equation.3" ShapeID="_x0000_i1027" DrawAspect="Content" ObjectID="_1779980884" r:id="rId14"/>
        </w:object>
      </w:r>
      <w:r w:rsidRPr="00F02C48">
        <w:rPr>
          <w:rFonts w:asciiTheme="minorEastAsia" w:eastAsiaTheme="minorEastAsia" w:hAnsiTheme="minorEastAsia" w:cs="Times New Roman"/>
          <w:i/>
          <w:iCs/>
          <w:sz w:val="28"/>
          <w:szCs w:val="28"/>
        </w:rPr>
        <w:t>—</w:t>
      </w:r>
      <w:r w:rsidRPr="00B40E7A">
        <w:rPr>
          <w:rFonts w:asciiTheme="minorEastAsia" w:eastAsia="仿宋_GB2312" w:hAnsiTheme="minorEastAsia" w:cs="Times New Roman" w:hint="eastAsia"/>
          <w:color w:val="auto"/>
          <w:kern w:val="2"/>
          <w:sz w:val="28"/>
          <w:szCs w:val="28"/>
        </w:rPr>
        <w:t>实时数据流的传输精度，单位；</w:t>
      </w:r>
    </w:p>
    <w:p w:rsidR="00F02C48" w:rsidRPr="00F02C48" w:rsidRDefault="00F02C48" w:rsidP="00F02C48">
      <w:pPr>
        <w:pStyle w:val="afb"/>
        <w:tabs>
          <w:tab w:val="center" w:pos="4201"/>
          <w:tab w:val="right" w:leader="dot" w:pos="9298"/>
        </w:tabs>
        <w:autoSpaceDE w:val="0"/>
        <w:autoSpaceDN w:val="0"/>
        <w:spacing w:before="0" w:beforeAutospacing="0" w:after="0" w:afterAutospacing="0"/>
        <w:ind w:firstLineChars="200" w:firstLine="560"/>
        <w:jc w:val="both"/>
        <w:rPr>
          <w:rFonts w:asciiTheme="minorEastAsia" w:eastAsiaTheme="minorEastAsia" w:hAnsiTheme="minorEastAsia" w:cs="Times New Roman"/>
          <w:sz w:val="28"/>
          <w:szCs w:val="28"/>
        </w:rPr>
      </w:pPr>
      <w:r w:rsidRPr="00F02C48">
        <w:rPr>
          <w:rFonts w:asciiTheme="minorEastAsia" w:eastAsiaTheme="minorEastAsia" w:hAnsiTheme="minorEastAsia"/>
          <w:position w:val="-6"/>
          <w:sz w:val="28"/>
          <w:szCs w:val="28"/>
        </w:rPr>
        <w:object w:dxaOrig="200" w:dyaOrig="220">
          <v:shape id="_x0000_i1028" type="#_x0000_t75" style="width:10pt;height:10.65pt" o:ole="">
            <v:imagedata r:id="rId15" o:title=""/>
          </v:shape>
          <o:OLEObject Type="Embed" ProgID="Equation.3" ShapeID="_x0000_i1028" DrawAspect="Content" ObjectID="_1779980885" r:id="rId16"/>
        </w:object>
      </w:r>
      <w:r w:rsidRPr="00F02C48">
        <w:rPr>
          <w:rFonts w:asciiTheme="minorEastAsia" w:eastAsiaTheme="minorEastAsia" w:hAnsiTheme="minorEastAsia" w:cs="Times New Roman"/>
          <w:i/>
          <w:iCs/>
          <w:sz w:val="28"/>
          <w:szCs w:val="28"/>
        </w:rPr>
        <w:t>—</w:t>
      </w:r>
      <w:r w:rsidRPr="00B40E7A">
        <w:rPr>
          <w:rFonts w:asciiTheme="minorEastAsia" w:eastAsia="仿宋_GB2312" w:hAnsiTheme="minorEastAsia" w:cs="Times New Roman" w:hint="eastAsia"/>
          <w:color w:val="auto"/>
          <w:kern w:val="2"/>
          <w:sz w:val="28"/>
          <w:szCs w:val="28"/>
        </w:rPr>
        <w:t>实时数据流的传输过程值</w:t>
      </w:r>
      <w:r w:rsidRPr="00B40E7A">
        <w:rPr>
          <w:rFonts w:asciiTheme="minorEastAsia" w:eastAsia="仿宋_GB2312" w:hAnsiTheme="minorEastAsia" w:cs="Times New Roman"/>
          <w:color w:val="auto"/>
          <w:kern w:val="2"/>
          <w:sz w:val="28"/>
          <w:szCs w:val="28"/>
        </w:rPr>
        <w:t>，</w:t>
      </w:r>
      <w:r w:rsidRPr="00B40E7A">
        <w:rPr>
          <w:rFonts w:asciiTheme="minorEastAsia" w:eastAsia="仿宋_GB2312" w:hAnsiTheme="minorEastAsia" w:cs="Times New Roman" w:hint="eastAsia"/>
          <w:color w:val="auto"/>
          <w:kern w:val="2"/>
          <w:sz w:val="28"/>
          <w:szCs w:val="28"/>
        </w:rPr>
        <w:t>单位；</w:t>
      </w:r>
    </w:p>
    <w:p w:rsidR="00F02C48" w:rsidRPr="00F02C48" w:rsidRDefault="00F02C48" w:rsidP="00F02C48">
      <w:pPr>
        <w:pStyle w:val="afb"/>
        <w:tabs>
          <w:tab w:val="center" w:pos="4201"/>
          <w:tab w:val="right" w:leader="dot" w:pos="9298"/>
        </w:tabs>
        <w:autoSpaceDE w:val="0"/>
        <w:autoSpaceDN w:val="0"/>
        <w:spacing w:before="0" w:beforeAutospacing="0" w:after="0" w:afterAutospacing="0"/>
        <w:ind w:firstLineChars="200" w:firstLine="560"/>
        <w:jc w:val="both"/>
        <w:rPr>
          <w:rFonts w:asciiTheme="minorEastAsia" w:eastAsiaTheme="minorEastAsia" w:hAnsiTheme="minorEastAsia" w:cs="Times New Roman"/>
          <w:sz w:val="28"/>
          <w:szCs w:val="28"/>
        </w:rPr>
      </w:pPr>
      <w:r w:rsidRPr="00F02C48">
        <w:rPr>
          <w:rFonts w:asciiTheme="minorEastAsia" w:eastAsiaTheme="minorEastAsia" w:hAnsiTheme="minorEastAsia"/>
          <w:position w:val="-6"/>
          <w:sz w:val="28"/>
          <w:szCs w:val="28"/>
        </w:rPr>
        <w:object w:dxaOrig="200" w:dyaOrig="279">
          <v:shape id="_x0000_i1029" type="#_x0000_t75" style="width:10pt;height:13.75pt" o:ole="">
            <v:imagedata r:id="rId17" o:title=""/>
          </v:shape>
          <o:OLEObject Type="Embed" ProgID="Equation.3" ShapeID="_x0000_i1029" DrawAspect="Content" ObjectID="_1779980886" r:id="rId18"/>
        </w:object>
      </w:r>
      <w:r w:rsidRPr="00F02C48">
        <w:rPr>
          <w:rFonts w:asciiTheme="minorEastAsia" w:eastAsiaTheme="minorEastAsia" w:hAnsiTheme="minorEastAsia" w:cs="Times New Roman"/>
          <w:i/>
          <w:iCs/>
          <w:sz w:val="28"/>
          <w:szCs w:val="28"/>
        </w:rPr>
        <w:t>—</w:t>
      </w:r>
      <w:r w:rsidRPr="00B40E7A">
        <w:rPr>
          <w:rFonts w:asciiTheme="minorEastAsia" w:eastAsia="仿宋_GB2312" w:hAnsiTheme="minorEastAsia" w:cs="Times New Roman" w:hint="eastAsia"/>
          <w:color w:val="auto"/>
          <w:kern w:val="2"/>
          <w:sz w:val="28"/>
          <w:szCs w:val="28"/>
        </w:rPr>
        <w:t>实时数据流的偏移量</w:t>
      </w:r>
      <w:r w:rsidRPr="00B40E7A">
        <w:rPr>
          <w:rFonts w:asciiTheme="minorEastAsia" w:eastAsia="仿宋_GB2312" w:hAnsiTheme="minorEastAsia" w:cs="Times New Roman"/>
          <w:color w:val="auto"/>
          <w:kern w:val="2"/>
          <w:sz w:val="28"/>
          <w:szCs w:val="28"/>
        </w:rPr>
        <w:t>，</w:t>
      </w:r>
      <w:r w:rsidRPr="00B40E7A">
        <w:rPr>
          <w:rFonts w:asciiTheme="minorEastAsia" w:eastAsia="仿宋_GB2312" w:hAnsiTheme="minorEastAsia" w:cs="Times New Roman" w:hint="eastAsia"/>
          <w:color w:val="auto"/>
          <w:kern w:val="2"/>
          <w:sz w:val="28"/>
          <w:szCs w:val="28"/>
        </w:rPr>
        <w:t>单位</w:t>
      </w:r>
      <w:r w:rsidRPr="00B40E7A">
        <w:rPr>
          <w:rFonts w:asciiTheme="minorEastAsia" w:eastAsia="仿宋_GB2312" w:hAnsiTheme="minorEastAsia" w:cs="Times New Roman"/>
          <w:color w:val="auto"/>
          <w:kern w:val="2"/>
          <w:sz w:val="28"/>
          <w:szCs w:val="28"/>
        </w:rPr>
        <w:t>。</w:t>
      </w:r>
    </w:p>
    <w:p w:rsidR="00F02C48" w:rsidRPr="00F02C48" w:rsidRDefault="00F02C48" w:rsidP="00F02C48">
      <w:pPr>
        <w:ind w:firstLineChars="200" w:firstLine="560"/>
        <w:rPr>
          <w:rFonts w:asciiTheme="minorEastAsia" w:hAnsiTheme="minorEastAsia"/>
          <w:sz w:val="28"/>
          <w:szCs w:val="28"/>
        </w:rPr>
      </w:pPr>
      <w:r w:rsidRPr="00F02C48">
        <w:rPr>
          <w:rFonts w:asciiTheme="minorEastAsia" w:hAnsiTheme="minorEastAsia" w:hint="eastAsia"/>
          <w:sz w:val="28"/>
          <w:szCs w:val="28"/>
        </w:rPr>
        <w:t>校准装置模拟一组实时数据流的数字量</w:t>
      </w:r>
      <w:r w:rsidRPr="00180EAB">
        <w:rPr>
          <w:rFonts w:asciiTheme="minorEastAsia" w:hAnsiTheme="minorEastAsia" w:hint="eastAsia"/>
          <w:i/>
          <w:sz w:val="28"/>
          <w:szCs w:val="28"/>
        </w:rPr>
        <w:t>y</w:t>
      </w:r>
      <w:r w:rsidRPr="00F02C48">
        <w:rPr>
          <w:rFonts w:asciiTheme="minorEastAsia" w:hAnsiTheme="minorEastAsia" w:hint="eastAsia"/>
          <w:sz w:val="28"/>
          <w:szCs w:val="28"/>
        </w:rPr>
        <w:t>时，校准装置按照公式（</w:t>
      </w:r>
      <w:r w:rsidR="00BA099F">
        <w:rPr>
          <w:rFonts w:asciiTheme="minorEastAsia" w:hAnsiTheme="minorEastAsia" w:hint="eastAsia"/>
          <w:sz w:val="28"/>
          <w:szCs w:val="28"/>
        </w:rPr>
        <w:t>1</w:t>
      </w:r>
      <w:r w:rsidRPr="00F02C48">
        <w:rPr>
          <w:rFonts w:asciiTheme="minorEastAsia" w:hAnsiTheme="minorEastAsia" w:hint="eastAsia"/>
          <w:sz w:val="28"/>
          <w:szCs w:val="28"/>
        </w:rPr>
        <w:t>）计算得到十进制数据</w:t>
      </w:r>
      <w:r w:rsidRPr="00180EAB">
        <w:rPr>
          <w:rFonts w:asciiTheme="minorEastAsia" w:hAnsiTheme="minorEastAsia" w:hint="eastAsia"/>
          <w:i/>
          <w:sz w:val="28"/>
          <w:szCs w:val="28"/>
        </w:rPr>
        <w:t>x</w:t>
      </w:r>
      <w:r w:rsidRPr="00F02C48">
        <w:rPr>
          <w:rFonts w:asciiTheme="minorEastAsia" w:hAnsiTheme="minorEastAsia" w:hint="eastAsia"/>
          <w:sz w:val="28"/>
          <w:szCs w:val="28"/>
        </w:rPr>
        <w:t>。如</w:t>
      </w:r>
      <w:r w:rsidRPr="00180EAB">
        <w:rPr>
          <w:rFonts w:asciiTheme="minorEastAsia" w:hAnsiTheme="minorEastAsia" w:hint="eastAsia"/>
          <w:i/>
          <w:sz w:val="28"/>
          <w:szCs w:val="28"/>
        </w:rPr>
        <w:t>x</w:t>
      </w:r>
      <w:r w:rsidRPr="00F02C48">
        <w:rPr>
          <w:rFonts w:asciiTheme="minorEastAsia" w:hAnsiTheme="minorEastAsia" w:hint="eastAsia"/>
          <w:sz w:val="28"/>
          <w:szCs w:val="28"/>
        </w:rPr>
        <w:t>存在小数，需修约取整后换算成十六进制数据，经过诊断接头内部的芯片控制转换成二进制的高低电平对外输出。</w:t>
      </w:r>
      <w:r w:rsidR="00626620">
        <w:rPr>
          <w:rFonts w:asciiTheme="minorEastAsia" w:hAnsiTheme="minorEastAsia" w:hint="eastAsia"/>
          <w:sz w:val="28"/>
          <w:szCs w:val="28"/>
        </w:rPr>
        <w:t>OBD</w:t>
      </w:r>
      <w:r w:rsidR="00626620">
        <w:rPr>
          <w:rFonts w:asciiTheme="minorEastAsia" w:hAnsiTheme="minorEastAsia" w:hint="eastAsia"/>
          <w:sz w:val="28"/>
          <w:szCs w:val="28"/>
        </w:rPr>
        <w:t>诊断仪</w:t>
      </w:r>
      <w:r w:rsidRPr="00F02C48">
        <w:rPr>
          <w:rFonts w:asciiTheme="minorEastAsia" w:hAnsiTheme="minorEastAsia" w:hint="eastAsia"/>
          <w:sz w:val="28"/>
          <w:szCs w:val="28"/>
        </w:rPr>
        <w:t>通过诊断接头与校准装置建立通讯连接，通过接收到的高低电平进行逻辑判断得到二进制</w:t>
      </w:r>
      <w:r w:rsidRPr="00180EAB">
        <w:rPr>
          <w:rFonts w:asciiTheme="minorEastAsia" w:hAnsiTheme="minorEastAsia" w:hint="eastAsia"/>
          <w:i/>
          <w:sz w:val="28"/>
          <w:szCs w:val="28"/>
        </w:rPr>
        <w:t>x</w:t>
      </w:r>
      <w:r w:rsidRPr="00F02C48">
        <w:rPr>
          <w:rFonts w:asciiTheme="minorEastAsia" w:hAnsiTheme="minorEastAsia" w:hint="eastAsia"/>
          <w:sz w:val="28"/>
          <w:szCs w:val="28"/>
        </w:rPr>
        <w:t>数据，转换成十进制数据后按照公式（</w:t>
      </w:r>
      <w:r w:rsidR="00626620">
        <w:rPr>
          <w:rFonts w:asciiTheme="minorEastAsia" w:hAnsiTheme="minorEastAsia" w:hint="eastAsia"/>
          <w:sz w:val="28"/>
          <w:szCs w:val="28"/>
        </w:rPr>
        <w:t>1</w:t>
      </w:r>
      <w:r w:rsidRPr="00F02C48">
        <w:rPr>
          <w:rFonts w:asciiTheme="minorEastAsia" w:hAnsiTheme="minorEastAsia" w:hint="eastAsia"/>
          <w:sz w:val="28"/>
          <w:szCs w:val="28"/>
        </w:rPr>
        <w:t>）计算并显示实时数据流数字量</w:t>
      </w:r>
      <w:r w:rsidRPr="00180EAB">
        <w:rPr>
          <w:rFonts w:asciiTheme="minorEastAsia" w:hAnsiTheme="minorEastAsia" w:hint="eastAsia"/>
          <w:i/>
          <w:sz w:val="28"/>
          <w:szCs w:val="28"/>
        </w:rPr>
        <w:t>y</w:t>
      </w:r>
      <w:r w:rsidRPr="00F02C48">
        <w:rPr>
          <w:rFonts w:asciiTheme="minorEastAsia" w:hAnsiTheme="minorEastAsia" w:hint="eastAsia"/>
          <w:sz w:val="28"/>
          <w:szCs w:val="28"/>
        </w:rPr>
        <w:t>的测量值。</w:t>
      </w:r>
    </w:p>
    <w:p w:rsidR="00F02C48" w:rsidRPr="00F02C48" w:rsidRDefault="00F02C48" w:rsidP="00F02C48">
      <w:pPr>
        <w:ind w:firstLineChars="200" w:firstLine="560"/>
        <w:rPr>
          <w:rFonts w:asciiTheme="minorEastAsia" w:hAnsiTheme="minorEastAsia"/>
          <w:sz w:val="28"/>
          <w:szCs w:val="28"/>
        </w:rPr>
      </w:pPr>
      <w:r w:rsidRPr="00F02C48">
        <w:rPr>
          <w:rFonts w:asciiTheme="minorEastAsia" w:hAnsiTheme="minorEastAsia" w:hint="eastAsia"/>
          <w:sz w:val="28"/>
          <w:szCs w:val="28"/>
        </w:rPr>
        <w:t>在上述实时数据流数字量数据模拟、传输过程中，误差的产生因素主要包括：一、校准装置由数字量</w:t>
      </w:r>
      <w:r w:rsidRPr="00180EAB">
        <w:rPr>
          <w:rFonts w:asciiTheme="minorEastAsia" w:hAnsiTheme="minorEastAsia" w:hint="eastAsia"/>
          <w:i/>
          <w:sz w:val="28"/>
          <w:szCs w:val="28"/>
        </w:rPr>
        <w:t>y</w:t>
      </w:r>
      <w:r w:rsidRPr="00F02C48">
        <w:rPr>
          <w:rFonts w:asciiTheme="minorEastAsia" w:hAnsiTheme="minorEastAsia" w:hint="eastAsia"/>
          <w:sz w:val="28"/>
          <w:szCs w:val="28"/>
        </w:rPr>
        <w:t>转化成</w:t>
      </w:r>
      <w:r w:rsidRPr="00180EAB">
        <w:rPr>
          <w:rFonts w:asciiTheme="minorEastAsia" w:hAnsiTheme="minorEastAsia" w:hint="eastAsia"/>
          <w:i/>
          <w:sz w:val="28"/>
          <w:szCs w:val="28"/>
        </w:rPr>
        <w:t>x</w:t>
      </w:r>
      <w:r w:rsidRPr="00F02C48">
        <w:rPr>
          <w:rFonts w:asciiTheme="minorEastAsia" w:hAnsiTheme="minorEastAsia" w:hint="eastAsia"/>
          <w:sz w:val="28"/>
          <w:szCs w:val="28"/>
        </w:rPr>
        <w:t>的过程中，</w:t>
      </w:r>
      <w:r w:rsidRPr="00180EAB">
        <w:rPr>
          <w:rFonts w:asciiTheme="minorEastAsia" w:hAnsiTheme="minorEastAsia" w:hint="eastAsia"/>
          <w:i/>
          <w:sz w:val="28"/>
          <w:szCs w:val="28"/>
        </w:rPr>
        <w:t>x</w:t>
      </w:r>
      <w:r w:rsidRPr="00F02C48">
        <w:rPr>
          <w:rFonts w:asciiTheme="minorEastAsia" w:hAnsiTheme="minorEastAsia" w:hint="eastAsia"/>
          <w:sz w:val="28"/>
          <w:szCs w:val="28"/>
        </w:rPr>
        <w:t>的修约取整导致校准装置输出的标准值存在误差；二、数据流进行公式（</w:t>
      </w:r>
      <w:r w:rsidR="00626620">
        <w:rPr>
          <w:rFonts w:asciiTheme="minorEastAsia" w:hAnsiTheme="minorEastAsia" w:hint="eastAsia"/>
          <w:sz w:val="28"/>
          <w:szCs w:val="28"/>
        </w:rPr>
        <w:t>1</w:t>
      </w:r>
      <w:r w:rsidRPr="00F02C48">
        <w:rPr>
          <w:rFonts w:asciiTheme="minorEastAsia" w:hAnsiTheme="minorEastAsia" w:hint="eastAsia"/>
          <w:sz w:val="28"/>
          <w:szCs w:val="28"/>
        </w:rPr>
        <w:t>）计算时，部分</w:t>
      </w:r>
      <w:r w:rsidRPr="00F02C48">
        <w:rPr>
          <w:rFonts w:asciiTheme="minorEastAsia" w:hAnsiTheme="minorEastAsia" w:hint="eastAsia"/>
          <w:sz w:val="28"/>
          <w:szCs w:val="28"/>
        </w:rPr>
        <w:t>a</w:t>
      </w:r>
      <w:r w:rsidRPr="00F02C48">
        <w:rPr>
          <w:rFonts w:asciiTheme="minorEastAsia" w:hAnsiTheme="minorEastAsia" w:hint="eastAsia"/>
          <w:sz w:val="28"/>
          <w:szCs w:val="28"/>
        </w:rPr>
        <w:t>、</w:t>
      </w:r>
      <w:r w:rsidRPr="00F02C48">
        <w:rPr>
          <w:rFonts w:asciiTheme="minorEastAsia" w:hAnsiTheme="minorEastAsia" w:hint="eastAsia"/>
          <w:sz w:val="28"/>
          <w:szCs w:val="28"/>
        </w:rPr>
        <w:t>b</w:t>
      </w:r>
      <w:r w:rsidRPr="00F02C48">
        <w:rPr>
          <w:rFonts w:asciiTheme="minorEastAsia" w:hAnsiTheme="minorEastAsia" w:hint="eastAsia"/>
          <w:sz w:val="28"/>
          <w:szCs w:val="28"/>
        </w:rPr>
        <w:t>小数位数较长或以分数形式表示，如</w:t>
      </w:r>
      <w:r w:rsidRPr="00F02C48">
        <w:rPr>
          <w:rFonts w:asciiTheme="minorEastAsia" w:hAnsiTheme="minorEastAsia" w:hint="eastAsia"/>
          <w:sz w:val="28"/>
          <w:szCs w:val="28"/>
        </w:rPr>
        <w:t>a</w:t>
      </w:r>
      <w:r w:rsidRPr="00F02C48">
        <w:rPr>
          <w:rFonts w:asciiTheme="minorEastAsia" w:hAnsiTheme="minorEastAsia" w:hint="eastAsia"/>
          <w:sz w:val="28"/>
          <w:szCs w:val="28"/>
        </w:rPr>
        <w:t>、</w:t>
      </w:r>
      <w:r w:rsidRPr="00F02C48">
        <w:rPr>
          <w:rFonts w:asciiTheme="minorEastAsia" w:hAnsiTheme="minorEastAsia" w:hint="eastAsia"/>
          <w:sz w:val="28"/>
          <w:szCs w:val="28"/>
        </w:rPr>
        <w:t>b</w:t>
      </w:r>
      <w:r w:rsidRPr="00F02C48">
        <w:rPr>
          <w:rFonts w:asciiTheme="minorEastAsia" w:hAnsiTheme="minorEastAsia" w:hint="eastAsia"/>
          <w:sz w:val="28"/>
          <w:szCs w:val="28"/>
        </w:rPr>
        <w:t>未能严格按照协议规定的数值参与公式计算，会影响数据传输的准确性；三、</w:t>
      </w:r>
      <w:r w:rsidR="00626620">
        <w:rPr>
          <w:rFonts w:asciiTheme="minorEastAsia" w:hAnsiTheme="minorEastAsia" w:hint="eastAsia"/>
          <w:sz w:val="28"/>
          <w:szCs w:val="28"/>
        </w:rPr>
        <w:t>OBD</w:t>
      </w:r>
      <w:r w:rsidR="00626620">
        <w:rPr>
          <w:rFonts w:asciiTheme="minorEastAsia" w:hAnsiTheme="minorEastAsia" w:hint="eastAsia"/>
          <w:sz w:val="28"/>
          <w:szCs w:val="28"/>
        </w:rPr>
        <w:t>诊断仪</w:t>
      </w:r>
      <w:r w:rsidRPr="00F02C48">
        <w:rPr>
          <w:rFonts w:asciiTheme="minorEastAsia" w:hAnsiTheme="minorEastAsia" w:hint="eastAsia"/>
          <w:sz w:val="28"/>
          <w:szCs w:val="28"/>
        </w:rPr>
        <w:t>的硬件指标如不满足相关物理指标要求，将导致通讯协议进行电压逻辑判断时产生错误，影响数据的准确性。</w:t>
      </w:r>
    </w:p>
    <w:p w:rsidR="00F02C48" w:rsidRPr="00F02C48" w:rsidRDefault="00F02C48" w:rsidP="00F02C48">
      <w:pPr>
        <w:ind w:firstLineChars="200" w:firstLine="560"/>
        <w:rPr>
          <w:rFonts w:asciiTheme="minorEastAsia" w:hAnsiTheme="minorEastAsia"/>
          <w:sz w:val="28"/>
          <w:szCs w:val="28"/>
        </w:rPr>
      </w:pPr>
      <w:r w:rsidRPr="00F02C48">
        <w:rPr>
          <w:rFonts w:asciiTheme="minorEastAsia" w:hAnsiTheme="minorEastAsia" w:hint="eastAsia"/>
          <w:sz w:val="28"/>
          <w:szCs w:val="28"/>
        </w:rPr>
        <w:t>根据上述误差来源分析，校准装置应仅允许存在因数据模拟时数据修约产生的系统误差，以此误差确定校准装置的最大允许误差。根据理论推导和试验验证，拟按照计量量传的</w:t>
      </w:r>
      <w:r w:rsidRPr="00F02C48">
        <w:rPr>
          <w:rFonts w:asciiTheme="minorEastAsia" w:hAnsiTheme="minorEastAsia" w:hint="eastAsia"/>
          <w:sz w:val="28"/>
          <w:szCs w:val="28"/>
        </w:rPr>
        <w:t>1/2</w:t>
      </w:r>
      <w:r w:rsidRPr="00F02C48">
        <w:rPr>
          <w:rFonts w:asciiTheme="minorEastAsia" w:hAnsiTheme="minorEastAsia" w:hint="eastAsia"/>
          <w:sz w:val="28"/>
          <w:szCs w:val="28"/>
        </w:rPr>
        <w:t>～</w:t>
      </w:r>
      <w:r w:rsidRPr="00F02C48">
        <w:rPr>
          <w:rFonts w:asciiTheme="minorEastAsia" w:hAnsiTheme="minorEastAsia" w:hint="eastAsia"/>
          <w:sz w:val="28"/>
          <w:szCs w:val="28"/>
        </w:rPr>
        <w:t>1/3</w:t>
      </w:r>
      <w:r w:rsidRPr="00F02C48">
        <w:rPr>
          <w:rFonts w:asciiTheme="minorEastAsia" w:hAnsiTheme="minorEastAsia" w:hint="eastAsia"/>
          <w:sz w:val="28"/>
          <w:szCs w:val="28"/>
        </w:rPr>
        <w:t>精度要求确定</w:t>
      </w:r>
      <w:r w:rsidR="008E19C0">
        <w:rPr>
          <w:rFonts w:asciiTheme="minorEastAsia" w:hAnsiTheme="minorEastAsia" w:hint="eastAsia"/>
          <w:sz w:val="28"/>
          <w:szCs w:val="28"/>
        </w:rPr>
        <w:t>OBD</w:t>
      </w:r>
      <w:r w:rsidR="008E19C0">
        <w:rPr>
          <w:rFonts w:asciiTheme="minorEastAsia" w:hAnsiTheme="minorEastAsia" w:hint="eastAsia"/>
          <w:sz w:val="28"/>
          <w:szCs w:val="28"/>
        </w:rPr>
        <w:t>诊断仪</w:t>
      </w:r>
      <w:r w:rsidRPr="00F02C48">
        <w:rPr>
          <w:rFonts w:asciiTheme="minorEastAsia" w:hAnsiTheme="minorEastAsia" w:hint="eastAsia"/>
          <w:sz w:val="28"/>
          <w:szCs w:val="28"/>
        </w:rPr>
        <w:t>的最大允许误差。对校准装置实时数据流模拟过程的误差进行分析，理论推导过程见公式（</w:t>
      </w:r>
      <w:r w:rsidR="00B502C2">
        <w:rPr>
          <w:rFonts w:asciiTheme="minorEastAsia" w:hAnsiTheme="minorEastAsia" w:hint="eastAsia"/>
          <w:sz w:val="28"/>
          <w:szCs w:val="28"/>
        </w:rPr>
        <w:t>2</w:t>
      </w:r>
      <w:r w:rsidRPr="00F02C48">
        <w:rPr>
          <w:rFonts w:asciiTheme="minorEastAsia" w:hAnsiTheme="minorEastAsia" w:hint="eastAsia"/>
          <w:sz w:val="28"/>
          <w:szCs w:val="28"/>
        </w:rPr>
        <w:t>～</w:t>
      </w:r>
      <w:r w:rsidR="00B502C2">
        <w:rPr>
          <w:rFonts w:asciiTheme="minorEastAsia" w:hAnsiTheme="minorEastAsia" w:hint="eastAsia"/>
          <w:sz w:val="28"/>
          <w:szCs w:val="28"/>
        </w:rPr>
        <w:t>5</w:t>
      </w:r>
      <w:r w:rsidRPr="00F02C48">
        <w:rPr>
          <w:rFonts w:asciiTheme="minorEastAsia" w:hAnsiTheme="minorEastAsia" w:hint="eastAsia"/>
          <w:sz w:val="28"/>
          <w:szCs w:val="28"/>
        </w:rPr>
        <w:t>）。</w:t>
      </w:r>
    </w:p>
    <w:p w:rsidR="00B502C2" w:rsidRDefault="00F02C48" w:rsidP="007718D5">
      <w:pPr>
        <w:ind w:firstLineChars="200" w:firstLine="560"/>
        <w:jc w:val="center"/>
        <w:rPr>
          <w:rFonts w:asciiTheme="minorEastAsia" w:hAnsiTheme="minorEastAsia"/>
          <w:color w:val="000000"/>
          <w:kern w:val="0"/>
          <w:sz w:val="28"/>
          <w:szCs w:val="28"/>
        </w:rPr>
      </w:pPr>
      <w:r w:rsidRPr="00F02C48">
        <w:rPr>
          <w:rFonts w:asciiTheme="minorEastAsia" w:hAnsiTheme="minorEastAsia" w:hint="eastAsia"/>
          <w:sz w:val="28"/>
          <w:szCs w:val="28"/>
        </w:rPr>
        <w:t xml:space="preserve">    </w:t>
      </w:r>
      <w:r w:rsidR="00B40E7A">
        <w:rPr>
          <w:rFonts w:asciiTheme="minorEastAsia" w:hAnsiTheme="minorEastAsia" w:hint="eastAsia"/>
          <w:sz w:val="28"/>
          <w:szCs w:val="28"/>
        </w:rPr>
        <w:t xml:space="preserve">       </w:t>
      </w:r>
      <w:r w:rsidRPr="00F02C48">
        <w:rPr>
          <w:rFonts w:asciiTheme="minorEastAsia" w:hAnsiTheme="minorEastAsia" w:hint="eastAsia"/>
          <w:sz w:val="28"/>
          <w:szCs w:val="28"/>
        </w:rPr>
        <w:t xml:space="preserve">  </w:t>
      </w:r>
      <w:r w:rsidR="00B40E7A">
        <w:rPr>
          <w:rFonts w:asciiTheme="minorEastAsia" w:hAnsiTheme="minorEastAsia" w:hint="eastAsia"/>
          <w:sz w:val="28"/>
          <w:szCs w:val="28"/>
        </w:rPr>
        <w:t xml:space="preserve">     </w:t>
      </w:r>
      <w:r w:rsidR="00C95EE9">
        <w:rPr>
          <w:rFonts w:asciiTheme="minorEastAsia" w:hAnsiTheme="minorEastAsia" w:hint="eastAsia"/>
          <w:sz w:val="28"/>
          <w:szCs w:val="28"/>
        </w:rPr>
        <w:t xml:space="preserve">  </w:t>
      </w:r>
      <w:r w:rsidRPr="00F02C48">
        <w:rPr>
          <w:rFonts w:asciiTheme="minorEastAsia" w:hAnsiTheme="minorEastAsia" w:hint="eastAsia"/>
          <w:sz w:val="28"/>
          <w:szCs w:val="28"/>
        </w:rPr>
        <w:t xml:space="preserve">   </w:t>
      </w:r>
      <w:r w:rsidR="007178A5" w:rsidRPr="00F02C48">
        <w:rPr>
          <w:rFonts w:asciiTheme="minorEastAsia" w:hAnsiTheme="minorEastAsia"/>
          <w:sz w:val="28"/>
          <w:szCs w:val="28"/>
        </w:rPr>
        <w:fldChar w:fldCharType="begin"/>
      </w:r>
      <w:r w:rsidRPr="00F02C48">
        <w:rPr>
          <w:rFonts w:asciiTheme="minorEastAsia" w:hAnsiTheme="minorEastAsia"/>
          <w:sz w:val="28"/>
          <w:szCs w:val="28"/>
        </w:rPr>
        <w:instrText xml:space="preserve"> QUOTE </w:instrText>
      </w:r>
      <m:oMath>
        <m:sSub>
          <m:sSubPr>
            <m:ctrlPr>
              <w:rPr>
                <w:rFonts w:ascii="Cambria Math" w:hAnsiTheme="minorEastAsia"/>
                <w:i/>
                <w:sz w:val="28"/>
                <w:szCs w:val="28"/>
              </w:rPr>
            </m:ctrlPr>
          </m:sSubPr>
          <m:e>
            <m:r>
              <w:rPr>
                <w:rFonts w:ascii="Cambria Math" w:hAnsiTheme="minorEastAsia"/>
                <w:sz w:val="28"/>
                <w:szCs w:val="28"/>
              </w:rPr>
              <m:t>δ</m:t>
            </m:r>
          </m:e>
          <m:sub>
            <m:r>
              <w:rPr>
                <w:rFonts w:ascii="Cambria Math" w:hAnsiTheme="minorEastAsia"/>
                <w:sz w:val="28"/>
                <w:szCs w:val="28"/>
              </w:rPr>
              <m:t>W</m:t>
            </m:r>
          </m:sub>
        </m:sSub>
        <m:r>
          <w:rPr>
            <w:rFonts w:ascii="Cambria Math" w:hAnsiTheme="minorEastAsia"/>
            <w:sz w:val="28"/>
            <w:szCs w:val="28"/>
          </w:rPr>
          <m:t>=W</m:t>
        </m:r>
        <m:r>
          <w:rPr>
            <w:rFonts w:ascii="Cambria Math" w:eastAsia="微软雅黑" w:hAnsi="Cambria Math" w:cs="微软雅黑" w:hint="eastAsia"/>
            <w:sz w:val="28"/>
            <w:szCs w:val="28"/>
          </w:rPr>
          <m:t>-</m:t>
        </m:r>
        <m:sSub>
          <m:sSubPr>
            <m:ctrlPr>
              <w:rPr>
                <w:rFonts w:ascii="Cambria Math" w:hAnsiTheme="minorEastAsia"/>
                <w:i/>
                <w:sz w:val="28"/>
                <w:szCs w:val="28"/>
              </w:rPr>
            </m:ctrlPr>
          </m:sSubPr>
          <m:e>
            <m:r>
              <w:rPr>
                <w:rFonts w:ascii="Cambria Math" w:hAnsiTheme="minorEastAsia"/>
                <w:sz w:val="28"/>
                <w:szCs w:val="28"/>
              </w:rPr>
              <m:t>W</m:t>
            </m:r>
          </m:e>
          <m:sub>
            <m:r>
              <w:rPr>
                <w:rFonts w:ascii="Cambria Math" w:hAnsiTheme="minorEastAsia"/>
                <w:sz w:val="28"/>
                <w:szCs w:val="28"/>
              </w:rPr>
              <m:t>0</m:t>
            </m:r>
          </m:sub>
        </m:sSub>
      </m:oMath>
      <w:r w:rsidRPr="00F02C48">
        <w:rPr>
          <w:rFonts w:asciiTheme="minorEastAsia" w:hAnsiTheme="minorEastAsia"/>
          <w:sz w:val="28"/>
          <w:szCs w:val="28"/>
        </w:rPr>
        <w:instrText xml:space="preserve"> </w:instrText>
      </w:r>
      <w:r w:rsidR="007178A5" w:rsidRPr="00F02C48">
        <w:rPr>
          <w:rFonts w:asciiTheme="minorEastAsia" w:hAnsiTheme="minorEastAsia"/>
          <w:sz w:val="28"/>
          <w:szCs w:val="28"/>
        </w:rPr>
        <w:fldChar w:fldCharType="separate"/>
      </w:r>
      <w:r w:rsidRPr="00F02C48">
        <w:rPr>
          <w:rFonts w:asciiTheme="minorEastAsia" w:hAnsiTheme="minorEastAsia"/>
          <w:position w:val="-12"/>
          <w:sz w:val="28"/>
          <w:szCs w:val="28"/>
        </w:rPr>
        <w:object w:dxaOrig="1040" w:dyaOrig="360">
          <v:shape id="_x0000_i1030" type="#_x0000_t75" style="width:52.6pt;height:18.15pt" o:ole="">
            <v:imagedata r:id="rId19" o:title=""/>
          </v:shape>
          <o:OLEObject Type="Embed" ProgID="Equation.3" ShapeID="_x0000_i1030" DrawAspect="Content" ObjectID="_1779980887" r:id="rId20"/>
        </w:object>
      </w:r>
      <w:r w:rsidR="007178A5" w:rsidRPr="00F02C48">
        <w:rPr>
          <w:rFonts w:asciiTheme="minorEastAsia" w:hAnsiTheme="minorEastAsia"/>
          <w:sz w:val="28"/>
          <w:szCs w:val="28"/>
        </w:rPr>
        <w:fldChar w:fldCharType="end"/>
      </w:r>
      <w:r w:rsidRPr="00F02C48">
        <w:rPr>
          <w:rFonts w:asciiTheme="minorEastAsia" w:hAnsiTheme="minorEastAsia"/>
          <w:sz w:val="28"/>
          <w:szCs w:val="28"/>
        </w:rPr>
        <w:t xml:space="preserve"> </w:t>
      </w:r>
      <w:r w:rsidRPr="00F02C48">
        <w:rPr>
          <w:rFonts w:asciiTheme="minorEastAsia" w:hAnsiTheme="minorEastAsia" w:hint="eastAsia"/>
          <w:sz w:val="28"/>
          <w:szCs w:val="28"/>
        </w:rPr>
        <w:t xml:space="preserve">   </w:t>
      </w:r>
      <w:r w:rsidR="00B40E7A">
        <w:rPr>
          <w:rFonts w:asciiTheme="minorEastAsia" w:hAnsiTheme="minorEastAsia" w:hint="eastAsia"/>
          <w:sz w:val="28"/>
          <w:szCs w:val="28"/>
        </w:rPr>
        <w:t xml:space="preserve">    </w:t>
      </w:r>
      <w:r w:rsidR="00C95EE9">
        <w:rPr>
          <w:rFonts w:asciiTheme="minorEastAsia" w:hAnsiTheme="minorEastAsia" w:hint="eastAsia"/>
          <w:sz w:val="28"/>
          <w:szCs w:val="28"/>
        </w:rPr>
        <w:t xml:space="preserve">    </w:t>
      </w:r>
      <w:r w:rsidR="00B40E7A">
        <w:rPr>
          <w:rFonts w:asciiTheme="minorEastAsia" w:hAnsiTheme="minorEastAsia" w:hint="eastAsia"/>
          <w:sz w:val="28"/>
          <w:szCs w:val="28"/>
        </w:rPr>
        <w:t xml:space="preserve">     </w:t>
      </w:r>
      <w:r w:rsidRPr="00F02C48">
        <w:rPr>
          <w:rFonts w:asciiTheme="minorEastAsia" w:hAnsiTheme="minorEastAsia" w:hint="eastAsia"/>
          <w:sz w:val="28"/>
          <w:szCs w:val="28"/>
        </w:rPr>
        <w:t xml:space="preserve">    </w:t>
      </w:r>
      <w:r w:rsidRPr="00F02C48">
        <w:rPr>
          <w:rFonts w:asciiTheme="minorEastAsia" w:hAnsiTheme="minorEastAsia" w:hint="eastAsia"/>
          <w:color w:val="000000"/>
          <w:kern w:val="0"/>
          <w:sz w:val="28"/>
          <w:szCs w:val="28"/>
        </w:rPr>
        <w:t>（</w:t>
      </w:r>
      <w:r w:rsidR="00027DC7">
        <w:rPr>
          <w:rFonts w:asciiTheme="minorEastAsia" w:hAnsiTheme="minorEastAsia" w:hint="eastAsia"/>
          <w:color w:val="000000"/>
          <w:kern w:val="0"/>
          <w:sz w:val="28"/>
          <w:szCs w:val="28"/>
        </w:rPr>
        <w:t>2</w:t>
      </w:r>
      <w:r w:rsidRPr="00F02C48">
        <w:rPr>
          <w:rFonts w:asciiTheme="minorEastAsia" w:hAnsiTheme="minorEastAsia" w:hint="eastAsia"/>
          <w:color w:val="000000"/>
          <w:kern w:val="0"/>
          <w:sz w:val="28"/>
          <w:szCs w:val="28"/>
        </w:rPr>
        <w:t>）</w:t>
      </w:r>
      <w:r w:rsidRPr="00F02C48">
        <w:rPr>
          <w:rFonts w:asciiTheme="minorEastAsia" w:hAnsiTheme="minorEastAsia" w:hint="eastAsia"/>
          <w:color w:val="000000"/>
          <w:kern w:val="0"/>
          <w:sz w:val="28"/>
          <w:szCs w:val="28"/>
        </w:rPr>
        <w:t xml:space="preserve">     </w:t>
      </w:r>
    </w:p>
    <w:p w:rsidR="00F02C48" w:rsidRPr="00F02C48" w:rsidRDefault="00B40E7A" w:rsidP="007718D5">
      <w:pPr>
        <w:ind w:firstLineChars="200" w:firstLine="560"/>
        <w:jc w:val="center"/>
        <w:rPr>
          <w:rFonts w:asciiTheme="minorEastAsia" w:hAnsiTheme="minorEastAsia"/>
          <w:sz w:val="28"/>
          <w:szCs w:val="28"/>
        </w:rPr>
      </w:pPr>
      <w:r>
        <w:rPr>
          <w:rFonts w:asciiTheme="minorEastAsia" w:hAnsiTheme="minorEastAsia" w:hint="eastAsia"/>
          <w:color w:val="000000"/>
          <w:kern w:val="0"/>
          <w:sz w:val="28"/>
          <w:szCs w:val="28"/>
        </w:rPr>
        <w:t xml:space="preserve">            </w:t>
      </w:r>
      <w:r w:rsidR="00F02C48" w:rsidRPr="00F02C48">
        <w:rPr>
          <w:rFonts w:asciiTheme="minorEastAsia" w:hAnsiTheme="minorEastAsia" w:hint="eastAsia"/>
          <w:color w:val="000000"/>
          <w:kern w:val="0"/>
          <w:sz w:val="28"/>
          <w:szCs w:val="28"/>
        </w:rPr>
        <w:t xml:space="preserve">   </w:t>
      </w:r>
      <w:r w:rsidR="007178A5" w:rsidRPr="00F02C48">
        <w:rPr>
          <w:rFonts w:asciiTheme="minorEastAsia" w:hAnsiTheme="minorEastAsia"/>
          <w:sz w:val="28"/>
          <w:szCs w:val="28"/>
        </w:rPr>
        <w:fldChar w:fldCharType="begin"/>
      </w:r>
      <w:r w:rsidR="00F02C48" w:rsidRPr="00F02C48">
        <w:rPr>
          <w:rFonts w:asciiTheme="minorEastAsia" w:hAnsiTheme="minorEastAsia"/>
          <w:sz w:val="28"/>
          <w:szCs w:val="28"/>
        </w:rPr>
        <w:instrText xml:space="preserve"> QUOTE </w:instrText>
      </w:r>
      <m:oMath>
        <m:sSub>
          <m:sSubPr>
            <m:ctrlPr>
              <w:rPr>
                <w:rFonts w:ascii="Cambria Math" w:hAnsiTheme="minorEastAsia"/>
                <w:i/>
                <w:sz w:val="28"/>
                <w:szCs w:val="28"/>
              </w:rPr>
            </m:ctrlPr>
          </m:sSubPr>
          <m:e>
            <m:r>
              <w:rPr>
                <w:rFonts w:ascii="Cambria Math" w:hAnsiTheme="minorEastAsia"/>
                <w:sz w:val="28"/>
                <w:szCs w:val="28"/>
              </w:rPr>
              <m:t>δ</m:t>
            </m:r>
          </m:e>
          <m:sub>
            <m:r>
              <w:rPr>
                <w:rFonts w:ascii="Cambria Math" w:hAnsiTheme="minorEastAsia"/>
                <w:sz w:val="28"/>
                <w:szCs w:val="28"/>
              </w:rPr>
              <m:t>W</m:t>
            </m:r>
          </m:sub>
        </m:sSub>
        <m:r>
          <w:rPr>
            <w:rFonts w:ascii="Cambria Math" w:hAnsiTheme="minorEastAsia"/>
            <w:sz w:val="28"/>
            <w:szCs w:val="28"/>
          </w:rPr>
          <m:t>=W</m:t>
        </m:r>
        <m:r>
          <w:rPr>
            <w:rFonts w:ascii="Cambria Math" w:eastAsia="微软雅黑" w:hAnsi="Cambria Math" w:cs="微软雅黑" w:hint="eastAsia"/>
            <w:sz w:val="28"/>
            <w:szCs w:val="28"/>
          </w:rPr>
          <m:t>-</m:t>
        </m:r>
        <m:sSub>
          <m:sSubPr>
            <m:ctrlPr>
              <w:rPr>
                <w:rFonts w:ascii="Cambria Math" w:hAnsiTheme="minorEastAsia"/>
                <w:i/>
                <w:sz w:val="28"/>
                <w:szCs w:val="28"/>
              </w:rPr>
            </m:ctrlPr>
          </m:sSubPr>
          <m:e>
            <m:r>
              <w:rPr>
                <w:rFonts w:ascii="Cambria Math" w:hAnsiTheme="minorEastAsia"/>
                <w:sz w:val="28"/>
                <w:szCs w:val="28"/>
              </w:rPr>
              <m:t>W</m:t>
            </m:r>
          </m:e>
          <m:sub>
            <m:r>
              <w:rPr>
                <w:rFonts w:ascii="Cambria Math" w:hAnsiTheme="minorEastAsia"/>
                <w:sz w:val="28"/>
                <w:szCs w:val="28"/>
              </w:rPr>
              <m:t>0</m:t>
            </m:r>
          </m:sub>
        </m:sSub>
      </m:oMath>
      <w:r w:rsidR="00F02C48" w:rsidRPr="00F02C48">
        <w:rPr>
          <w:rFonts w:asciiTheme="minorEastAsia" w:hAnsiTheme="minorEastAsia"/>
          <w:sz w:val="28"/>
          <w:szCs w:val="28"/>
        </w:rPr>
        <w:instrText xml:space="preserve"> </w:instrText>
      </w:r>
      <w:r w:rsidR="007178A5" w:rsidRPr="00F02C48">
        <w:rPr>
          <w:rFonts w:asciiTheme="minorEastAsia" w:hAnsiTheme="minorEastAsia"/>
          <w:sz w:val="28"/>
          <w:szCs w:val="28"/>
        </w:rPr>
        <w:fldChar w:fldCharType="separate"/>
      </w:r>
      <w:r w:rsidR="00F02C48" w:rsidRPr="00F02C48">
        <w:rPr>
          <w:rFonts w:asciiTheme="minorEastAsia" w:hAnsiTheme="minorEastAsia"/>
          <w:position w:val="-28"/>
          <w:sz w:val="28"/>
          <w:szCs w:val="28"/>
        </w:rPr>
        <w:object w:dxaOrig="3300" w:dyaOrig="680">
          <v:shape id="_x0000_i1031" type="#_x0000_t75" style="width:165.9pt;height:34.45pt" o:ole="">
            <v:imagedata r:id="rId21" o:title=""/>
          </v:shape>
          <o:OLEObject Type="Embed" ProgID="Equation.3" ShapeID="_x0000_i1031" DrawAspect="Content" ObjectID="_1779980888" r:id="rId22"/>
        </w:object>
      </w:r>
      <w:r w:rsidR="007178A5" w:rsidRPr="00F02C48">
        <w:rPr>
          <w:rFonts w:asciiTheme="minorEastAsia" w:hAnsiTheme="minorEastAsia"/>
          <w:sz w:val="28"/>
          <w:szCs w:val="28"/>
        </w:rPr>
        <w:fldChar w:fldCharType="end"/>
      </w:r>
      <w:r>
        <w:rPr>
          <w:rFonts w:asciiTheme="minorEastAsia" w:hAnsiTheme="minorEastAsia" w:hint="eastAsia"/>
          <w:sz w:val="28"/>
          <w:szCs w:val="28"/>
        </w:rPr>
        <w:t xml:space="preserve">             </w:t>
      </w:r>
      <w:r w:rsidR="00F02C48" w:rsidRPr="00F02C48">
        <w:rPr>
          <w:rFonts w:asciiTheme="minorEastAsia" w:hAnsiTheme="minorEastAsia" w:hint="eastAsia"/>
          <w:sz w:val="28"/>
          <w:szCs w:val="28"/>
        </w:rPr>
        <w:t>（</w:t>
      </w:r>
      <w:r w:rsidR="00027DC7">
        <w:rPr>
          <w:rFonts w:asciiTheme="minorEastAsia" w:hAnsiTheme="minorEastAsia" w:hint="eastAsia"/>
          <w:sz w:val="28"/>
          <w:szCs w:val="28"/>
        </w:rPr>
        <w:t>3</w:t>
      </w:r>
      <w:r w:rsidR="00F02C48" w:rsidRPr="00F02C48">
        <w:rPr>
          <w:rFonts w:asciiTheme="minorEastAsia" w:hAnsiTheme="minorEastAsia" w:hint="eastAsia"/>
          <w:sz w:val="28"/>
          <w:szCs w:val="28"/>
        </w:rPr>
        <w:t>）</w:t>
      </w:r>
    </w:p>
    <w:p w:rsidR="00F02C48" w:rsidRPr="00F02C48" w:rsidRDefault="00B40E7A" w:rsidP="007718D5">
      <w:pPr>
        <w:pStyle w:val="afb"/>
        <w:tabs>
          <w:tab w:val="center" w:pos="4201"/>
          <w:tab w:val="right" w:leader="dot" w:pos="9298"/>
        </w:tabs>
        <w:autoSpaceDE w:val="0"/>
        <w:autoSpaceDN w:val="0"/>
        <w:spacing w:before="0" w:beforeAutospacing="0" w:after="0" w:afterAutospacing="0"/>
        <w:ind w:firstLineChars="200" w:firstLine="560"/>
        <w:jc w:val="cente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lastRenderedPageBreak/>
        <w:t xml:space="preserve">                </w:t>
      </w:r>
      <w:r w:rsidR="00F02C48" w:rsidRPr="00F02C48">
        <w:rPr>
          <w:rFonts w:asciiTheme="minorEastAsia" w:eastAsiaTheme="minorEastAsia" w:hAnsiTheme="minorEastAsia" w:cs="Times New Roman" w:hint="eastAsia"/>
          <w:sz w:val="28"/>
          <w:szCs w:val="28"/>
        </w:rPr>
        <w:t xml:space="preserve"> </w:t>
      </w:r>
      <w:r w:rsidR="007178A5" w:rsidRPr="00F02C48">
        <w:rPr>
          <w:rFonts w:asciiTheme="minorEastAsia" w:eastAsiaTheme="minorEastAsia" w:hAnsiTheme="minorEastAsia" w:cs="Times New Roman"/>
          <w:sz w:val="28"/>
          <w:szCs w:val="28"/>
        </w:rPr>
        <w:fldChar w:fldCharType="begin"/>
      </w:r>
      <w:r w:rsidR="00F02C48" w:rsidRPr="00F02C48">
        <w:rPr>
          <w:rFonts w:asciiTheme="minorEastAsia" w:eastAsiaTheme="minorEastAsia" w:hAnsiTheme="minorEastAsia" w:cs="Times New Roman"/>
          <w:sz w:val="28"/>
          <w:szCs w:val="28"/>
        </w:rPr>
        <w:instrText xml:space="preserve"> QUOTE </w:instrText>
      </w:r>
      <m:oMath>
        <m:sSub>
          <m:sSubPr>
            <m:ctrlPr>
              <w:rPr>
                <w:rFonts w:ascii="Cambria Math" w:eastAsiaTheme="minorEastAsia" w:hAnsiTheme="minorEastAsia"/>
                <w:i/>
                <w:sz w:val="28"/>
                <w:szCs w:val="28"/>
              </w:rPr>
            </m:ctrlPr>
          </m:sSubPr>
          <m:e>
            <m:r>
              <w:rPr>
                <w:rFonts w:ascii="Cambria Math" w:eastAsiaTheme="minorEastAsia" w:hAnsiTheme="minorEastAsia"/>
                <w:sz w:val="28"/>
                <w:szCs w:val="28"/>
              </w:rPr>
              <m:t>δ</m:t>
            </m:r>
          </m:e>
          <m:sub>
            <m:r>
              <w:rPr>
                <w:rFonts w:ascii="Cambria Math" w:eastAsiaTheme="minorEastAsia" w:hAnsiTheme="minorEastAsia"/>
                <w:sz w:val="28"/>
                <w:szCs w:val="28"/>
              </w:rPr>
              <m:t>W</m:t>
            </m:r>
          </m:sub>
        </m:sSub>
        <m:r>
          <w:rPr>
            <w:rFonts w:ascii="Cambria Math" w:eastAsiaTheme="minorEastAsia" w:hAnsiTheme="minorEastAsia"/>
            <w:sz w:val="28"/>
            <w:szCs w:val="28"/>
          </w:rPr>
          <m:t>=W</m:t>
        </m:r>
        <m:r>
          <w:rPr>
            <w:rFonts w:asciiTheme="minorEastAsia" w:eastAsia="微软雅黑" w:hAnsi="微软雅黑" w:cs="微软雅黑" w:hint="eastAsia"/>
            <w:sz w:val="28"/>
            <w:szCs w:val="28"/>
          </w:rPr>
          <m:t>-</m:t>
        </m:r>
        <m:sSub>
          <m:sSubPr>
            <m:ctrlPr>
              <w:rPr>
                <w:rFonts w:ascii="Cambria Math" w:eastAsiaTheme="minorEastAsia" w:hAnsiTheme="minorEastAsia"/>
                <w:i/>
                <w:sz w:val="28"/>
                <w:szCs w:val="28"/>
              </w:rPr>
            </m:ctrlPr>
          </m:sSubPr>
          <m:e>
            <m:r>
              <w:rPr>
                <w:rFonts w:ascii="Cambria Math" w:eastAsiaTheme="minorEastAsia" w:hAnsiTheme="minorEastAsia"/>
                <w:sz w:val="28"/>
                <w:szCs w:val="28"/>
              </w:rPr>
              <m:t>W</m:t>
            </m:r>
          </m:e>
          <m:sub>
            <m:r>
              <w:rPr>
                <w:rFonts w:ascii="Cambria Math" w:eastAsiaTheme="minorEastAsia" w:hAnsiTheme="minorEastAsia"/>
                <w:sz w:val="28"/>
                <w:szCs w:val="28"/>
              </w:rPr>
              <m:t>0</m:t>
            </m:r>
          </m:sub>
        </m:sSub>
      </m:oMath>
      <w:r w:rsidR="00F02C48" w:rsidRPr="00F02C48">
        <w:rPr>
          <w:rFonts w:asciiTheme="minorEastAsia" w:eastAsiaTheme="minorEastAsia" w:hAnsiTheme="minorEastAsia" w:cs="Times New Roman"/>
          <w:sz w:val="28"/>
          <w:szCs w:val="28"/>
        </w:rPr>
        <w:instrText xml:space="preserve"> </w:instrText>
      </w:r>
      <w:r w:rsidR="007178A5" w:rsidRPr="00F02C48">
        <w:rPr>
          <w:rFonts w:asciiTheme="minorEastAsia" w:eastAsiaTheme="minorEastAsia" w:hAnsiTheme="minorEastAsia" w:cs="Times New Roman"/>
          <w:sz w:val="28"/>
          <w:szCs w:val="28"/>
        </w:rPr>
        <w:fldChar w:fldCharType="separate"/>
      </w:r>
      <w:r w:rsidR="00F02C48" w:rsidRPr="00F02C48">
        <w:rPr>
          <w:rFonts w:asciiTheme="minorEastAsia" w:eastAsiaTheme="minorEastAsia" w:hAnsiTheme="minorEastAsia"/>
          <w:position w:val="-28"/>
          <w:sz w:val="28"/>
          <w:szCs w:val="28"/>
        </w:rPr>
        <w:object w:dxaOrig="2380" w:dyaOrig="680">
          <v:shape id="_x0000_i1032" type="#_x0000_t75" style="width:119.6pt;height:34.45pt" o:ole="">
            <v:imagedata r:id="rId23" o:title=""/>
          </v:shape>
          <o:OLEObject Type="Embed" ProgID="Equation.3" ShapeID="_x0000_i1032" DrawAspect="Content" ObjectID="_1779980889" r:id="rId24"/>
        </w:object>
      </w:r>
      <w:r w:rsidR="007178A5" w:rsidRPr="00F02C48">
        <w:rPr>
          <w:rFonts w:asciiTheme="minorEastAsia" w:eastAsiaTheme="minorEastAsia" w:hAnsiTheme="minorEastAsia" w:cs="Times New Roman"/>
          <w:sz w:val="28"/>
          <w:szCs w:val="28"/>
        </w:rPr>
        <w:fldChar w:fldCharType="end"/>
      </w:r>
      <w:r w:rsidR="00F02C48" w:rsidRPr="00F02C48">
        <w:rPr>
          <w:rFonts w:asciiTheme="minorEastAsia" w:eastAsiaTheme="minorEastAsia" w:hAnsiTheme="minorEastAsia" w:cs="Times New Roman" w:hint="eastAsia"/>
          <w:sz w:val="28"/>
          <w:szCs w:val="28"/>
        </w:rPr>
        <w:t xml:space="preserve">   </w:t>
      </w:r>
      <w:r>
        <w:rPr>
          <w:rFonts w:asciiTheme="minorEastAsia" w:eastAsiaTheme="minorEastAsia" w:hAnsiTheme="minorEastAsia" w:cs="Times New Roman" w:hint="eastAsia"/>
          <w:sz w:val="28"/>
          <w:szCs w:val="28"/>
        </w:rPr>
        <w:t xml:space="preserve">              </w:t>
      </w:r>
      <w:r w:rsidR="00F02C48" w:rsidRPr="00F02C48">
        <w:rPr>
          <w:rFonts w:asciiTheme="minorEastAsia" w:eastAsiaTheme="minorEastAsia" w:hAnsiTheme="minorEastAsia" w:cs="Times New Roman" w:hint="eastAsia"/>
          <w:sz w:val="28"/>
          <w:szCs w:val="28"/>
        </w:rPr>
        <w:t>（</w:t>
      </w:r>
      <w:r w:rsidR="00027DC7">
        <w:rPr>
          <w:rFonts w:asciiTheme="minorEastAsia" w:eastAsiaTheme="minorEastAsia" w:hAnsiTheme="minorEastAsia" w:cs="Times New Roman" w:hint="eastAsia"/>
          <w:sz w:val="28"/>
          <w:szCs w:val="28"/>
        </w:rPr>
        <w:t>4</w:t>
      </w:r>
      <w:r w:rsidR="00F02C48" w:rsidRPr="00F02C48">
        <w:rPr>
          <w:rFonts w:asciiTheme="minorEastAsia" w:eastAsiaTheme="minorEastAsia" w:hAnsiTheme="minorEastAsia" w:cs="Times New Roman" w:hint="eastAsia"/>
          <w:sz w:val="28"/>
          <w:szCs w:val="28"/>
        </w:rPr>
        <w:t>）</w:t>
      </w:r>
    </w:p>
    <w:p w:rsidR="00F02C48" w:rsidRPr="00F02C48" w:rsidRDefault="00F02C48" w:rsidP="007718D5">
      <w:pPr>
        <w:pStyle w:val="afb"/>
        <w:tabs>
          <w:tab w:val="center" w:pos="4201"/>
          <w:tab w:val="right" w:leader="dot" w:pos="9298"/>
        </w:tabs>
        <w:autoSpaceDE w:val="0"/>
        <w:autoSpaceDN w:val="0"/>
        <w:spacing w:before="0" w:beforeAutospacing="0" w:after="0" w:afterAutospacing="0"/>
        <w:ind w:firstLineChars="200" w:firstLine="560"/>
        <w:jc w:val="center"/>
        <w:rPr>
          <w:rFonts w:asciiTheme="minorEastAsia" w:eastAsiaTheme="minorEastAsia" w:hAnsiTheme="minorEastAsia" w:cs="Times New Roman"/>
          <w:sz w:val="28"/>
          <w:szCs w:val="28"/>
        </w:rPr>
      </w:pPr>
      <w:r w:rsidRPr="00F02C48">
        <w:rPr>
          <w:rFonts w:asciiTheme="minorEastAsia" w:eastAsiaTheme="minorEastAsia" w:hAnsiTheme="minorEastAsia" w:cs="Times New Roman" w:hint="eastAsia"/>
          <w:sz w:val="28"/>
          <w:szCs w:val="28"/>
        </w:rPr>
        <w:t xml:space="preserve">   </w:t>
      </w:r>
      <w:r w:rsidR="00B40E7A">
        <w:rPr>
          <w:rFonts w:asciiTheme="minorEastAsia" w:eastAsiaTheme="minorEastAsia" w:hAnsiTheme="minorEastAsia" w:cs="Times New Roman" w:hint="eastAsia"/>
          <w:sz w:val="28"/>
          <w:szCs w:val="28"/>
        </w:rPr>
        <w:t xml:space="preserve">           </w:t>
      </w:r>
      <w:r w:rsidRPr="00F02C48">
        <w:rPr>
          <w:rFonts w:asciiTheme="minorEastAsia" w:eastAsiaTheme="minorEastAsia" w:hAnsiTheme="minorEastAsia" w:cs="Times New Roman" w:hint="eastAsia"/>
          <w:sz w:val="28"/>
          <w:szCs w:val="28"/>
        </w:rPr>
        <w:t xml:space="preserve"> </w:t>
      </w:r>
      <w:r w:rsidR="00B40E7A">
        <w:rPr>
          <w:rFonts w:asciiTheme="minorEastAsia" w:eastAsiaTheme="minorEastAsia" w:hAnsiTheme="minorEastAsia" w:cs="Times New Roman" w:hint="eastAsia"/>
          <w:sz w:val="28"/>
          <w:szCs w:val="28"/>
        </w:rPr>
        <w:t xml:space="preserve">  </w:t>
      </w:r>
      <w:r w:rsidRPr="00F02C48">
        <w:rPr>
          <w:rFonts w:asciiTheme="minorEastAsia" w:eastAsiaTheme="minorEastAsia" w:hAnsiTheme="minorEastAsia" w:cs="Times New Roman" w:hint="eastAsia"/>
          <w:sz w:val="28"/>
          <w:szCs w:val="28"/>
        </w:rPr>
        <w:t xml:space="preserve">    </w:t>
      </w:r>
      <w:r w:rsidR="007178A5" w:rsidRPr="00F02C48">
        <w:rPr>
          <w:rFonts w:asciiTheme="minorEastAsia" w:eastAsiaTheme="minorEastAsia" w:hAnsiTheme="minorEastAsia" w:cs="Times New Roman"/>
          <w:sz w:val="28"/>
          <w:szCs w:val="28"/>
        </w:rPr>
        <w:fldChar w:fldCharType="begin"/>
      </w:r>
      <w:r w:rsidRPr="00F02C48">
        <w:rPr>
          <w:rFonts w:asciiTheme="minorEastAsia" w:eastAsiaTheme="minorEastAsia" w:hAnsiTheme="minorEastAsia" w:cs="Times New Roman"/>
          <w:sz w:val="28"/>
          <w:szCs w:val="28"/>
        </w:rPr>
        <w:instrText xml:space="preserve"> QUOTE </w:instrText>
      </w:r>
      <m:oMath>
        <m:sSub>
          <m:sSubPr>
            <m:ctrlPr>
              <w:rPr>
                <w:rFonts w:ascii="Cambria Math" w:eastAsiaTheme="minorEastAsia" w:hAnsiTheme="minorEastAsia"/>
                <w:i/>
                <w:sz w:val="28"/>
                <w:szCs w:val="28"/>
              </w:rPr>
            </m:ctrlPr>
          </m:sSubPr>
          <m:e>
            <m:r>
              <w:rPr>
                <w:rFonts w:ascii="Cambria Math" w:eastAsiaTheme="minorEastAsia" w:hAnsiTheme="minorEastAsia"/>
                <w:sz w:val="28"/>
                <w:szCs w:val="28"/>
              </w:rPr>
              <m:t>δ</m:t>
            </m:r>
          </m:e>
          <m:sub>
            <m:r>
              <w:rPr>
                <w:rFonts w:ascii="Cambria Math" w:eastAsiaTheme="minorEastAsia" w:hAnsiTheme="minorEastAsia"/>
                <w:sz w:val="28"/>
                <w:szCs w:val="28"/>
              </w:rPr>
              <m:t>W</m:t>
            </m:r>
          </m:sub>
        </m:sSub>
        <m:r>
          <w:rPr>
            <w:rFonts w:ascii="Cambria Math" w:eastAsiaTheme="minorEastAsia" w:hAnsiTheme="minorEastAsia"/>
            <w:sz w:val="28"/>
            <w:szCs w:val="28"/>
          </w:rPr>
          <m:t>=W</m:t>
        </m:r>
        <m:r>
          <w:rPr>
            <w:rFonts w:asciiTheme="minorEastAsia" w:eastAsia="微软雅黑" w:hAnsi="微软雅黑" w:cs="微软雅黑" w:hint="eastAsia"/>
            <w:sz w:val="28"/>
            <w:szCs w:val="28"/>
          </w:rPr>
          <m:t>-</m:t>
        </m:r>
        <m:sSub>
          <m:sSubPr>
            <m:ctrlPr>
              <w:rPr>
                <w:rFonts w:ascii="Cambria Math" w:eastAsiaTheme="minorEastAsia" w:hAnsiTheme="minorEastAsia"/>
                <w:i/>
                <w:sz w:val="28"/>
                <w:szCs w:val="28"/>
              </w:rPr>
            </m:ctrlPr>
          </m:sSubPr>
          <m:e>
            <m:r>
              <w:rPr>
                <w:rFonts w:ascii="Cambria Math" w:eastAsiaTheme="minorEastAsia" w:hAnsiTheme="minorEastAsia"/>
                <w:sz w:val="28"/>
                <w:szCs w:val="28"/>
              </w:rPr>
              <m:t>W</m:t>
            </m:r>
          </m:e>
          <m:sub>
            <m:r>
              <w:rPr>
                <w:rFonts w:ascii="Cambria Math" w:eastAsiaTheme="minorEastAsia" w:hAnsiTheme="minorEastAsia"/>
                <w:sz w:val="28"/>
                <w:szCs w:val="28"/>
              </w:rPr>
              <m:t>0</m:t>
            </m:r>
          </m:sub>
        </m:sSub>
      </m:oMath>
      <w:r w:rsidRPr="00F02C48">
        <w:rPr>
          <w:rFonts w:asciiTheme="minorEastAsia" w:eastAsiaTheme="minorEastAsia" w:hAnsiTheme="minorEastAsia" w:cs="Times New Roman"/>
          <w:sz w:val="28"/>
          <w:szCs w:val="28"/>
        </w:rPr>
        <w:instrText xml:space="preserve"> </w:instrText>
      </w:r>
      <w:r w:rsidR="007178A5" w:rsidRPr="00F02C48">
        <w:rPr>
          <w:rFonts w:asciiTheme="minorEastAsia" w:eastAsiaTheme="minorEastAsia" w:hAnsiTheme="minorEastAsia" w:cs="Times New Roman"/>
          <w:sz w:val="28"/>
          <w:szCs w:val="28"/>
        </w:rPr>
        <w:fldChar w:fldCharType="separate"/>
      </w:r>
      <w:r w:rsidRPr="00F02C48">
        <w:rPr>
          <w:rFonts w:asciiTheme="minorEastAsia" w:eastAsiaTheme="minorEastAsia" w:hAnsiTheme="minorEastAsia"/>
          <w:position w:val="-6"/>
          <w:sz w:val="28"/>
          <w:szCs w:val="28"/>
        </w:rPr>
        <w:object w:dxaOrig="1160" w:dyaOrig="279">
          <v:shape id="_x0000_i1033" type="#_x0000_t75" style="width:58.85pt;height:13.75pt" o:ole="">
            <v:imagedata r:id="rId25" o:title=""/>
          </v:shape>
          <o:OLEObject Type="Embed" ProgID="Equation.3" ShapeID="_x0000_i1033" DrawAspect="Content" ObjectID="_1779980890" r:id="rId26"/>
        </w:object>
      </w:r>
      <w:r w:rsidR="007178A5" w:rsidRPr="00F02C48">
        <w:rPr>
          <w:rFonts w:asciiTheme="minorEastAsia" w:eastAsiaTheme="minorEastAsia" w:hAnsiTheme="minorEastAsia" w:cs="Times New Roman"/>
          <w:sz w:val="28"/>
          <w:szCs w:val="28"/>
        </w:rPr>
        <w:fldChar w:fldCharType="end"/>
      </w:r>
      <w:r w:rsidRPr="00F02C48">
        <w:rPr>
          <w:rFonts w:asciiTheme="minorEastAsia" w:eastAsiaTheme="minorEastAsia" w:hAnsiTheme="minorEastAsia" w:cs="Times New Roman"/>
          <w:sz w:val="28"/>
          <w:szCs w:val="28"/>
        </w:rPr>
        <w:t xml:space="preserve"> </w:t>
      </w:r>
      <w:r w:rsidRPr="00F02C48">
        <w:rPr>
          <w:rFonts w:asciiTheme="minorEastAsia" w:eastAsiaTheme="minorEastAsia" w:hAnsiTheme="minorEastAsia" w:cs="Times New Roman" w:hint="eastAsia"/>
          <w:sz w:val="28"/>
          <w:szCs w:val="28"/>
        </w:rPr>
        <w:t xml:space="preserve">    </w:t>
      </w:r>
      <w:r w:rsidR="00B40E7A">
        <w:rPr>
          <w:rFonts w:asciiTheme="minorEastAsia" w:eastAsiaTheme="minorEastAsia" w:hAnsiTheme="minorEastAsia" w:cs="Times New Roman" w:hint="eastAsia"/>
          <w:sz w:val="28"/>
          <w:szCs w:val="28"/>
        </w:rPr>
        <w:t xml:space="preserve">              </w:t>
      </w:r>
      <w:r w:rsidRPr="00F02C48">
        <w:rPr>
          <w:rFonts w:asciiTheme="minorEastAsia" w:eastAsiaTheme="minorEastAsia" w:hAnsiTheme="minorEastAsia" w:cs="Times New Roman" w:hint="eastAsia"/>
          <w:sz w:val="28"/>
          <w:szCs w:val="28"/>
        </w:rPr>
        <w:t xml:space="preserve">  （</w:t>
      </w:r>
      <w:r w:rsidR="00027DC7">
        <w:rPr>
          <w:rFonts w:asciiTheme="minorEastAsia" w:eastAsiaTheme="minorEastAsia" w:hAnsiTheme="minorEastAsia" w:cs="Times New Roman" w:hint="eastAsia"/>
          <w:sz w:val="28"/>
          <w:szCs w:val="28"/>
        </w:rPr>
        <w:t>5</w:t>
      </w:r>
      <w:r w:rsidRPr="00F02C48">
        <w:rPr>
          <w:rFonts w:asciiTheme="minorEastAsia" w:eastAsiaTheme="minorEastAsia" w:hAnsiTheme="minorEastAsia" w:cs="Times New Roman" w:hint="eastAsia"/>
          <w:sz w:val="28"/>
          <w:szCs w:val="28"/>
        </w:rPr>
        <w:t>）</w:t>
      </w:r>
    </w:p>
    <w:p w:rsidR="00F02C48" w:rsidRPr="00B40E7A" w:rsidRDefault="00F02C48" w:rsidP="00F02C48">
      <w:pPr>
        <w:pStyle w:val="afb"/>
        <w:tabs>
          <w:tab w:val="center" w:pos="4201"/>
          <w:tab w:val="right" w:leader="dot" w:pos="9298"/>
        </w:tabs>
        <w:autoSpaceDE w:val="0"/>
        <w:autoSpaceDN w:val="0"/>
        <w:spacing w:before="0" w:beforeAutospacing="0" w:after="0" w:afterAutospacing="0"/>
        <w:ind w:firstLineChars="200" w:firstLine="560"/>
        <w:rPr>
          <w:rFonts w:asciiTheme="minorEastAsia" w:eastAsia="仿宋_GB2312" w:hAnsiTheme="minorEastAsia" w:cs="Times New Roman"/>
          <w:color w:val="auto"/>
          <w:kern w:val="2"/>
          <w:sz w:val="28"/>
          <w:szCs w:val="28"/>
        </w:rPr>
      </w:pPr>
      <w:r w:rsidRPr="00B40E7A">
        <w:rPr>
          <w:rFonts w:asciiTheme="minorEastAsia" w:eastAsia="仿宋_GB2312" w:hAnsiTheme="minorEastAsia" w:cs="Times New Roman" w:hint="eastAsia"/>
          <w:color w:val="auto"/>
          <w:kern w:val="2"/>
          <w:sz w:val="28"/>
          <w:szCs w:val="28"/>
        </w:rPr>
        <w:t>式中</w:t>
      </w:r>
      <w:r w:rsidRPr="00B40E7A">
        <w:rPr>
          <w:rFonts w:asciiTheme="minorEastAsia" w:eastAsia="仿宋_GB2312" w:hAnsiTheme="minorEastAsia" w:cs="Times New Roman"/>
          <w:color w:val="auto"/>
          <w:kern w:val="2"/>
          <w:sz w:val="28"/>
          <w:szCs w:val="28"/>
        </w:rPr>
        <w:t>：</w:t>
      </w:r>
    </w:p>
    <w:p w:rsidR="00F02C48" w:rsidRPr="00F02C48" w:rsidRDefault="00F02C48" w:rsidP="00F02C48">
      <w:pPr>
        <w:pStyle w:val="afb"/>
        <w:tabs>
          <w:tab w:val="center" w:pos="4201"/>
          <w:tab w:val="right" w:leader="dot" w:pos="9298"/>
        </w:tabs>
        <w:autoSpaceDE w:val="0"/>
        <w:autoSpaceDN w:val="0"/>
        <w:spacing w:before="0" w:beforeAutospacing="0" w:after="0" w:afterAutospacing="0"/>
        <w:ind w:firstLineChars="200" w:firstLine="560"/>
        <w:rPr>
          <w:rFonts w:asciiTheme="minorEastAsia" w:eastAsiaTheme="minorEastAsia" w:hAnsiTheme="minorEastAsia" w:cs="Times New Roman"/>
          <w:sz w:val="28"/>
          <w:szCs w:val="28"/>
        </w:rPr>
      </w:pPr>
      <w:r w:rsidRPr="00F02C48">
        <w:rPr>
          <w:rFonts w:asciiTheme="minorEastAsia" w:eastAsiaTheme="minorEastAsia" w:hAnsiTheme="minorEastAsia" w:cs="Times New Roman"/>
          <w:position w:val="-4"/>
          <w:sz w:val="28"/>
          <w:szCs w:val="28"/>
        </w:rPr>
        <w:object w:dxaOrig="220" w:dyaOrig="260">
          <v:shape id="_x0000_i1034" type="#_x0000_t75" style="width:10.65pt;height:12.5pt" o:ole="">
            <v:imagedata r:id="rId27" o:title=""/>
          </v:shape>
          <o:OLEObject Type="Embed" ProgID="Equation.3" ShapeID="_x0000_i1034" DrawAspect="Content" ObjectID="_1779980891" r:id="rId28"/>
        </w:object>
      </w:r>
      <w:r w:rsidRPr="00F02C48">
        <w:rPr>
          <w:rFonts w:asciiTheme="minorEastAsia" w:eastAsiaTheme="minorEastAsia" w:hAnsiTheme="minorEastAsia" w:cs="Times New Roman"/>
          <w:sz w:val="28"/>
          <w:szCs w:val="28"/>
        </w:rPr>
        <w:t>—</w:t>
      </w:r>
      <w:r w:rsidRPr="00B502C2">
        <w:rPr>
          <w:rFonts w:asciiTheme="minorEastAsia" w:eastAsia="仿宋_GB2312" w:hAnsiTheme="minorEastAsia" w:cs="Times New Roman" w:hint="eastAsia"/>
          <w:color w:val="auto"/>
          <w:kern w:val="2"/>
          <w:sz w:val="28"/>
          <w:szCs w:val="28"/>
        </w:rPr>
        <w:t>实时数据流</w:t>
      </w:r>
      <w:r w:rsidR="00727B46">
        <w:rPr>
          <w:rFonts w:asciiTheme="minorEastAsia" w:eastAsia="仿宋_GB2312" w:hAnsiTheme="minorEastAsia" w:cs="Times New Roman" w:hint="eastAsia"/>
          <w:color w:val="auto"/>
          <w:kern w:val="2"/>
          <w:sz w:val="28"/>
          <w:szCs w:val="28"/>
        </w:rPr>
        <w:t>示值</w:t>
      </w:r>
      <w:r w:rsidRPr="00B502C2">
        <w:rPr>
          <w:rFonts w:asciiTheme="minorEastAsia" w:eastAsia="仿宋_GB2312" w:hAnsiTheme="minorEastAsia" w:cs="Times New Roman" w:hint="eastAsia"/>
          <w:color w:val="auto"/>
          <w:kern w:val="2"/>
          <w:sz w:val="28"/>
          <w:szCs w:val="28"/>
        </w:rPr>
        <w:t>误差，单位</w:t>
      </w:r>
      <w:r w:rsidRPr="00B502C2">
        <w:rPr>
          <w:rFonts w:asciiTheme="minorEastAsia" w:eastAsia="仿宋_GB2312" w:hAnsiTheme="minorEastAsia" w:cs="Times New Roman"/>
          <w:color w:val="auto"/>
          <w:kern w:val="2"/>
          <w:sz w:val="28"/>
          <w:szCs w:val="28"/>
        </w:rPr>
        <w:t>；</w:t>
      </w:r>
    </w:p>
    <w:p w:rsidR="00F02C48" w:rsidRPr="00F02C48" w:rsidRDefault="00F02C48" w:rsidP="00F02C48">
      <w:pPr>
        <w:pStyle w:val="afb"/>
        <w:tabs>
          <w:tab w:val="center" w:pos="4201"/>
          <w:tab w:val="right" w:leader="dot" w:pos="9298"/>
        </w:tabs>
        <w:autoSpaceDE w:val="0"/>
        <w:autoSpaceDN w:val="0"/>
        <w:spacing w:before="0" w:beforeAutospacing="0" w:after="0" w:afterAutospacing="0"/>
        <w:ind w:firstLineChars="200" w:firstLine="560"/>
        <w:rPr>
          <w:rFonts w:asciiTheme="minorEastAsia" w:eastAsiaTheme="minorEastAsia" w:hAnsiTheme="minorEastAsia" w:cs="Times New Roman"/>
          <w:sz w:val="28"/>
          <w:szCs w:val="28"/>
        </w:rPr>
      </w:pPr>
      <w:r w:rsidRPr="00F02C48">
        <w:rPr>
          <w:rFonts w:asciiTheme="minorEastAsia" w:eastAsiaTheme="minorEastAsia" w:hAnsiTheme="minorEastAsia" w:cs="Times New Roman"/>
          <w:position w:val="-10"/>
          <w:sz w:val="28"/>
          <w:szCs w:val="28"/>
        </w:rPr>
        <w:object w:dxaOrig="220" w:dyaOrig="260">
          <v:shape id="_x0000_i1035" type="#_x0000_t75" style="width:10.65pt;height:12.5pt" o:ole="">
            <v:imagedata r:id="rId11" o:title=""/>
          </v:shape>
          <o:OLEObject Type="Embed" ProgID="Equation.3" ShapeID="_x0000_i1035" DrawAspect="Content" ObjectID="_1779980892" r:id="rId29"/>
        </w:object>
      </w:r>
      <w:r w:rsidRPr="00F02C48">
        <w:rPr>
          <w:rFonts w:asciiTheme="minorEastAsia" w:eastAsiaTheme="minorEastAsia" w:hAnsiTheme="minorEastAsia" w:cs="Times New Roman"/>
          <w:sz w:val="28"/>
          <w:szCs w:val="28"/>
        </w:rPr>
        <w:t>—</w:t>
      </w:r>
      <w:r w:rsidRPr="00B502C2">
        <w:rPr>
          <w:rFonts w:asciiTheme="minorEastAsia" w:eastAsia="仿宋_GB2312" w:hAnsiTheme="minorEastAsia" w:cs="Times New Roman" w:hint="eastAsia"/>
          <w:color w:val="auto"/>
          <w:kern w:val="2"/>
          <w:sz w:val="28"/>
          <w:szCs w:val="28"/>
        </w:rPr>
        <w:t>实时数据流传输值，单位</w:t>
      </w:r>
      <w:r w:rsidRPr="00B502C2">
        <w:rPr>
          <w:rFonts w:asciiTheme="minorEastAsia" w:eastAsia="仿宋_GB2312" w:hAnsiTheme="minorEastAsia" w:cs="Times New Roman"/>
          <w:color w:val="auto"/>
          <w:kern w:val="2"/>
          <w:sz w:val="28"/>
          <w:szCs w:val="28"/>
        </w:rPr>
        <w:t>；</w:t>
      </w:r>
    </w:p>
    <w:p w:rsidR="00F02C48" w:rsidRDefault="00F02C48" w:rsidP="00F02C48">
      <w:pPr>
        <w:pStyle w:val="afb"/>
        <w:tabs>
          <w:tab w:val="center" w:pos="4201"/>
          <w:tab w:val="right" w:leader="dot" w:pos="9298"/>
        </w:tabs>
        <w:autoSpaceDE w:val="0"/>
        <w:autoSpaceDN w:val="0"/>
        <w:spacing w:before="0" w:beforeAutospacing="0" w:after="0" w:afterAutospacing="0"/>
        <w:ind w:firstLineChars="200" w:firstLine="560"/>
        <w:rPr>
          <w:rFonts w:asciiTheme="minorEastAsia" w:eastAsia="仿宋_GB2312" w:hAnsiTheme="minorEastAsia" w:cs="Times New Roman"/>
          <w:color w:val="auto"/>
          <w:kern w:val="2"/>
          <w:sz w:val="28"/>
          <w:szCs w:val="28"/>
        </w:rPr>
      </w:pPr>
      <w:r w:rsidRPr="00F02C48">
        <w:rPr>
          <w:rFonts w:asciiTheme="minorEastAsia" w:eastAsiaTheme="minorEastAsia" w:hAnsiTheme="minorEastAsia" w:cs="Times New Roman"/>
          <w:position w:val="-12"/>
          <w:sz w:val="28"/>
          <w:szCs w:val="28"/>
        </w:rPr>
        <w:object w:dxaOrig="279" w:dyaOrig="360">
          <v:shape id="_x0000_i1036" type="#_x0000_t75" style="width:12.5pt;height:18.15pt" o:ole="">
            <v:imagedata r:id="rId30" o:title=""/>
          </v:shape>
          <o:OLEObject Type="Embed" ProgID="Equation.3" ShapeID="_x0000_i1036" DrawAspect="Content" ObjectID="_1779980893" r:id="rId31"/>
        </w:object>
      </w:r>
      <w:r w:rsidRPr="00F02C48">
        <w:rPr>
          <w:rFonts w:asciiTheme="minorEastAsia" w:eastAsiaTheme="minorEastAsia" w:hAnsiTheme="minorEastAsia" w:cs="Times New Roman"/>
          <w:sz w:val="28"/>
          <w:szCs w:val="28"/>
        </w:rPr>
        <w:t>—</w:t>
      </w:r>
      <w:r w:rsidRPr="00B502C2">
        <w:rPr>
          <w:rFonts w:asciiTheme="minorEastAsia" w:eastAsia="仿宋_GB2312" w:hAnsiTheme="minorEastAsia" w:cs="Times New Roman" w:hint="eastAsia"/>
          <w:color w:val="auto"/>
          <w:kern w:val="2"/>
          <w:sz w:val="28"/>
          <w:szCs w:val="28"/>
        </w:rPr>
        <w:t>实时数据流标准值，单位</w:t>
      </w:r>
      <w:r w:rsidR="000921C6">
        <w:rPr>
          <w:rFonts w:asciiTheme="minorEastAsia" w:eastAsia="仿宋_GB2312" w:hAnsiTheme="minorEastAsia" w:cs="Times New Roman" w:hint="eastAsia"/>
          <w:color w:val="auto"/>
          <w:kern w:val="2"/>
          <w:sz w:val="28"/>
          <w:szCs w:val="28"/>
        </w:rPr>
        <w:t>。</w:t>
      </w:r>
    </w:p>
    <w:p w:rsidR="00C95EE9" w:rsidRDefault="00F02C48" w:rsidP="00F02C48">
      <w:pPr>
        <w:adjustRightInd w:val="0"/>
        <w:snapToGrid w:val="0"/>
        <w:spacing w:line="396" w:lineRule="auto"/>
        <w:ind w:firstLineChars="200" w:firstLine="560"/>
        <w:rPr>
          <w:rFonts w:asciiTheme="minorEastAsia" w:hAnsiTheme="minorEastAsia"/>
          <w:sz w:val="28"/>
          <w:szCs w:val="28"/>
        </w:rPr>
      </w:pPr>
      <w:r w:rsidRPr="00F02C48">
        <w:rPr>
          <w:rFonts w:asciiTheme="minorEastAsia" w:hAnsiTheme="minorEastAsia" w:hint="eastAsia"/>
          <w:sz w:val="28"/>
          <w:szCs w:val="28"/>
        </w:rPr>
        <w:t>根据上述理论推导可知，校准装置模拟数据产生的系统误差不大于通讯协议规定的数据流传输精度</w:t>
      </w:r>
      <w:r w:rsidRPr="00F02C48">
        <w:rPr>
          <w:rFonts w:asciiTheme="minorEastAsia" w:hAnsiTheme="minorEastAsia" w:hint="eastAsia"/>
          <w:sz w:val="28"/>
          <w:szCs w:val="28"/>
        </w:rPr>
        <w:t>a</w:t>
      </w:r>
      <w:r w:rsidRPr="00F02C48">
        <w:rPr>
          <w:rFonts w:asciiTheme="minorEastAsia" w:hAnsiTheme="minorEastAsia" w:hint="eastAsia"/>
          <w:sz w:val="28"/>
          <w:szCs w:val="28"/>
        </w:rPr>
        <w:t>，故取</w:t>
      </w:r>
      <w:r w:rsidRPr="00F02C48">
        <w:rPr>
          <w:rFonts w:asciiTheme="minorEastAsia" w:hAnsiTheme="minorEastAsia" w:hint="eastAsia"/>
          <w:sz w:val="28"/>
          <w:szCs w:val="28"/>
        </w:rPr>
        <w:t>a</w:t>
      </w:r>
      <w:r w:rsidRPr="00F02C48">
        <w:rPr>
          <w:rFonts w:asciiTheme="minorEastAsia" w:hAnsiTheme="minorEastAsia" w:hint="eastAsia"/>
          <w:sz w:val="28"/>
          <w:szCs w:val="28"/>
        </w:rPr>
        <w:t>作为校准装置的数据流最大允许误差。根据校准试验测试，结合量传的要求和协议传输特点，以</w:t>
      </w:r>
      <w:r w:rsidRPr="00F02C48">
        <w:rPr>
          <w:rFonts w:asciiTheme="minorEastAsia" w:hAnsiTheme="minorEastAsia" w:hint="eastAsia"/>
          <w:sz w:val="28"/>
          <w:szCs w:val="28"/>
        </w:rPr>
        <w:t>2a</w:t>
      </w:r>
      <w:r w:rsidRPr="00F02C48">
        <w:rPr>
          <w:rFonts w:asciiTheme="minorEastAsia" w:hAnsiTheme="minorEastAsia" w:hint="eastAsia"/>
          <w:sz w:val="28"/>
          <w:szCs w:val="28"/>
        </w:rPr>
        <w:t>作为</w:t>
      </w:r>
      <w:r w:rsidR="008E19C0">
        <w:rPr>
          <w:rFonts w:asciiTheme="minorEastAsia" w:hAnsiTheme="minorEastAsia" w:hint="eastAsia"/>
          <w:sz w:val="28"/>
          <w:szCs w:val="28"/>
        </w:rPr>
        <w:t>OBD</w:t>
      </w:r>
      <w:r w:rsidR="008E19C0">
        <w:rPr>
          <w:rFonts w:asciiTheme="minorEastAsia" w:hAnsiTheme="minorEastAsia" w:hint="eastAsia"/>
          <w:sz w:val="28"/>
          <w:szCs w:val="28"/>
        </w:rPr>
        <w:t>诊断仪</w:t>
      </w:r>
      <w:r w:rsidRPr="00F02C48">
        <w:rPr>
          <w:rFonts w:asciiTheme="minorEastAsia" w:hAnsiTheme="minorEastAsia" w:hint="eastAsia"/>
          <w:sz w:val="28"/>
          <w:szCs w:val="28"/>
        </w:rPr>
        <w:t>实时数据流的最大允许误差。</w:t>
      </w:r>
    </w:p>
    <w:p w:rsidR="001A0AC1" w:rsidRDefault="007718D5" w:rsidP="00F02C48">
      <w:pPr>
        <w:adjustRightInd w:val="0"/>
        <w:snapToGrid w:val="0"/>
        <w:spacing w:line="396" w:lineRule="auto"/>
        <w:ind w:firstLineChars="200" w:firstLine="560"/>
        <w:rPr>
          <w:rFonts w:asciiTheme="minorEastAsia" w:hAnsiTheme="minorEastAsia"/>
          <w:sz w:val="28"/>
          <w:szCs w:val="28"/>
        </w:rPr>
      </w:pPr>
      <w:r w:rsidRPr="00F02C48">
        <w:rPr>
          <w:rFonts w:asciiTheme="minorEastAsia" w:hAnsiTheme="minorEastAsia" w:hint="eastAsia"/>
          <w:sz w:val="28"/>
          <w:szCs w:val="28"/>
        </w:rPr>
        <w:t>另外，</w:t>
      </w:r>
      <w:r w:rsidR="00C95EE9">
        <w:rPr>
          <w:rFonts w:asciiTheme="minorEastAsia" w:hAnsiTheme="minorEastAsia" w:hint="eastAsia"/>
          <w:sz w:val="28"/>
          <w:szCs w:val="28"/>
        </w:rPr>
        <w:t>根据调研，国内不同厂家在用的</w:t>
      </w:r>
      <w:r w:rsidR="00C95EE9">
        <w:rPr>
          <w:rFonts w:asciiTheme="minorEastAsia" w:hAnsiTheme="minorEastAsia" w:hint="eastAsia"/>
          <w:sz w:val="28"/>
          <w:szCs w:val="28"/>
        </w:rPr>
        <w:t>OBD</w:t>
      </w:r>
      <w:r w:rsidR="00C95EE9">
        <w:rPr>
          <w:rFonts w:asciiTheme="minorEastAsia" w:hAnsiTheme="minorEastAsia" w:hint="eastAsia"/>
          <w:sz w:val="28"/>
          <w:szCs w:val="28"/>
        </w:rPr>
        <w:t>诊断仪的实时数据流分辨力不统一，结合最大允许误差和不确定度，本规范</w:t>
      </w:r>
      <w:r w:rsidR="007B7A5A">
        <w:rPr>
          <w:rFonts w:asciiTheme="minorEastAsia" w:hAnsiTheme="minorEastAsia" w:hint="eastAsia"/>
          <w:sz w:val="28"/>
          <w:szCs w:val="28"/>
        </w:rPr>
        <w:t>5.1</w:t>
      </w:r>
      <w:r w:rsidR="00C95EE9">
        <w:rPr>
          <w:rFonts w:asciiTheme="minorEastAsia" w:hAnsiTheme="minorEastAsia" w:hint="eastAsia"/>
          <w:sz w:val="28"/>
          <w:szCs w:val="28"/>
        </w:rPr>
        <w:t>对各项实时数据流的分辨力做了统一。</w:t>
      </w:r>
      <w:r w:rsidR="00312E34" w:rsidRPr="00F02C48">
        <w:rPr>
          <w:rFonts w:asciiTheme="minorEastAsia" w:hAnsiTheme="minorEastAsia" w:hint="eastAsia"/>
          <w:sz w:val="28"/>
          <w:szCs w:val="28"/>
        </w:rPr>
        <w:t>OBD</w:t>
      </w:r>
      <w:r w:rsidR="00312E34">
        <w:rPr>
          <w:rFonts w:asciiTheme="minorEastAsia" w:hAnsiTheme="minorEastAsia" w:hint="eastAsia"/>
          <w:sz w:val="28"/>
          <w:szCs w:val="28"/>
        </w:rPr>
        <w:t>诊断仪</w:t>
      </w:r>
      <w:r w:rsidR="00236E18">
        <w:rPr>
          <w:rFonts w:asciiTheme="minorEastAsia" w:hAnsiTheme="minorEastAsia" w:hint="eastAsia"/>
          <w:sz w:val="28"/>
          <w:szCs w:val="28"/>
        </w:rPr>
        <w:t>实时数据流满足通讯协议</w:t>
      </w:r>
      <w:r w:rsidR="00312E34" w:rsidRPr="00F02C48">
        <w:rPr>
          <w:rFonts w:asciiTheme="minorEastAsia" w:hAnsiTheme="minorEastAsia" w:hint="eastAsia"/>
          <w:sz w:val="28"/>
          <w:szCs w:val="28"/>
        </w:rPr>
        <w:t>的传输格式和规则，测量范围按照协议规定</w:t>
      </w:r>
      <w:r w:rsidR="00312E34">
        <w:rPr>
          <w:rFonts w:asciiTheme="minorEastAsia" w:hAnsiTheme="minorEastAsia" w:hint="eastAsia"/>
          <w:sz w:val="28"/>
          <w:szCs w:val="28"/>
        </w:rPr>
        <w:t>按小取整</w:t>
      </w:r>
      <w:r w:rsidR="00312E34" w:rsidRPr="00F02C48">
        <w:rPr>
          <w:rFonts w:asciiTheme="minorEastAsia" w:hAnsiTheme="minorEastAsia" w:hint="eastAsia"/>
          <w:sz w:val="28"/>
          <w:szCs w:val="28"/>
        </w:rPr>
        <w:t>确定</w:t>
      </w:r>
      <w:r w:rsidR="00312E34">
        <w:rPr>
          <w:rFonts w:asciiTheme="minorEastAsia" w:hAnsiTheme="minorEastAsia" w:hint="eastAsia"/>
          <w:sz w:val="28"/>
          <w:szCs w:val="28"/>
        </w:rPr>
        <w:t>。</w:t>
      </w:r>
    </w:p>
    <w:p w:rsidR="006168E5" w:rsidRPr="00B956EB" w:rsidRDefault="006168E5" w:rsidP="006168E5">
      <w:pPr>
        <w:adjustRightInd w:val="0"/>
        <w:snapToGrid w:val="0"/>
        <w:spacing w:line="396" w:lineRule="auto"/>
        <w:ind w:firstLineChars="200" w:firstLine="560"/>
        <w:rPr>
          <w:sz w:val="28"/>
        </w:rPr>
      </w:pPr>
      <w:r>
        <w:rPr>
          <w:rFonts w:hint="eastAsia"/>
          <w:sz w:val="28"/>
        </w:rPr>
        <w:t>4</w:t>
      </w:r>
      <w:r w:rsidRPr="00B956EB">
        <w:rPr>
          <w:sz w:val="28"/>
        </w:rPr>
        <w:t>、</w:t>
      </w:r>
      <w:r>
        <w:rPr>
          <w:rFonts w:hint="eastAsia"/>
          <w:sz w:val="28"/>
        </w:rPr>
        <w:t>实时</w:t>
      </w:r>
      <w:r w:rsidRPr="00B956EB">
        <w:rPr>
          <w:sz w:val="28"/>
        </w:rPr>
        <w:t>数据流</w:t>
      </w:r>
      <w:r>
        <w:rPr>
          <w:rFonts w:hint="eastAsia"/>
          <w:sz w:val="28"/>
        </w:rPr>
        <w:t>部分问题的说明。</w:t>
      </w:r>
      <w:r w:rsidRPr="00B956EB">
        <w:rPr>
          <w:sz w:val="28"/>
        </w:rPr>
        <w:t>根据</w:t>
      </w:r>
      <w:r w:rsidRPr="00B956EB">
        <w:rPr>
          <w:sz w:val="28"/>
        </w:rPr>
        <w:t>GB 3847</w:t>
      </w:r>
      <w:r w:rsidRPr="00B956EB">
        <w:rPr>
          <w:sz w:val="28"/>
        </w:rPr>
        <w:t>和</w:t>
      </w:r>
      <w:r w:rsidRPr="00B956EB">
        <w:rPr>
          <w:sz w:val="28"/>
        </w:rPr>
        <w:t>GB 18285</w:t>
      </w:r>
      <w:r w:rsidRPr="00B956EB">
        <w:rPr>
          <w:sz w:val="28"/>
        </w:rPr>
        <w:t>的要求，</w:t>
      </w:r>
      <w:r w:rsidRPr="00B956EB">
        <w:rPr>
          <w:sz w:val="28"/>
        </w:rPr>
        <w:t>OBD</w:t>
      </w:r>
      <w:r w:rsidRPr="00B956EB">
        <w:rPr>
          <w:sz w:val="28"/>
        </w:rPr>
        <w:t>诊断仪读取的数据流类型有差异，部分数据流存在</w:t>
      </w:r>
      <w:r w:rsidRPr="00B956EB">
        <w:rPr>
          <w:sz w:val="28"/>
        </w:rPr>
        <w:t>“</w:t>
      </w:r>
      <w:r w:rsidRPr="00B956EB">
        <w:rPr>
          <w:sz w:val="28"/>
        </w:rPr>
        <w:t>或</w:t>
      </w:r>
      <w:r w:rsidRPr="00B956EB">
        <w:rPr>
          <w:sz w:val="28"/>
        </w:rPr>
        <w:t>”</w:t>
      </w:r>
      <w:r w:rsidRPr="00B956EB">
        <w:rPr>
          <w:sz w:val="28"/>
        </w:rPr>
        <w:t>、</w:t>
      </w:r>
      <w:r w:rsidRPr="00B956EB">
        <w:rPr>
          <w:sz w:val="28"/>
        </w:rPr>
        <w:t>“/”</w:t>
      </w:r>
      <w:r w:rsidRPr="00B956EB">
        <w:rPr>
          <w:sz w:val="28"/>
        </w:rPr>
        <w:t>的情况，如：</w:t>
      </w:r>
      <w:r w:rsidRPr="00B956EB">
        <w:rPr>
          <w:sz w:val="28"/>
        </w:rPr>
        <w:t>“</w:t>
      </w:r>
      <w:r w:rsidRPr="00B956EB">
        <w:rPr>
          <w:sz w:val="28"/>
        </w:rPr>
        <w:t>进气量（</w:t>
      </w:r>
      <w:r w:rsidRPr="00B956EB">
        <w:rPr>
          <w:sz w:val="28"/>
        </w:rPr>
        <w:t>g/s</w:t>
      </w:r>
      <w:r w:rsidRPr="00B956EB">
        <w:rPr>
          <w:sz w:val="28"/>
        </w:rPr>
        <w:t>）或进气压力（</w:t>
      </w:r>
      <w:r w:rsidRPr="00B956EB">
        <w:rPr>
          <w:sz w:val="28"/>
        </w:rPr>
        <w:t>kPa</w:t>
      </w:r>
      <w:r w:rsidRPr="00B956EB">
        <w:rPr>
          <w:sz w:val="28"/>
        </w:rPr>
        <w:t>）</w:t>
      </w:r>
      <w:r w:rsidRPr="00B956EB">
        <w:rPr>
          <w:sz w:val="28"/>
        </w:rPr>
        <w:t>”</w:t>
      </w:r>
      <w:r w:rsidRPr="00B956EB">
        <w:rPr>
          <w:sz w:val="28"/>
        </w:rPr>
        <w:t>、</w:t>
      </w:r>
      <w:r w:rsidRPr="00B956EB">
        <w:rPr>
          <w:sz w:val="28"/>
        </w:rPr>
        <w:t>“</w:t>
      </w:r>
      <w:r w:rsidRPr="00B956EB">
        <w:rPr>
          <w:sz w:val="28"/>
        </w:rPr>
        <w:t>前氧传感器信号（</w:t>
      </w:r>
      <w:r w:rsidRPr="00B956EB">
        <w:rPr>
          <w:sz w:val="28"/>
        </w:rPr>
        <w:t>mV/mA</w:t>
      </w:r>
      <w:r w:rsidRPr="00B956EB">
        <w:rPr>
          <w:sz w:val="28"/>
        </w:rPr>
        <w:t>）</w:t>
      </w:r>
      <w:r w:rsidRPr="00B956EB">
        <w:rPr>
          <w:sz w:val="28"/>
        </w:rPr>
        <w:t>”</w:t>
      </w:r>
      <w:r w:rsidRPr="00B956EB">
        <w:rPr>
          <w:sz w:val="28"/>
        </w:rPr>
        <w:t>。对于</w:t>
      </w:r>
      <w:r w:rsidRPr="00B956EB">
        <w:rPr>
          <w:sz w:val="28"/>
        </w:rPr>
        <w:t>“</w:t>
      </w:r>
      <w:r w:rsidRPr="00B956EB">
        <w:rPr>
          <w:sz w:val="28"/>
        </w:rPr>
        <w:t>或</w:t>
      </w:r>
      <w:r w:rsidRPr="00B956EB">
        <w:rPr>
          <w:sz w:val="28"/>
        </w:rPr>
        <w:t>”</w:t>
      </w:r>
      <w:r w:rsidRPr="00B956EB">
        <w:rPr>
          <w:sz w:val="28"/>
        </w:rPr>
        <w:t>的情况，</w:t>
      </w:r>
      <w:r>
        <w:rPr>
          <w:rFonts w:hint="eastAsia"/>
          <w:sz w:val="28"/>
        </w:rPr>
        <w:t>起草</w:t>
      </w:r>
      <w:r>
        <w:rPr>
          <w:sz w:val="28"/>
        </w:rPr>
        <w:t>工作组</w:t>
      </w:r>
      <w:r w:rsidRPr="00B956EB">
        <w:rPr>
          <w:sz w:val="28"/>
        </w:rPr>
        <w:t>认为</w:t>
      </w:r>
      <w:r w:rsidRPr="00B956EB">
        <w:rPr>
          <w:sz w:val="28"/>
        </w:rPr>
        <w:t>OBD</w:t>
      </w:r>
      <w:r w:rsidRPr="00B956EB">
        <w:rPr>
          <w:sz w:val="28"/>
        </w:rPr>
        <w:t>诊断仪应均支持读取功能，故进行拆分分别检测；对于</w:t>
      </w:r>
      <w:r w:rsidRPr="00B956EB">
        <w:rPr>
          <w:sz w:val="28"/>
        </w:rPr>
        <w:t>“/”</w:t>
      </w:r>
      <w:r w:rsidRPr="00B956EB">
        <w:rPr>
          <w:sz w:val="28"/>
        </w:rPr>
        <w:t>的情况，</w:t>
      </w:r>
      <w:r>
        <w:rPr>
          <w:sz w:val="28"/>
        </w:rPr>
        <w:t>工作组</w:t>
      </w:r>
      <w:r w:rsidRPr="00B956EB">
        <w:rPr>
          <w:sz w:val="28"/>
        </w:rPr>
        <w:t>认为二者支持其一功能即可，故在实际检测时均进行检测，但满足其一即认为符合要求。</w:t>
      </w:r>
    </w:p>
    <w:p w:rsidR="006168E5" w:rsidRPr="00B956EB" w:rsidRDefault="006168E5" w:rsidP="006168E5">
      <w:pPr>
        <w:adjustRightInd w:val="0"/>
        <w:snapToGrid w:val="0"/>
        <w:spacing w:line="396" w:lineRule="auto"/>
        <w:ind w:firstLineChars="200" w:firstLine="560"/>
        <w:rPr>
          <w:sz w:val="28"/>
        </w:rPr>
      </w:pPr>
      <w:r w:rsidRPr="00B956EB">
        <w:rPr>
          <w:sz w:val="28"/>
        </w:rPr>
        <w:t>另外，</w:t>
      </w:r>
      <w:r w:rsidRPr="00B956EB">
        <w:rPr>
          <w:sz w:val="28"/>
        </w:rPr>
        <w:t>“</w:t>
      </w:r>
      <w:r w:rsidRPr="00B956EB">
        <w:rPr>
          <w:sz w:val="28"/>
        </w:rPr>
        <w:t>发动机输出功率</w:t>
      </w:r>
      <w:r w:rsidRPr="00B956EB">
        <w:rPr>
          <w:sz w:val="28"/>
        </w:rPr>
        <w:t>”</w:t>
      </w:r>
      <w:r w:rsidRPr="00B956EB">
        <w:rPr>
          <w:sz w:val="28"/>
        </w:rPr>
        <w:t>和</w:t>
      </w:r>
      <w:r w:rsidRPr="00B956EB">
        <w:rPr>
          <w:sz w:val="28"/>
        </w:rPr>
        <w:t>“</w:t>
      </w:r>
      <w:r w:rsidRPr="00B956EB">
        <w:rPr>
          <w:sz w:val="28"/>
        </w:rPr>
        <w:t>耗油量</w:t>
      </w:r>
      <w:r w:rsidRPr="00B956EB">
        <w:rPr>
          <w:sz w:val="28"/>
        </w:rPr>
        <w:t>”</w:t>
      </w:r>
      <w:r w:rsidRPr="00B956EB">
        <w:rPr>
          <w:sz w:val="28"/>
        </w:rPr>
        <w:t>两个数据流实际检测困难较大</w:t>
      </w:r>
      <w:r w:rsidR="00BE144B">
        <w:rPr>
          <w:rFonts w:hint="eastAsia"/>
          <w:sz w:val="28"/>
        </w:rPr>
        <w:t>。</w:t>
      </w:r>
      <w:r w:rsidRPr="00B956EB">
        <w:rPr>
          <w:sz w:val="28"/>
        </w:rPr>
        <w:t>“</w:t>
      </w:r>
      <w:r w:rsidRPr="00B956EB">
        <w:rPr>
          <w:sz w:val="28"/>
        </w:rPr>
        <w:t>发动机输出功率</w:t>
      </w:r>
      <w:r w:rsidRPr="00B956EB">
        <w:rPr>
          <w:sz w:val="28"/>
        </w:rPr>
        <w:t>”</w:t>
      </w:r>
      <w:r w:rsidRPr="00B956EB">
        <w:rPr>
          <w:sz w:val="28"/>
        </w:rPr>
        <w:t>因公式出处不明确、厂家理解不统一，问题较多，综合</w:t>
      </w:r>
      <w:r w:rsidRPr="00B956EB">
        <w:rPr>
          <w:sz w:val="28"/>
        </w:rPr>
        <w:lastRenderedPageBreak/>
        <w:t>考虑以与</w:t>
      </w:r>
      <w:r w:rsidRPr="00B956EB">
        <w:rPr>
          <w:sz w:val="28"/>
        </w:rPr>
        <w:t>GB 3847</w:t>
      </w:r>
      <w:r w:rsidRPr="00B956EB">
        <w:rPr>
          <w:sz w:val="28"/>
        </w:rPr>
        <w:t>和</w:t>
      </w:r>
      <w:r w:rsidRPr="00B956EB">
        <w:rPr>
          <w:sz w:val="28"/>
        </w:rPr>
        <w:t>GB 18285</w:t>
      </w:r>
      <w:r w:rsidRPr="00B956EB">
        <w:rPr>
          <w:sz w:val="28"/>
        </w:rPr>
        <w:t>保持一致处理，并给出</w:t>
      </w:r>
      <w:r w:rsidRPr="00B956EB">
        <w:rPr>
          <w:sz w:val="28"/>
        </w:rPr>
        <w:t>“</w:t>
      </w:r>
      <w:r w:rsidRPr="00DD5751">
        <w:rPr>
          <w:sz w:val="28"/>
        </w:rPr>
        <w:t>发动机输出功率</w:t>
      </w:r>
      <w:r w:rsidRPr="00DD5751">
        <w:rPr>
          <w:sz w:val="28"/>
        </w:rPr>
        <w:t>=</w:t>
      </w:r>
      <w:r w:rsidRPr="00DD5751">
        <w:rPr>
          <w:sz w:val="28"/>
        </w:rPr>
        <w:t>（发动机</w:t>
      </w:r>
      <w:r w:rsidRPr="00DD5751">
        <w:rPr>
          <w:rFonts w:hint="eastAsia"/>
          <w:sz w:val="28"/>
        </w:rPr>
        <w:t>实际</w:t>
      </w:r>
      <w:r w:rsidRPr="00DD5751">
        <w:rPr>
          <w:sz w:val="28"/>
        </w:rPr>
        <w:t>扭矩百分比</w:t>
      </w:r>
      <w:r w:rsidRPr="00DD5751">
        <w:rPr>
          <w:rFonts w:hint="eastAsia"/>
          <w:sz w:val="28"/>
        </w:rPr>
        <w:t>-</w:t>
      </w:r>
      <w:r w:rsidRPr="00DD5751">
        <w:rPr>
          <w:sz w:val="28"/>
        </w:rPr>
        <w:t>发动机摩擦扭矩百分比）</w:t>
      </w:r>
      <w:r w:rsidRPr="00DD5751">
        <w:rPr>
          <w:sz w:val="28"/>
        </w:rPr>
        <w:t>×</w:t>
      </w:r>
      <w:r w:rsidRPr="00DD5751">
        <w:rPr>
          <w:sz w:val="28"/>
        </w:rPr>
        <w:t>发动机参考扭矩</w:t>
      </w:r>
      <w:r w:rsidRPr="00DD5751">
        <w:rPr>
          <w:sz w:val="28"/>
        </w:rPr>
        <w:t>×</w:t>
      </w:r>
      <w:r w:rsidRPr="00DD5751">
        <w:rPr>
          <w:sz w:val="28"/>
        </w:rPr>
        <w:t>发动机转速</w:t>
      </w:r>
      <w:r w:rsidRPr="00DD5751">
        <w:rPr>
          <w:rFonts w:hint="eastAsia"/>
          <w:sz w:val="28"/>
        </w:rPr>
        <w:t xml:space="preserve"> </w:t>
      </w:r>
      <w:r w:rsidRPr="00DD5751">
        <w:rPr>
          <w:sz w:val="28"/>
        </w:rPr>
        <w:t>/</w:t>
      </w:r>
      <w:r w:rsidRPr="00DD5751">
        <w:rPr>
          <w:rFonts w:hint="eastAsia"/>
          <w:sz w:val="28"/>
        </w:rPr>
        <w:t xml:space="preserve"> </w:t>
      </w:r>
      <w:r w:rsidRPr="00DD5751">
        <w:rPr>
          <w:sz w:val="28"/>
        </w:rPr>
        <w:t>955000</w:t>
      </w:r>
      <w:r w:rsidRPr="00B956EB">
        <w:rPr>
          <w:sz w:val="28"/>
        </w:rPr>
        <w:t>”</w:t>
      </w:r>
      <w:r w:rsidRPr="00B956EB">
        <w:rPr>
          <w:sz w:val="28"/>
        </w:rPr>
        <w:t>的说明，帮助厂家统一。</w:t>
      </w:r>
      <w:r w:rsidRPr="00B956EB">
        <w:rPr>
          <w:sz w:val="28"/>
        </w:rPr>
        <w:t>“</w:t>
      </w:r>
      <w:r w:rsidRPr="00B956EB">
        <w:rPr>
          <w:sz w:val="28"/>
        </w:rPr>
        <w:t>耗油量</w:t>
      </w:r>
      <w:r w:rsidRPr="00B956EB">
        <w:rPr>
          <w:sz w:val="28"/>
        </w:rPr>
        <w:t>”</w:t>
      </w:r>
      <w:r w:rsidRPr="00B956EB">
        <w:rPr>
          <w:sz w:val="28"/>
        </w:rPr>
        <w:t>因国标要求单位（</w:t>
      </w:r>
      <w:r w:rsidRPr="00B956EB">
        <w:rPr>
          <w:sz w:val="28"/>
        </w:rPr>
        <w:t>L/100</w:t>
      </w:r>
      <w:r>
        <w:rPr>
          <w:sz w:val="28"/>
        </w:rPr>
        <w:t xml:space="preserve"> </w:t>
      </w:r>
      <w:r w:rsidRPr="00B956EB">
        <w:rPr>
          <w:sz w:val="28"/>
        </w:rPr>
        <w:t>km</w:t>
      </w:r>
      <w:r w:rsidRPr="00B956EB">
        <w:rPr>
          <w:sz w:val="28"/>
        </w:rPr>
        <w:t>）与</w:t>
      </w:r>
      <w:r w:rsidRPr="00B956EB">
        <w:rPr>
          <w:sz w:val="28"/>
        </w:rPr>
        <w:t>SAE</w:t>
      </w:r>
      <w:r w:rsidRPr="00B956EB">
        <w:rPr>
          <w:sz w:val="28"/>
        </w:rPr>
        <w:t>协议要求单位（</w:t>
      </w:r>
      <w:r w:rsidRPr="00DD5751">
        <w:rPr>
          <w:sz w:val="28"/>
        </w:rPr>
        <w:t>L/h</w:t>
      </w:r>
      <w:r w:rsidRPr="00B956EB">
        <w:rPr>
          <w:sz w:val="28"/>
        </w:rPr>
        <w:t>）不一致，</w:t>
      </w:r>
      <w:r>
        <w:rPr>
          <w:rFonts w:hint="eastAsia"/>
          <w:sz w:val="28"/>
        </w:rPr>
        <w:t>协议传输过程中的单位为</w:t>
      </w:r>
      <w:r w:rsidRPr="00DD5751">
        <w:rPr>
          <w:sz w:val="28"/>
        </w:rPr>
        <w:t>L/h</w:t>
      </w:r>
      <w:r>
        <w:rPr>
          <w:rFonts w:hint="eastAsia"/>
          <w:sz w:val="28"/>
        </w:rPr>
        <w:t>。</w:t>
      </w:r>
      <w:r w:rsidRPr="00B956EB">
        <w:rPr>
          <w:sz w:val="28"/>
        </w:rPr>
        <w:t>出于严谨考虑，</w:t>
      </w:r>
      <w:r>
        <w:rPr>
          <w:sz w:val="28"/>
        </w:rPr>
        <w:t>本</w:t>
      </w:r>
      <w:r>
        <w:rPr>
          <w:rFonts w:hint="eastAsia"/>
          <w:sz w:val="28"/>
        </w:rPr>
        <w:t>规范</w:t>
      </w:r>
      <w:r w:rsidRPr="00B956EB">
        <w:rPr>
          <w:sz w:val="28"/>
        </w:rPr>
        <w:t>规定</w:t>
      </w:r>
      <w:r>
        <w:rPr>
          <w:rFonts w:hint="eastAsia"/>
          <w:sz w:val="28"/>
        </w:rPr>
        <w:t>耗油量的单位为</w:t>
      </w:r>
      <w:r w:rsidRPr="00DD5751">
        <w:rPr>
          <w:sz w:val="28"/>
        </w:rPr>
        <w:t>L/h</w:t>
      </w:r>
      <w:r w:rsidRPr="00B956EB">
        <w:rPr>
          <w:sz w:val="28"/>
        </w:rPr>
        <w:t>。</w:t>
      </w:r>
    </w:p>
    <w:p w:rsidR="00C666D6" w:rsidRPr="00B956EB" w:rsidRDefault="00DC6260" w:rsidP="00C666D6">
      <w:pPr>
        <w:adjustRightInd w:val="0"/>
        <w:snapToGrid w:val="0"/>
        <w:spacing w:line="396" w:lineRule="auto"/>
        <w:ind w:firstLineChars="200" w:firstLine="560"/>
        <w:rPr>
          <w:sz w:val="28"/>
        </w:rPr>
      </w:pPr>
      <w:r>
        <w:rPr>
          <w:rFonts w:hint="eastAsia"/>
          <w:sz w:val="28"/>
          <w:szCs w:val="32"/>
        </w:rPr>
        <w:t>5</w:t>
      </w:r>
      <w:r w:rsidR="00C95EE9">
        <w:rPr>
          <w:rFonts w:hint="eastAsia"/>
          <w:sz w:val="28"/>
          <w:szCs w:val="32"/>
        </w:rPr>
        <w:t>、</w:t>
      </w:r>
      <w:r w:rsidR="00C666D6" w:rsidRPr="00B956EB">
        <w:rPr>
          <w:sz w:val="28"/>
        </w:rPr>
        <w:t>支持的通讯协议类型</w:t>
      </w:r>
      <w:r w:rsidR="00C666D6">
        <w:rPr>
          <w:rFonts w:hint="eastAsia"/>
          <w:sz w:val="28"/>
        </w:rPr>
        <w:t>说明。</w:t>
      </w:r>
      <w:r w:rsidR="00B37C9F">
        <w:rPr>
          <w:sz w:val="28"/>
        </w:rPr>
        <w:t>根据</w:t>
      </w:r>
      <w:r w:rsidR="00B37C9F">
        <w:rPr>
          <w:rFonts w:hint="eastAsia"/>
          <w:sz w:val="28"/>
        </w:rPr>
        <w:t>GB 3847</w:t>
      </w:r>
      <w:r w:rsidR="00B37C9F">
        <w:rPr>
          <w:rFonts w:hint="eastAsia"/>
          <w:sz w:val="28"/>
        </w:rPr>
        <w:t>、</w:t>
      </w:r>
      <w:r w:rsidR="00B37C9F">
        <w:rPr>
          <w:rFonts w:hint="eastAsia"/>
          <w:sz w:val="28"/>
        </w:rPr>
        <w:t>GB 18285</w:t>
      </w:r>
      <w:r w:rsidR="00B37C9F">
        <w:rPr>
          <w:rFonts w:hint="eastAsia"/>
          <w:sz w:val="28"/>
        </w:rPr>
        <w:t>、</w:t>
      </w:r>
      <w:r w:rsidR="00B37C9F">
        <w:rPr>
          <w:rFonts w:hint="eastAsia"/>
          <w:sz w:val="28"/>
        </w:rPr>
        <w:t>HJ 1237</w:t>
      </w:r>
      <w:r w:rsidR="00C666D6" w:rsidRPr="00B956EB">
        <w:rPr>
          <w:sz w:val="28"/>
        </w:rPr>
        <w:t>等文件对协议类型的要求，本</w:t>
      </w:r>
      <w:r w:rsidR="004D1564">
        <w:rPr>
          <w:rFonts w:hint="eastAsia"/>
          <w:sz w:val="28"/>
        </w:rPr>
        <w:t>规范</w:t>
      </w:r>
      <w:r w:rsidR="009858CA">
        <w:rPr>
          <w:rFonts w:hint="eastAsia"/>
          <w:sz w:val="28"/>
        </w:rPr>
        <w:t>5.3.5</w:t>
      </w:r>
      <w:r w:rsidR="00C666D6" w:rsidRPr="00B956EB">
        <w:rPr>
          <w:sz w:val="28"/>
        </w:rPr>
        <w:t>限定了</w:t>
      </w:r>
      <w:r w:rsidR="00C666D6" w:rsidRPr="00B956EB">
        <w:rPr>
          <w:sz w:val="28"/>
        </w:rPr>
        <w:t>OBD</w:t>
      </w:r>
      <w:r w:rsidR="00C666D6" w:rsidRPr="00B956EB">
        <w:rPr>
          <w:sz w:val="28"/>
        </w:rPr>
        <w:t>诊断仪需支持的协议类型共</w:t>
      </w:r>
      <w:r w:rsidR="00C666D6" w:rsidRPr="00B956EB">
        <w:rPr>
          <w:sz w:val="28"/>
        </w:rPr>
        <w:t>7</w:t>
      </w:r>
      <w:r w:rsidR="00C666D6" w:rsidRPr="00B956EB">
        <w:rPr>
          <w:sz w:val="28"/>
        </w:rPr>
        <w:t>种，包括：</w:t>
      </w:r>
      <w:r w:rsidR="00C666D6" w:rsidRPr="00B956EB">
        <w:rPr>
          <w:sz w:val="28"/>
        </w:rPr>
        <w:t>ISO 9141</w:t>
      </w:r>
      <w:r w:rsidR="00C666D6" w:rsidRPr="00B956EB">
        <w:rPr>
          <w:sz w:val="28"/>
        </w:rPr>
        <w:t>、</w:t>
      </w:r>
      <w:r w:rsidR="00C666D6" w:rsidRPr="00B956EB">
        <w:rPr>
          <w:sz w:val="28"/>
        </w:rPr>
        <w:t>ISO 14230</w:t>
      </w:r>
      <w:r w:rsidR="00C666D6" w:rsidRPr="00B956EB">
        <w:rPr>
          <w:sz w:val="28"/>
        </w:rPr>
        <w:t>、</w:t>
      </w:r>
      <w:r w:rsidR="00C666D6" w:rsidRPr="00B956EB">
        <w:rPr>
          <w:sz w:val="28"/>
        </w:rPr>
        <w:t>ISO 15765</w:t>
      </w:r>
      <w:r w:rsidR="00C666D6" w:rsidRPr="00B956EB">
        <w:rPr>
          <w:sz w:val="28"/>
        </w:rPr>
        <w:t>、</w:t>
      </w:r>
      <w:r w:rsidR="00C666D6" w:rsidRPr="00B956EB">
        <w:rPr>
          <w:sz w:val="28"/>
        </w:rPr>
        <w:t>SAE J1850</w:t>
      </w:r>
      <w:r w:rsidR="00C666D6" w:rsidRPr="00B956EB">
        <w:rPr>
          <w:sz w:val="28"/>
        </w:rPr>
        <w:t>、</w:t>
      </w:r>
      <w:r w:rsidR="00C666D6" w:rsidRPr="00B956EB">
        <w:rPr>
          <w:sz w:val="28"/>
        </w:rPr>
        <w:t>ISO 27145</w:t>
      </w:r>
      <w:r w:rsidR="00C666D6" w:rsidRPr="00B956EB">
        <w:rPr>
          <w:sz w:val="28"/>
        </w:rPr>
        <w:t>、</w:t>
      </w:r>
      <w:r w:rsidR="00C666D6" w:rsidRPr="00B956EB">
        <w:rPr>
          <w:sz w:val="28"/>
        </w:rPr>
        <w:t>SAE J1939</w:t>
      </w:r>
      <w:r w:rsidR="00C666D6" w:rsidRPr="00B956EB">
        <w:rPr>
          <w:sz w:val="28"/>
        </w:rPr>
        <w:t>、</w:t>
      </w:r>
      <w:r w:rsidR="00C666D6" w:rsidRPr="00B956EB">
        <w:rPr>
          <w:sz w:val="28"/>
        </w:rPr>
        <w:t>ISO 13400</w:t>
      </w:r>
      <w:r w:rsidR="00C666D6" w:rsidRPr="00B956EB">
        <w:rPr>
          <w:sz w:val="28"/>
        </w:rPr>
        <w:t>。其中，部分协议根据</w:t>
      </w:r>
      <w:r w:rsidR="00B37C9F">
        <w:rPr>
          <w:rFonts w:hint="eastAsia"/>
          <w:sz w:val="28"/>
        </w:rPr>
        <w:t>特征</w:t>
      </w:r>
      <w:r w:rsidR="00C666D6" w:rsidRPr="00B956EB">
        <w:rPr>
          <w:sz w:val="28"/>
        </w:rPr>
        <w:t>不同又相应做了细分。</w:t>
      </w:r>
    </w:p>
    <w:p w:rsidR="00C666D6" w:rsidRPr="00B956EB" w:rsidRDefault="00086DA7" w:rsidP="00C75FCE">
      <w:pPr>
        <w:adjustRightInd w:val="0"/>
        <w:snapToGrid w:val="0"/>
        <w:spacing w:line="396" w:lineRule="auto"/>
        <w:ind w:firstLineChars="200" w:firstLine="560"/>
        <w:rPr>
          <w:sz w:val="28"/>
        </w:rPr>
      </w:pPr>
      <w:r>
        <w:rPr>
          <w:rFonts w:hint="eastAsia"/>
          <w:sz w:val="28"/>
        </w:rPr>
        <w:t>对于</w:t>
      </w:r>
      <w:r w:rsidR="00C666D6" w:rsidRPr="00B956EB">
        <w:rPr>
          <w:sz w:val="28"/>
        </w:rPr>
        <w:t>SAE J1979/ ISO 15031</w:t>
      </w:r>
      <w:r>
        <w:rPr>
          <w:rFonts w:hint="eastAsia"/>
          <w:sz w:val="28"/>
        </w:rPr>
        <w:t>协议，</w:t>
      </w:r>
      <w:r w:rsidR="00C666D6" w:rsidRPr="00B956EB">
        <w:rPr>
          <w:sz w:val="28"/>
        </w:rPr>
        <w:t>因</w:t>
      </w:r>
      <w:r w:rsidRPr="00351801">
        <w:rPr>
          <w:rFonts w:hint="eastAsia"/>
          <w:sz w:val="28"/>
        </w:rPr>
        <w:t>ISO 9141</w:t>
      </w:r>
      <w:r w:rsidRPr="00351801">
        <w:rPr>
          <w:rFonts w:hint="eastAsia"/>
          <w:sz w:val="28"/>
        </w:rPr>
        <w:t>、</w:t>
      </w:r>
      <w:r w:rsidRPr="00351801">
        <w:rPr>
          <w:rFonts w:hint="eastAsia"/>
          <w:sz w:val="28"/>
        </w:rPr>
        <w:t>ISO 14230</w:t>
      </w:r>
      <w:r w:rsidRPr="00351801">
        <w:rPr>
          <w:rFonts w:hint="eastAsia"/>
          <w:sz w:val="28"/>
        </w:rPr>
        <w:t>、</w:t>
      </w:r>
      <w:r w:rsidRPr="00351801">
        <w:rPr>
          <w:rFonts w:hint="eastAsia"/>
          <w:sz w:val="28"/>
        </w:rPr>
        <w:t>ISO 15765</w:t>
      </w:r>
      <w:r w:rsidRPr="00351801">
        <w:rPr>
          <w:rFonts w:hint="eastAsia"/>
          <w:sz w:val="28"/>
        </w:rPr>
        <w:t>、</w:t>
      </w:r>
      <w:r w:rsidRPr="00351801">
        <w:rPr>
          <w:rFonts w:hint="eastAsia"/>
          <w:sz w:val="28"/>
        </w:rPr>
        <w:t>SAE J1850</w:t>
      </w:r>
      <w:r w:rsidRPr="00351801">
        <w:rPr>
          <w:rFonts w:hint="eastAsia"/>
          <w:sz w:val="28"/>
        </w:rPr>
        <w:t>、</w:t>
      </w:r>
      <w:r w:rsidRPr="00351801">
        <w:rPr>
          <w:rFonts w:hint="eastAsia"/>
          <w:sz w:val="28"/>
        </w:rPr>
        <w:t>ISO 27145</w:t>
      </w:r>
      <w:r w:rsidRPr="00351801">
        <w:rPr>
          <w:rFonts w:hint="eastAsia"/>
          <w:sz w:val="28"/>
        </w:rPr>
        <w:t>、</w:t>
      </w:r>
      <w:r w:rsidRPr="00351801">
        <w:rPr>
          <w:rFonts w:hint="eastAsia"/>
          <w:sz w:val="28"/>
        </w:rPr>
        <w:t>ISO 13400</w:t>
      </w:r>
      <w:r w:rsidRPr="00351801">
        <w:rPr>
          <w:rFonts w:hint="eastAsia"/>
          <w:sz w:val="28"/>
        </w:rPr>
        <w:t>引用</w:t>
      </w:r>
      <w:r w:rsidR="006F03C4">
        <w:rPr>
          <w:rFonts w:hint="eastAsia"/>
          <w:sz w:val="28"/>
        </w:rPr>
        <w:t>了</w:t>
      </w:r>
      <w:r w:rsidR="006F03C4">
        <w:rPr>
          <w:rFonts w:hint="eastAsia"/>
          <w:sz w:val="28"/>
        </w:rPr>
        <w:t>SAE J1979</w:t>
      </w:r>
      <w:r w:rsidR="006F03C4">
        <w:rPr>
          <w:rFonts w:hint="eastAsia"/>
          <w:sz w:val="28"/>
        </w:rPr>
        <w:t>和</w:t>
      </w:r>
      <w:r w:rsidRPr="00351801">
        <w:rPr>
          <w:rFonts w:hint="eastAsia"/>
          <w:sz w:val="28"/>
        </w:rPr>
        <w:t>ISO 15031</w:t>
      </w:r>
      <w:r w:rsidR="00C83C4F">
        <w:rPr>
          <w:rFonts w:hint="eastAsia"/>
          <w:sz w:val="28"/>
        </w:rPr>
        <w:t>，</w:t>
      </w:r>
      <w:r w:rsidR="00C75FCE">
        <w:rPr>
          <w:rFonts w:hint="eastAsia"/>
          <w:sz w:val="28"/>
        </w:rPr>
        <w:t>即</w:t>
      </w:r>
      <w:r w:rsidR="00C83C4F" w:rsidRPr="00351801">
        <w:rPr>
          <w:rFonts w:hint="eastAsia"/>
          <w:sz w:val="28"/>
        </w:rPr>
        <w:t>ISO 9141</w:t>
      </w:r>
      <w:r w:rsidR="00C83C4F" w:rsidRPr="00351801">
        <w:rPr>
          <w:rFonts w:hint="eastAsia"/>
          <w:sz w:val="28"/>
        </w:rPr>
        <w:t>、</w:t>
      </w:r>
      <w:r w:rsidR="00C83C4F" w:rsidRPr="00351801">
        <w:rPr>
          <w:rFonts w:hint="eastAsia"/>
          <w:sz w:val="28"/>
        </w:rPr>
        <w:t>ISO 14230</w:t>
      </w:r>
      <w:r w:rsidR="00C83C4F" w:rsidRPr="00351801">
        <w:rPr>
          <w:rFonts w:hint="eastAsia"/>
          <w:sz w:val="28"/>
        </w:rPr>
        <w:t>、</w:t>
      </w:r>
      <w:r w:rsidR="00C83C4F" w:rsidRPr="00351801">
        <w:rPr>
          <w:rFonts w:hint="eastAsia"/>
          <w:sz w:val="28"/>
        </w:rPr>
        <w:t>ISO 15765</w:t>
      </w:r>
      <w:r w:rsidR="00C83C4F" w:rsidRPr="00351801">
        <w:rPr>
          <w:rFonts w:hint="eastAsia"/>
          <w:sz w:val="28"/>
        </w:rPr>
        <w:t>、</w:t>
      </w:r>
      <w:r w:rsidR="00C83C4F" w:rsidRPr="00351801">
        <w:rPr>
          <w:rFonts w:hint="eastAsia"/>
          <w:sz w:val="28"/>
        </w:rPr>
        <w:t>SAE J1850</w:t>
      </w:r>
      <w:r w:rsidR="00C83C4F" w:rsidRPr="00351801">
        <w:rPr>
          <w:rFonts w:hint="eastAsia"/>
          <w:sz w:val="28"/>
        </w:rPr>
        <w:t>、</w:t>
      </w:r>
      <w:r w:rsidR="00C83C4F" w:rsidRPr="00351801">
        <w:rPr>
          <w:rFonts w:hint="eastAsia"/>
          <w:sz w:val="28"/>
        </w:rPr>
        <w:t>ISO 27145</w:t>
      </w:r>
      <w:r w:rsidR="00C83C4F" w:rsidRPr="00351801">
        <w:rPr>
          <w:rFonts w:hint="eastAsia"/>
          <w:sz w:val="28"/>
        </w:rPr>
        <w:t>、</w:t>
      </w:r>
      <w:r w:rsidR="00C83C4F" w:rsidRPr="00351801">
        <w:rPr>
          <w:rFonts w:hint="eastAsia"/>
          <w:sz w:val="28"/>
        </w:rPr>
        <w:t>ISO 13400</w:t>
      </w:r>
      <w:r w:rsidR="00C83C4F">
        <w:rPr>
          <w:rFonts w:hint="eastAsia"/>
          <w:sz w:val="28"/>
        </w:rPr>
        <w:t>中存在任意一个协议正常，则说明</w:t>
      </w:r>
      <w:r w:rsidR="00C83C4F" w:rsidRPr="00B956EB">
        <w:rPr>
          <w:sz w:val="28"/>
        </w:rPr>
        <w:t>SAE J1979</w:t>
      </w:r>
      <w:r w:rsidR="006F03C4">
        <w:rPr>
          <w:rFonts w:hint="eastAsia"/>
          <w:sz w:val="28"/>
        </w:rPr>
        <w:t>和</w:t>
      </w:r>
      <w:r w:rsidR="00C83C4F" w:rsidRPr="00B956EB">
        <w:rPr>
          <w:sz w:val="28"/>
        </w:rPr>
        <w:t>ISO 15031</w:t>
      </w:r>
      <w:r w:rsidR="00C83C4F">
        <w:rPr>
          <w:rFonts w:hint="eastAsia"/>
          <w:sz w:val="28"/>
        </w:rPr>
        <w:t>协议正常。</w:t>
      </w:r>
      <w:r w:rsidR="00BA6ED6">
        <w:rPr>
          <w:rFonts w:hint="eastAsia"/>
          <w:sz w:val="28"/>
        </w:rPr>
        <w:t>故在</w:t>
      </w:r>
      <w:r w:rsidR="00BA6ED6" w:rsidRPr="00351801">
        <w:rPr>
          <w:rFonts w:hint="eastAsia"/>
          <w:sz w:val="28"/>
        </w:rPr>
        <w:t>ISO 9141</w:t>
      </w:r>
      <w:r w:rsidR="00BA6ED6" w:rsidRPr="00351801">
        <w:rPr>
          <w:rFonts w:hint="eastAsia"/>
          <w:sz w:val="28"/>
        </w:rPr>
        <w:t>、</w:t>
      </w:r>
      <w:r w:rsidR="00BA6ED6" w:rsidRPr="00351801">
        <w:rPr>
          <w:rFonts w:hint="eastAsia"/>
          <w:sz w:val="28"/>
        </w:rPr>
        <w:t>ISO 14230</w:t>
      </w:r>
      <w:r w:rsidR="00BA6ED6" w:rsidRPr="00351801">
        <w:rPr>
          <w:rFonts w:hint="eastAsia"/>
          <w:sz w:val="28"/>
        </w:rPr>
        <w:t>、</w:t>
      </w:r>
      <w:r w:rsidR="00BA6ED6" w:rsidRPr="00351801">
        <w:rPr>
          <w:rFonts w:hint="eastAsia"/>
          <w:sz w:val="28"/>
        </w:rPr>
        <w:t>ISO 15765</w:t>
      </w:r>
      <w:r w:rsidR="00BA6ED6" w:rsidRPr="00351801">
        <w:rPr>
          <w:rFonts w:hint="eastAsia"/>
          <w:sz w:val="28"/>
        </w:rPr>
        <w:t>、</w:t>
      </w:r>
      <w:r w:rsidR="00BA6ED6" w:rsidRPr="00351801">
        <w:rPr>
          <w:rFonts w:hint="eastAsia"/>
          <w:sz w:val="28"/>
        </w:rPr>
        <w:t>SAE J1850</w:t>
      </w:r>
      <w:r w:rsidR="00BA6ED6" w:rsidRPr="00351801">
        <w:rPr>
          <w:rFonts w:hint="eastAsia"/>
          <w:sz w:val="28"/>
        </w:rPr>
        <w:t>、</w:t>
      </w:r>
      <w:r w:rsidR="00BA6ED6" w:rsidRPr="00351801">
        <w:rPr>
          <w:rFonts w:hint="eastAsia"/>
          <w:sz w:val="28"/>
        </w:rPr>
        <w:t>ISO 27145</w:t>
      </w:r>
      <w:r w:rsidR="00BA6ED6" w:rsidRPr="00351801">
        <w:rPr>
          <w:rFonts w:hint="eastAsia"/>
          <w:sz w:val="28"/>
        </w:rPr>
        <w:t>、</w:t>
      </w:r>
      <w:r w:rsidR="00BA6ED6" w:rsidRPr="00351801">
        <w:rPr>
          <w:rFonts w:hint="eastAsia"/>
          <w:sz w:val="28"/>
        </w:rPr>
        <w:t>ISO 13400</w:t>
      </w:r>
      <w:r w:rsidR="00BA6ED6">
        <w:rPr>
          <w:rFonts w:hint="eastAsia"/>
          <w:sz w:val="28"/>
        </w:rPr>
        <w:t>校准的过程中已间接完成</w:t>
      </w:r>
      <w:r w:rsidR="00BA6ED6" w:rsidRPr="00B956EB">
        <w:rPr>
          <w:sz w:val="28"/>
        </w:rPr>
        <w:t>SAE J1979/ ISO 15031</w:t>
      </w:r>
      <w:r w:rsidR="00BA6ED6">
        <w:rPr>
          <w:rFonts w:hint="eastAsia"/>
          <w:sz w:val="28"/>
        </w:rPr>
        <w:t>协议的校准，无需独立再次对</w:t>
      </w:r>
      <w:r w:rsidR="00BA6ED6" w:rsidRPr="00B956EB">
        <w:rPr>
          <w:sz w:val="28"/>
        </w:rPr>
        <w:t>SAE J1979/ ISO 15031</w:t>
      </w:r>
      <w:r w:rsidR="00BA6ED6">
        <w:rPr>
          <w:rFonts w:hint="eastAsia"/>
          <w:sz w:val="28"/>
        </w:rPr>
        <w:t>协议校准。</w:t>
      </w:r>
      <w:r w:rsidR="00C75FCE">
        <w:rPr>
          <w:rFonts w:hint="eastAsia"/>
          <w:sz w:val="28"/>
        </w:rPr>
        <w:t>综上，规范</w:t>
      </w:r>
      <w:r w:rsidR="00C666D6" w:rsidRPr="00B956EB">
        <w:rPr>
          <w:sz w:val="28"/>
        </w:rPr>
        <w:t>备注</w:t>
      </w:r>
      <w:r w:rsidR="00C75FCE">
        <w:rPr>
          <w:rFonts w:hint="eastAsia"/>
          <w:sz w:val="28"/>
        </w:rPr>
        <w:t>了</w:t>
      </w:r>
      <w:r w:rsidR="00C666D6" w:rsidRPr="00B956EB">
        <w:rPr>
          <w:sz w:val="28"/>
        </w:rPr>
        <w:t>“</w:t>
      </w:r>
      <w:r w:rsidR="00351801" w:rsidRPr="00351801">
        <w:rPr>
          <w:rFonts w:hint="eastAsia"/>
          <w:sz w:val="28"/>
        </w:rPr>
        <w:t>ISO 9141</w:t>
      </w:r>
      <w:r w:rsidR="00351801" w:rsidRPr="00351801">
        <w:rPr>
          <w:rFonts w:hint="eastAsia"/>
          <w:sz w:val="28"/>
        </w:rPr>
        <w:t>、</w:t>
      </w:r>
      <w:r w:rsidR="00351801" w:rsidRPr="00351801">
        <w:rPr>
          <w:rFonts w:hint="eastAsia"/>
          <w:sz w:val="28"/>
        </w:rPr>
        <w:t>ISO 14230</w:t>
      </w:r>
      <w:r w:rsidR="00351801" w:rsidRPr="00351801">
        <w:rPr>
          <w:rFonts w:hint="eastAsia"/>
          <w:sz w:val="28"/>
        </w:rPr>
        <w:t>、</w:t>
      </w:r>
      <w:r w:rsidR="00351801" w:rsidRPr="00351801">
        <w:rPr>
          <w:rFonts w:hint="eastAsia"/>
          <w:sz w:val="28"/>
        </w:rPr>
        <w:t>ISO 15765</w:t>
      </w:r>
      <w:r w:rsidR="00351801" w:rsidRPr="00351801">
        <w:rPr>
          <w:rFonts w:hint="eastAsia"/>
          <w:sz w:val="28"/>
        </w:rPr>
        <w:t>、</w:t>
      </w:r>
      <w:r w:rsidR="00351801" w:rsidRPr="00351801">
        <w:rPr>
          <w:rFonts w:hint="eastAsia"/>
          <w:sz w:val="28"/>
        </w:rPr>
        <w:t>SAE J1850</w:t>
      </w:r>
      <w:r w:rsidR="00351801" w:rsidRPr="00351801">
        <w:rPr>
          <w:rFonts w:hint="eastAsia"/>
          <w:sz w:val="28"/>
        </w:rPr>
        <w:t>、</w:t>
      </w:r>
      <w:r w:rsidR="00351801" w:rsidRPr="00351801">
        <w:rPr>
          <w:rFonts w:hint="eastAsia"/>
          <w:sz w:val="28"/>
        </w:rPr>
        <w:t>ISO 27145</w:t>
      </w:r>
      <w:r w:rsidR="00351801" w:rsidRPr="00351801">
        <w:rPr>
          <w:rFonts w:hint="eastAsia"/>
          <w:sz w:val="28"/>
        </w:rPr>
        <w:t>、</w:t>
      </w:r>
      <w:r w:rsidR="00351801" w:rsidRPr="00351801">
        <w:rPr>
          <w:rFonts w:hint="eastAsia"/>
          <w:sz w:val="28"/>
        </w:rPr>
        <w:t>ISO 13400</w:t>
      </w:r>
      <w:r w:rsidR="00351801" w:rsidRPr="00351801">
        <w:rPr>
          <w:rFonts w:hint="eastAsia"/>
          <w:sz w:val="28"/>
        </w:rPr>
        <w:t>引用</w:t>
      </w:r>
      <w:r w:rsidR="00351801" w:rsidRPr="00351801">
        <w:rPr>
          <w:rFonts w:hint="eastAsia"/>
          <w:sz w:val="28"/>
        </w:rPr>
        <w:t>SAE J1979 / ISO 15031</w:t>
      </w:r>
      <w:r w:rsidR="00C666D6" w:rsidRPr="00B956EB">
        <w:rPr>
          <w:sz w:val="28"/>
        </w:rPr>
        <w:t>”</w:t>
      </w:r>
      <w:r w:rsidR="00C666D6" w:rsidRPr="00B956EB">
        <w:rPr>
          <w:sz w:val="28"/>
        </w:rPr>
        <w:t>的说明。另外，</w:t>
      </w:r>
      <w:r w:rsidR="00C666D6" w:rsidRPr="00B956EB">
        <w:rPr>
          <w:sz w:val="28"/>
        </w:rPr>
        <w:t>ISO 27145</w:t>
      </w:r>
      <w:r w:rsidR="001A3EB6">
        <w:rPr>
          <w:sz w:val="28"/>
        </w:rPr>
        <w:t>协议</w:t>
      </w:r>
      <w:r w:rsidR="00351801">
        <w:rPr>
          <w:rFonts w:hint="eastAsia"/>
          <w:sz w:val="28"/>
        </w:rPr>
        <w:t>引用</w:t>
      </w:r>
      <w:r w:rsidR="001A3EB6">
        <w:rPr>
          <w:rFonts w:hint="eastAsia"/>
          <w:sz w:val="28"/>
        </w:rPr>
        <w:t>了</w:t>
      </w:r>
      <w:r w:rsidR="00C666D6" w:rsidRPr="00B956EB">
        <w:rPr>
          <w:sz w:val="28"/>
        </w:rPr>
        <w:t>ISO 14229</w:t>
      </w:r>
      <w:r w:rsidR="00C666D6" w:rsidRPr="00B956EB">
        <w:rPr>
          <w:sz w:val="28"/>
        </w:rPr>
        <w:t>协议，</w:t>
      </w:r>
      <w:r w:rsidR="00153093">
        <w:rPr>
          <w:rFonts w:hint="eastAsia"/>
          <w:sz w:val="28"/>
        </w:rPr>
        <w:t>故</w:t>
      </w:r>
      <w:r w:rsidR="00351801">
        <w:rPr>
          <w:rFonts w:hint="eastAsia"/>
          <w:sz w:val="28"/>
        </w:rPr>
        <w:t>备注“</w:t>
      </w:r>
      <w:r w:rsidR="00351801" w:rsidRPr="00351801">
        <w:rPr>
          <w:rFonts w:hint="eastAsia"/>
          <w:sz w:val="28"/>
        </w:rPr>
        <w:t>ISO 27145</w:t>
      </w:r>
      <w:r w:rsidR="00351801" w:rsidRPr="00351801">
        <w:rPr>
          <w:rFonts w:hint="eastAsia"/>
          <w:sz w:val="28"/>
        </w:rPr>
        <w:t>引用</w:t>
      </w:r>
      <w:r w:rsidR="00351801" w:rsidRPr="00351801">
        <w:rPr>
          <w:rFonts w:hint="eastAsia"/>
          <w:sz w:val="28"/>
        </w:rPr>
        <w:t>ISO 14229</w:t>
      </w:r>
      <w:r w:rsidR="00351801">
        <w:rPr>
          <w:rFonts w:hint="eastAsia"/>
          <w:sz w:val="28"/>
        </w:rPr>
        <w:t>”，</w:t>
      </w:r>
      <w:r w:rsidR="00C666D6" w:rsidRPr="00B956EB">
        <w:rPr>
          <w:sz w:val="28"/>
        </w:rPr>
        <w:t>即</w:t>
      </w:r>
      <w:r w:rsidR="00C666D6" w:rsidRPr="00B956EB">
        <w:rPr>
          <w:sz w:val="28"/>
        </w:rPr>
        <w:t>ISO 27145</w:t>
      </w:r>
      <w:r w:rsidR="00375D16">
        <w:rPr>
          <w:sz w:val="28"/>
        </w:rPr>
        <w:t>协议测试成功即说明</w:t>
      </w:r>
      <w:r w:rsidR="00C666D6" w:rsidRPr="00B956EB">
        <w:rPr>
          <w:sz w:val="28"/>
        </w:rPr>
        <w:t>ISO 14229</w:t>
      </w:r>
      <w:r w:rsidR="00C666D6" w:rsidRPr="00B956EB">
        <w:rPr>
          <w:sz w:val="28"/>
        </w:rPr>
        <w:t>协议</w:t>
      </w:r>
      <w:r w:rsidR="00375D16">
        <w:rPr>
          <w:rFonts w:hint="eastAsia"/>
          <w:sz w:val="28"/>
        </w:rPr>
        <w:t>正常</w:t>
      </w:r>
      <w:r w:rsidR="00C666D6" w:rsidRPr="00B956EB">
        <w:rPr>
          <w:sz w:val="28"/>
        </w:rPr>
        <w:t>。</w:t>
      </w:r>
    </w:p>
    <w:p w:rsidR="00C666D6" w:rsidRPr="00B956EB" w:rsidRDefault="00C666D6" w:rsidP="00C666D6">
      <w:pPr>
        <w:adjustRightInd w:val="0"/>
        <w:snapToGrid w:val="0"/>
        <w:spacing w:line="396" w:lineRule="auto"/>
        <w:ind w:firstLineChars="200" w:firstLine="560"/>
        <w:rPr>
          <w:sz w:val="28"/>
        </w:rPr>
      </w:pPr>
      <w:r w:rsidRPr="00B956EB">
        <w:rPr>
          <w:sz w:val="28"/>
        </w:rPr>
        <w:t>对于如</w:t>
      </w:r>
      <w:r w:rsidRPr="00B956EB">
        <w:rPr>
          <w:sz w:val="28"/>
        </w:rPr>
        <w:t>SAE</w:t>
      </w:r>
      <w:r>
        <w:rPr>
          <w:sz w:val="28"/>
        </w:rPr>
        <w:t xml:space="preserve"> </w:t>
      </w:r>
      <w:r w:rsidRPr="00B956EB">
        <w:rPr>
          <w:sz w:val="28"/>
        </w:rPr>
        <w:t>J1780</w:t>
      </w:r>
      <w:r w:rsidR="0040415F">
        <w:rPr>
          <w:rFonts w:hint="eastAsia"/>
          <w:sz w:val="28"/>
        </w:rPr>
        <w:t xml:space="preserve"> </w:t>
      </w:r>
      <w:r w:rsidRPr="00B956EB">
        <w:rPr>
          <w:sz w:val="28"/>
        </w:rPr>
        <w:t>/</w:t>
      </w:r>
      <w:r w:rsidR="0040415F">
        <w:rPr>
          <w:rFonts w:hint="eastAsia"/>
          <w:sz w:val="28"/>
        </w:rPr>
        <w:t xml:space="preserve"> </w:t>
      </w:r>
      <w:r w:rsidRPr="00B956EB">
        <w:rPr>
          <w:sz w:val="28"/>
        </w:rPr>
        <w:t>J1587</w:t>
      </w:r>
      <w:r w:rsidR="00B06F56">
        <w:rPr>
          <w:sz w:val="28"/>
        </w:rPr>
        <w:t>等</w:t>
      </w:r>
      <w:r w:rsidR="00B06F56">
        <w:rPr>
          <w:rFonts w:hint="eastAsia"/>
          <w:sz w:val="28"/>
        </w:rPr>
        <w:t>其他</w:t>
      </w:r>
      <w:r w:rsidRPr="00B956EB">
        <w:rPr>
          <w:sz w:val="28"/>
        </w:rPr>
        <w:t>协议，综合各方意见，因协议</w:t>
      </w:r>
      <w:r>
        <w:rPr>
          <w:rFonts w:hint="eastAsia"/>
          <w:sz w:val="28"/>
        </w:rPr>
        <w:t>系</w:t>
      </w:r>
      <w:r w:rsidRPr="00B956EB">
        <w:rPr>
          <w:sz w:val="28"/>
        </w:rPr>
        <w:t>国外使用、自定义、适用车型极少、仅淘汰车型存在等原因，本</w:t>
      </w:r>
      <w:r w:rsidR="00D94451">
        <w:rPr>
          <w:rFonts w:hint="eastAsia"/>
          <w:sz w:val="28"/>
        </w:rPr>
        <w:t>规范</w:t>
      </w:r>
      <w:r w:rsidRPr="00B956EB">
        <w:rPr>
          <w:sz w:val="28"/>
        </w:rPr>
        <w:t>未做要</w:t>
      </w:r>
      <w:r w:rsidRPr="00B956EB">
        <w:rPr>
          <w:sz w:val="28"/>
        </w:rPr>
        <w:lastRenderedPageBreak/>
        <w:t>求。</w:t>
      </w:r>
    </w:p>
    <w:p w:rsidR="00AC24AB" w:rsidRPr="00B956EB" w:rsidRDefault="006017DF" w:rsidP="00361268">
      <w:pPr>
        <w:adjustRightInd w:val="0"/>
        <w:snapToGrid w:val="0"/>
        <w:spacing w:line="396" w:lineRule="auto"/>
        <w:ind w:firstLineChars="200" w:firstLine="560"/>
        <w:rPr>
          <w:sz w:val="28"/>
        </w:rPr>
      </w:pPr>
      <w:r>
        <w:rPr>
          <w:rFonts w:hint="eastAsia"/>
          <w:sz w:val="28"/>
          <w:szCs w:val="32"/>
        </w:rPr>
        <w:t>6</w:t>
      </w:r>
      <w:r w:rsidR="00AC24AB" w:rsidRPr="00B956EB">
        <w:rPr>
          <w:sz w:val="28"/>
          <w:szCs w:val="32"/>
        </w:rPr>
        <w:t>、</w:t>
      </w:r>
      <w:r w:rsidR="00C23BC7" w:rsidRPr="00B956EB">
        <w:rPr>
          <w:sz w:val="28"/>
          <w:szCs w:val="32"/>
        </w:rPr>
        <w:t>附录</w:t>
      </w:r>
      <w:r w:rsidR="00E41495">
        <w:rPr>
          <w:rFonts w:hint="eastAsia"/>
          <w:sz w:val="28"/>
          <w:szCs w:val="32"/>
        </w:rPr>
        <w:t>A</w:t>
      </w:r>
      <w:r w:rsidR="00C23BC7" w:rsidRPr="00B956EB">
        <w:rPr>
          <w:sz w:val="28"/>
          <w:szCs w:val="32"/>
        </w:rPr>
        <w:t>“</w:t>
      </w:r>
      <w:r w:rsidR="00C23BC7" w:rsidRPr="00B956EB">
        <w:rPr>
          <w:sz w:val="28"/>
          <w:szCs w:val="32"/>
        </w:rPr>
        <w:t>排放相关的控制单元类型及模式</w:t>
      </w:r>
      <w:r w:rsidR="00C23BC7" w:rsidRPr="00B956EB">
        <w:rPr>
          <w:sz w:val="28"/>
          <w:szCs w:val="32"/>
        </w:rPr>
        <w:t>ID</w:t>
      </w:r>
      <w:r w:rsidR="00AE749B">
        <w:rPr>
          <w:rFonts w:hint="eastAsia"/>
          <w:sz w:val="28"/>
          <w:szCs w:val="32"/>
        </w:rPr>
        <w:t>表</w:t>
      </w:r>
      <w:r w:rsidR="00C23BC7" w:rsidRPr="00B956EB">
        <w:rPr>
          <w:sz w:val="28"/>
          <w:szCs w:val="32"/>
        </w:rPr>
        <w:t>”</w:t>
      </w:r>
      <w:r w:rsidR="00C23BC7" w:rsidRPr="00B956EB">
        <w:rPr>
          <w:sz w:val="28"/>
          <w:szCs w:val="32"/>
        </w:rPr>
        <w:t>的</w:t>
      </w:r>
      <w:r w:rsidR="00AE749B">
        <w:rPr>
          <w:rFonts w:hint="eastAsia"/>
          <w:sz w:val="28"/>
          <w:szCs w:val="32"/>
        </w:rPr>
        <w:t>说明。</w:t>
      </w:r>
      <w:r w:rsidR="00E04A28" w:rsidRPr="00B956EB">
        <w:rPr>
          <w:sz w:val="28"/>
          <w:szCs w:val="32"/>
        </w:rPr>
        <w:t>按照</w:t>
      </w:r>
      <w:r w:rsidR="00E04A28" w:rsidRPr="00B956EB">
        <w:rPr>
          <w:sz w:val="28"/>
          <w:szCs w:val="32"/>
        </w:rPr>
        <w:t>GB 3847</w:t>
      </w:r>
      <w:r w:rsidR="00E04A28" w:rsidRPr="00B956EB">
        <w:rPr>
          <w:sz w:val="28"/>
          <w:szCs w:val="32"/>
        </w:rPr>
        <w:t>和</w:t>
      </w:r>
      <w:r w:rsidR="00E04A28" w:rsidRPr="00B956EB">
        <w:rPr>
          <w:sz w:val="28"/>
          <w:szCs w:val="32"/>
        </w:rPr>
        <w:t>GB 18285</w:t>
      </w:r>
      <w:r w:rsidR="00E04A28" w:rsidRPr="00B956EB">
        <w:rPr>
          <w:sz w:val="28"/>
          <w:szCs w:val="32"/>
        </w:rPr>
        <w:t>要求，</w:t>
      </w:r>
      <w:r w:rsidR="00C341D7" w:rsidRPr="00B956EB">
        <w:rPr>
          <w:sz w:val="28"/>
          <w:szCs w:val="32"/>
        </w:rPr>
        <w:t xml:space="preserve"> </w:t>
      </w:r>
      <w:r w:rsidR="00E04A28" w:rsidRPr="00B956EB">
        <w:rPr>
          <w:sz w:val="28"/>
          <w:szCs w:val="32"/>
        </w:rPr>
        <w:t>OBD</w:t>
      </w:r>
      <w:r w:rsidR="00E04A28" w:rsidRPr="00B956EB">
        <w:rPr>
          <w:sz w:val="28"/>
          <w:szCs w:val="32"/>
        </w:rPr>
        <w:t>诊断仪的排放相关的控制单元</w:t>
      </w:r>
      <w:r w:rsidR="00C341D7" w:rsidRPr="00B956EB">
        <w:rPr>
          <w:sz w:val="28"/>
          <w:szCs w:val="32"/>
        </w:rPr>
        <w:t>应具备</w:t>
      </w:r>
      <w:r w:rsidR="00C341D7" w:rsidRPr="00B956EB">
        <w:rPr>
          <w:sz w:val="28"/>
          <w:szCs w:val="32"/>
        </w:rPr>
        <w:t>“</w:t>
      </w:r>
      <w:r w:rsidR="00C341D7" w:rsidRPr="00B956EB">
        <w:rPr>
          <w:sz w:val="28"/>
          <w:szCs w:val="32"/>
        </w:rPr>
        <w:t>发动机</w:t>
      </w:r>
      <w:r w:rsidR="00C341D7" w:rsidRPr="00B956EB">
        <w:rPr>
          <w:sz w:val="28"/>
          <w:szCs w:val="32"/>
        </w:rPr>
        <w:t>”</w:t>
      </w:r>
      <w:r w:rsidR="00C341D7" w:rsidRPr="00B956EB">
        <w:rPr>
          <w:sz w:val="28"/>
          <w:szCs w:val="32"/>
        </w:rPr>
        <w:t>、</w:t>
      </w:r>
      <w:r w:rsidR="00C341D7" w:rsidRPr="00B956EB">
        <w:rPr>
          <w:sz w:val="28"/>
          <w:szCs w:val="32"/>
        </w:rPr>
        <w:t>“</w:t>
      </w:r>
      <w:r w:rsidR="00C341D7" w:rsidRPr="00B956EB">
        <w:rPr>
          <w:sz w:val="28"/>
          <w:szCs w:val="32"/>
        </w:rPr>
        <w:t>后处理</w:t>
      </w:r>
      <w:r w:rsidR="00C341D7" w:rsidRPr="00B956EB">
        <w:rPr>
          <w:sz w:val="28"/>
          <w:szCs w:val="32"/>
        </w:rPr>
        <w:t>”</w:t>
      </w:r>
      <w:r w:rsidR="00C341D7" w:rsidRPr="00B956EB">
        <w:rPr>
          <w:sz w:val="28"/>
          <w:szCs w:val="32"/>
        </w:rPr>
        <w:t>、</w:t>
      </w:r>
      <w:r w:rsidR="00C341D7" w:rsidRPr="00B956EB">
        <w:rPr>
          <w:sz w:val="28"/>
          <w:szCs w:val="32"/>
        </w:rPr>
        <w:t>“</w:t>
      </w:r>
      <w:r w:rsidR="00C341D7" w:rsidRPr="00B956EB">
        <w:rPr>
          <w:sz w:val="28"/>
          <w:szCs w:val="32"/>
        </w:rPr>
        <w:t>其它</w:t>
      </w:r>
      <w:r w:rsidR="00C341D7" w:rsidRPr="00B956EB">
        <w:rPr>
          <w:sz w:val="28"/>
          <w:szCs w:val="32"/>
        </w:rPr>
        <w:t>”</w:t>
      </w:r>
      <w:r w:rsidR="00C341D7" w:rsidRPr="00B956EB">
        <w:rPr>
          <w:sz w:val="28"/>
          <w:szCs w:val="32"/>
        </w:rPr>
        <w:t>检测功能</w:t>
      </w:r>
      <w:r w:rsidR="00E41495">
        <w:rPr>
          <w:rFonts w:hint="eastAsia"/>
          <w:sz w:val="28"/>
          <w:szCs w:val="32"/>
        </w:rPr>
        <w:t>。</w:t>
      </w:r>
      <w:r w:rsidR="00C341D7" w:rsidRPr="00B956EB">
        <w:rPr>
          <w:sz w:val="28"/>
          <w:szCs w:val="32"/>
        </w:rPr>
        <w:t>但实际调研发现，车辆控制单位有很多，</w:t>
      </w:r>
      <w:r w:rsidR="00C341D7" w:rsidRPr="00B956EB">
        <w:rPr>
          <w:sz w:val="28"/>
          <w:szCs w:val="32"/>
        </w:rPr>
        <w:t>OBD</w:t>
      </w:r>
      <w:r w:rsidR="00C341D7" w:rsidRPr="00B956EB">
        <w:rPr>
          <w:sz w:val="28"/>
          <w:szCs w:val="32"/>
        </w:rPr>
        <w:t>诊断仪实际读取出控制单位的</w:t>
      </w:r>
      <w:r w:rsidR="00C341D7" w:rsidRPr="00B956EB">
        <w:rPr>
          <w:sz w:val="28"/>
        </w:rPr>
        <w:t>CAL</w:t>
      </w:r>
      <w:r w:rsidR="00995C79">
        <w:rPr>
          <w:sz w:val="28"/>
        </w:rPr>
        <w:t xml:space="preserve"> </w:t>
      </w:r>
      <w:r w:rsidR="00C341D7" w:rsidRPr="00B956EB">
        <w:rPr>
          <w:sz w:val="28"/>
        </w:rPr>
        <w:t>ID</w:t>
      </w:r>
      <w:r w:rsidR="00C341D7" w:rsidRPr="00B956EB">
        <w:rPr>
          <w:rFonts w:hAnsi="宋体"/>
          <w:sz w:val="28"/>
        </w:rPr>
        <w:t>和</w:t>
      </w:r>
      <w:r w:rsidR="00C341D7" w:rsidRPr="00B956EB">
        <w:rPr>
          <w:sz w:val="28"/>
        </w:rPr>
        <w:t>CVN</w:t>
      </w:r>
      <w:r w:rsidR="004121AD" w:rsidRPr="00B956EB">
        <w:rPr>
          <w:rFonts w:hAnsi="宋体"/>
          <w:sz w:val="28"/>
        </w:rPr>
        <w:t>与某个</w:t>
      </w:r>
      <w:r w:rsidR="00C341D7" w:rsidRPr="00B956EB">
        <w:rPr>
          <w:rFonts w:hAnsi="宋体"/>
          <w:sz w:val="28"/>
        </w:rPr>
        <w:t>控制单元</w:t>
      </w:r>
      <w:r w:rsidR="004121AD" w:rsidRPr="00B956EB">
        <w:rPr>
          <w:rFonts w:hAnsi="宋体"/>
          <w:sz w:val="28"/>
        </w:rPr>
        <w:t>的对应关系模糊</w:t>
      </w:r>
      <w:r w:rsidR="00503B6F" w:rsidRPr="00B956EB">
        <w:rPr>
          <w:rFonts w:hAnsi="宋体"/>
          <w:sz w:val="28"/>
        </w:rPr>
        <w:t>，不同协议类型时的控制单元读取类型又存在差异，故在</w:t>
      </w:r>
      <w:r w:rsidR="00E41495">
        <w:rPr>
          <w:rFonts w:hAnsi="宋体" w:hint="eastAsia"/>
          <w:sz w:val="28"/>
        </w:rPr>
        <w:t>规范</w:t>
      </w:r>
      <w:r w:rsidR="00503B6F" w:rsidRPr="00B956EB">
        <w:rPr>
          <w:rFonts w:hAnsi="宋体"/>
          <w:sz w:val="28"/>
        </w:rPr>
        <w:t>附录</w:t>
      </w:r>
      <w:r w:rsidR="00AE749B">
        <w:rPr>
          <w:rFonts w:hint="eastAsia"/>
          <w:sz w:val="28"/>
        </w:rPr>
        <w:t>A</w:t>
      </w:r>
      <w:r w:rsidR="00503B6F" w:rsidRPr="00B956EB">
        <w:rPr>
          <w:rFonts w:hAnsi="宋体"/>
          <w:sz w:val="28"/>
        </w:rPr>
        <w:t>中</w:t>
      </w:r>
      <w:r w:rsidR="001E6E1A" w:rsidRPr="00B956EB">
        <w:rPr>
          <w:rFonts w:hAnsi="宋体"/>
          <w:sz w:val="28"/>
        </w:rPr>
        <w:t>增加模式</w:t>
      </w:r>
      <w:r w:rsidR="001E6E1A" w:rsidRPr="00B956EB">
        <w:rPr>
          <w:sz w:val="28"/>
        </w:rPr>
        <w:t>ID</w:t>
      </w:r>
      <w:r w:rsidR="001E6E1A" w:rsidRPr="00B956EB">
        <w:rPr>
          <w:rFonts w:hAnsi="宋体"/>
          <w:sz w:val="28"/>
        </w:rPr>
        <w:t>、</w:t>
      </w:r>
      <w:r w:rsidR="00503B6F" w:rsidRPr="00B956EB">
        <w:rPr>
          <w:rFonts w:hAnsi="宋体"/>
          <w:sz w:val="28"/>
        </w:rPr>
        <w:t>按照不同协议</w:t>
      </w:r>
      <w:r w:rsidR="00B06C14" w:rsidRPr="00B956EB">
        <w:rPr>
          <w:rFonts w:hAnsi="宋体"/>
          <w:sz w:val="28"/>
        </w:rPr>
        <w:t>分别对控制单位读取功能进行</w:t>
      </w:r>
      <w:r w:rsidR="00E41495">
        <w:rPr>
          <w:rFonts w:hAnsi="宋体" w:hint="eastAsia"/>
          <w:sz w:val="28"/>
        </w:rPr>
        <w:t>检测</w:t>
      </w:r>
      <w:r w:rsidR="00B06C14" w:rsidRPr="00B956EB">
        <w:rPr>
          <w:rFonts w:hAnsi="宋体"/>
          <w:sz w:val="28"/>
        </w:rPr>
        <w:t>。</w:t>
      </w:r>
    </w:p>
    <w:p w:rsidR="00221406" w:rsidRDefault="00AE749B" w:rsidP="00361268">
      <w:pPr>
        <w:adjustRightInd w:val="0"/>
        <w:snapToGrid w:val="0"/>
        <w:spacing w:line="396" w:lineRule="auto"/>
        <w:ind w:firstLineChars="200" w:firstLine="560"/>
        <w:rPr>
          <w:rFonts w:hAnsi="宋体"/>
          <w:sz w:val="28"/>
        </w:rPr>
      </w:pPr>
      <w:r>
        <w:rPr>
          <w:rFonts w:hint="eastAsia"/>
          <w:sz w:val="28"/>
        </w:rPr>
        <w:t>7</w:t>
      </w:r>
      <w:r w:rsidR="00B06C14" w:rsidRPr="00B956EB">
        <w:rPr>
          <w:rFonts w:hAnsi="宋体"/>
          <w:sz w:val="28"/>
        </w:rPr>
        <w:t>、</w:t>
      </w:r>
      <w:r w:rsidR="00FB02F7" w:rsidRPr="00B956EB">
        <w:rPr>
          <w:sz w:val="28"/>
        </w:rPr>
        <w:t>OBD</w:t>
      </w:r>
      <w:r w:rsidR="00FB02F7" w:rsidRPr="00B956EB">
        <w:rPr>
          <w:rFonts w:hAnsi="宋体"/>
          <w:sz w:val="28"/>
        </w:rPr>
        <w:t>诊断仪</w:t>
      </w:r>
      <w:r w:rsidR="00B06C14" w:rsidRPr="00B956EB">
        <w:rPr>
          <w:rFonts w:hAnsi="宋体"/>
          <w:sz w:val="28"/>
        </w:rPr>
        <w:t>故障</w:t>
      </w:r>
      <w:r w:rsidR="00E41F97">
        <w:rPr>
          <w:rFonts w:hAnsi="宋体" w:hint="eastAsia"/>
          <w:sz w:val="28"/>
        </w:rPr>
        <w:t>信息</w:t>
      </w:r>
      <w:r w:rsidR="00FB02F7" w:rsidRPr="00B956EB">
        <w:rPr>
          <w:rFonts w:hAnsi="宋体"/>
          <w:sz w:val="28"/>
        </w:rPr>
        <w:t>读取功能的</w:t>
      </w:r>
      <w:r w:rsidR="003947C1">
        <w:rPr>
          <w:rFonts w:hAnsi="宋体" w:hint="eastAsia"/>
          <w:sz w:val="28"/>
        </w:rPr>
        <w:t>检测说明。</w:t>
      </w:r>
      <w:r w:rsidR="00E41F97">
        <w:rPr>
          <w:rFonts w:hAnsi="宋体"/>
          <w:sz w:val="28"/>
        </w:rPr>
        <w:t>根据调研，故障</w:t>
      </w:r>
      <w:r w:rsidR="002A04A8" w:rsidRPr="00B956EB">
        <w:rPr>
          <w:rFonts w:hAnsi="宋体"/>
          <w:sz w:val="28"/>
        </w:rPr>
        <w:t>码根据协议不同包含多种显示方式，根据</w:t>
      </w:r>
      <w:r w:rsidR="001B2662" w:rsidRPr="00B956EB">
        <w:rPr>
          <w:rFonts w:hAnsi="宋体"/>
          <w:sz w:val="28"/>
        </w:rPr>
        <w:t>对车辆排放的影响</w:t>
      </w:r>
      <w:r w:rsidR="002A04A8" w:rsidRPr="00B956EB">
        <w:rPr>
          <w:rFonts w:hAnsi="宋体"/>
          <w:sz w:val="28"/>
        </w:rPr>
        <w:t>分为排放相关与不相关，根据</w:t>
      </w:r>
      <w:r w:rsidR="002A04A8" w:rsidRPr="00B956EB">
        <w:rPr>
          <w:sz w:val="28"/>
        </w:rPr>
        <w:t>ISO</w:t>
      </w:r>
      <w:r w:rsidR="002A04A8" w:rsidRPr="00B956EB">
        <w:rPr>
          <w:rFonts w:hAnsi="宋体"/>
          <w:sz w:val="28"/>
        </w:rPr>
        <w:t>相关标准定义分为</w:t>
      </w:r>
      <w:r w:rsidR="00B82375" w:rsidRPr="00B956EB">
        <w:rPr>
          <w:rFonts w:hAnsi="宋体"/>
          <w:sz w:val="28"/>
        </w:rPr>
        <w:t>非自定义</w:t>
      </w:r>
      <w:r w:rsidR="002A04A8" w:rsidRPr="00B956EB">
        <w:rPr>
          <w:rFonts w:hAnsi="宋体"/>
          <w:sz w:val="28"/>
        </w:rPr>
        <w:t>故障码</w:t>
      </w:r>
      <w:r w:rsidR="00B82375" w:rsidRPr="00B956EB">
        <w:rPr>
          <w:rFonts w:hAnsi="宋体"/>
          <w:sz w:val="28"/>
        </w:rPr>
        <w:t>（</w:t>
      </w:r>
      <w:r w:rsidR="00E41F97">
        <w:rPr>
          <w:rFonts w:hAnsi="宋体"/>
          <w:sz w:val="28"/>
        </w:rPr>
        <w:t>代码和</w:t>
      </w:r>
      <w:r w:rsidR="00E41F97">
        <w:rPr>
          <w:rFonts w:hAnsi="宋体" w:hint="eastAsia"/>
          <w:sz w:val="28"/>
        </w:rPr>
        <w:t>描述</w:t>
      </w:r>
      <w:r w:rsidR="00B82375" w:rsidRPr="00B956EB">
        <w:rPr>
          <w:rFonts w:hAnsi="宋体"/>
          <w:sz w:val="28"/>
        </w:rPr>
        <w:t>均为标准定义）</w:t>
      </w:r>
      <w:r w:rsidR="002A04A8" w:rsidRPr="00B956EB">
        <w:rPr>
          <w:rFonts w:hAnsi="宋体"/>
          <w:sz w:val="28"/>
        </w:rPr>
        <w:t>和自定义故障码</w:t>
      </w:r>
      <w:r w:rsidR="00B82375" w:rsidRPr="00B956EB">
        <w:rPr>
          <w:rFonts w:hAnsi="宋体"/>
          <w:sz w:val="28"/>
        </w:rPr>
        <w:t>（代码</w:t>
      </w:r>
      <w:r w:rsidR="008901BB">
        <w:rPr>
          <w:rFonts w:hAnsi="宋体" w:hint="eastAsia"/>
          <w:sz w:val="28"/>
        </w:rPr>
        <w:t>标准</w:t>
      </w:r>
      <w:r w:rsidR="00E41F97">
        <w:rPr>
          <w:rFonts w:hAnsi="宋体"/>
          <w:sz w:val="28"/>
        </w:rPr>
        <w:t>定义，</w:t>
      </w:r>
      <w:r w:rsidR="00E41F97">
        <w:rPr>
          <w:rFonts w:hAnsi="宋体" w:hint="eastAsia"/>
          <w:sz w:val="28"/>
        </w:rPr>
        <w:t>描述</w:t>
      </w:r>
      <w:r w:rsidR="005F0B18" w:rsidRPr="00B956EB">
        <w:rPr>
          <w:rFonts w:hAnsi="宋体"/>
          <w:sz w:val="28"/>
        </w:rPr>
        <w:t>自定义</w:t>
      </w:r>
      <w:r w:rsidR="00B82375" w:rsidRPr="00B956EB">
        <w:rPr>
          <w:rFonts w:hAnsi="宋体"/>
          <w:sz w:val="28"/>
        </w:rPr>
        <w:t>）</w:t>
      </w:r>
      <w:r w:rsidR="001B2662" w:rsidRPr="00B956EB">
        <w:rPr>
          <w:rFonts w:hAnsi="宋体"/>
          <w:sz w:val="28"/>
        </w:rPr>
        <w:t>，</w:t>
      </w:r>
      <w:r w:rsidR="00BD6FA2" w:rsidRPr="00B956EB">
        <w:rPr>
          <w:rFonts w:hAnsi="宋体"/>
          <w:sz w:val="28"/>
        </w:rPr>
        <w:t>数量多达数千个，</w:t>
      </w:r>
      <w:r w:rsidR="001B2662" w:rsidRPr="00B956EB">
        <w:rPr>
          <w:rFonts w:hAnsi="宋体"/>
          <w:sz w:val="28"/>
        </w:rPr>
        <w:t>情况比较复杂。基于本</w:t>
      </w:r>
      <w:r w:rsidR="003947C1">
        <w:rPr>
          <w:rFonts w:hAnsi="宋体" w:hint="eastAsia"/>
          <w:sz w:val="28"/>
        </w:rPr>
        <w:t>规范</w:t>
      </w:r>
      <w:r w:rsidR="001B2662" w:rsidRPr="00B956EB">
        <w:rPr>
          <w:rFonts w:hAnsi="宋体"/>
          <w:sz w:val="28"/>
        </w:rPr>
        <w:t>应用</w:t>
      </w:r>
      <w:r w:rsidR="00221406" w:rsidRPr="00B956EB">
        <w:rPr>
          <w:rFonts w:hAnsi="宋体"/>
          <w:sz w:val="28"/>
        </w:rPr>
        <w:t>于排放相关的故障码检测，</w:t>
      </w:r>
      <w:r w:rsidR="00BD6FA2" w:rsidRPr="00B956EB">
        <w:rPr>
          <w:rFonts w:hAnsi="宋体"/>
          <w:sz w:val="28"/>
        </w:rPr>
        <w:t>结合</w:t>
      </w:r>
      <w:r w:rsidR="00BD6FA2" w:rsidRPr="00B956EB">
        <w:rPr>
          <w:sz w:val="28"/>
        </w:rPr>
        <w:t>GB 3847</w:t>
      </w:r>
      <w:r w:rsidR="00BD6FA2" w:rsidRPr="00B956EB">
        <w:rPr>
          <w:rFonts w:hAnsi="宋体"/>
          <w:sz w:val="28"/>
        </w:rPr>
        <w:t>和</w:t>
      </w:r>
      <w:r w:rsidR="00BD6FA2" w:rsidRPr="00B956EB">
        <w:rPr>
          <w:sz w:val="28"/>
        </w:rPr>
        <w:t>GB 18285</w:t>
      </w:r>
      <w:r w:rsidR="00BD6FA2" w:rsidRPr="00B956EB">
        <w:rPr>
          <w:rFonts w:hAnsi="宋体"/>
          <w:sz w:val="28"/>
        </w:rPr>
        <w:t>对故障码</w:t>
      </w:r>
      <w:r w:rsidR="00F15D71" w:rsidRPr="00B956EB">
        <w:rPr>
          <w:rFonts w:hAnsi="宋体"/>
          <w:sz w:val="28"/>
        </w:rPr>
        <w:t>读取</w:t>
      </w:r>
      <w:r w:rsidR="00BD6FA2" w:rsidRPr="00B956EB">
        <w:rPr>
          <w:rFonts w:hAnsi="宋体"/>
          <w:sz w:val="28"/>
        </w:rPr>
        <w:t>功能的要求，本</w:t>
      </w:r>
      <w:r w:rsidR="003947C1">
        <w:rPr>
          <w:rFonts w:hAnsi="宋体" w:hint="eastAsia"/>
          <w:sz w:val="28"/>
        </w:rPr>
        <w:t>规范</w:t>
      </w:r>
      <w:r w:rsidR="001D7B1E" w:rsidRPr="00B956EB">
        <w:rPr>
          <w:rFonts w:hAnsi="宋体"/>
          <w:sz w:val="28"/>
        </w:rPr>
        <w:t>重点</w:t>
      </w:r>
      <w:r w:rsidR="00BD6FA2" w:rsidRPr="00B956EB">
        <w:rPr>
          <w:rFonts w:hAnsi="宋体"/>
          <w:sz w:val="28"/>
        </w:rPr>
        <w:t>在附录</w:t>
      </w:r>
      <w:r w:rsidR="003947C1">
        <w:rPr>
          <w:rFonts w:hint="eastAsia"/>
          <w:sz w:val="28"/>
        </w:rPr>
        <w:t>B</w:t>
      </w:r>
      <w:r w:rsidR="00BD6FA2" w:rsidRPr="00B956EB">
        <w:rPr>
          <w:rFonts w:hAnsi="宋体"/>
          <w:sz w:val="28"/>
        </w:rPr>
        <w:t>中规范了不同协议下的故障码读取格式，</w:t>
      </w:r>
      <w:r w:rsidR="001D7B1E" w:rsidRPr="00B956EB">
        <w:rPr>
          <w:rFonts w:hAnsi="宋体"/>
          <w:sz w:val="28"/>
        </w:rPr>
        <w:t>在</w:t>
      </w:r>
      <w:r w:rsidR="002E0D2A">
        <w:rPr>
          <w:rFonts w:hAnsi="宋体" w:hint="eastAsia"/>
          <w:sz w:val="28"/>
        </w:rPr>
        <w:t>7.4.2</w:t>
      </w:r>
      <w:r w:rsidR="002E0D2A">
        <w:rPr>
          <w:rFonts w:hAnsi="宋体" w:hint="eastAsia"/>
          <w:sz w:val="28"/>
        </w:rPr>
        <w:t>和</w:t>
      </w:r>
      <w:r w:rsidR="00153093">
        <w:rPr>
          <w:rFonts w:hint="eastAsia"/>
          <w:sz w:val="28"/>
        </w:rPr>
        <w:t>附录</w:t>
      </w:r>
      <w:r w:rsidR="00153093">
        <w:rPr>
          <w:rFonts w:hint="eastAsia"/>
          <w:sz w:val="28"/>
        </w:rPr>
        <w:t>D</w:t>
      </w:r>
      <w:r w:rsidR="00153093">
        <w:rPr>
          <w:rFonts w:hint="eastAsia"/>
          <w:sz w:val="28"/>
        </w:rPr>
        <w:t>表</w:t>
      </w:r>
      <w:r w:rsidR="00153093">
        <w:rPr>
          <w:rFonts w:hint="eastAsia"/>
          <w:sz w:val="28"/>
        </w:rPr>
        <w:t>D.7</w:t>
      </w:r>
      <w:r w:rsidR="000774CE">
        <w:rPr>
          <w:rFonts w:hint="eastAsia"/>
          <w:sz w:val="28"/>
        </w:rPr>
        <w:t>章节</w:t>
      </w:r>
      <w:r w:rsidR="001D7B1E" w:rsidRPr="00B956EB">
        <w:rPr>
          <w:rFonts w:hAnsi="宋体"/>
          <w:sz w:val="28"/>
        </w:rPr>
        <w:t>中</w:t>
      </w:r>
      <w:r w:rsidR="00FE76BD">
        <w:rPr>
          <w:rFonts w:hAnsi="宋体"/>
          <w:sz w:val="28"/>
        </w:rPr>
        <w:t>限定了标准故障</w:t>
      </w:r>
      <w:r w:rsidR="00CD55EF" w:rsidRPr="00B956EB">
        <w:rPr>
          <w:rFonts w:hAnsi="宋体"/>
          <w:sz w:val="28"/>
        </w:rPr>
        <w:t>码库的来源、</w:t>
      </w:r>
      <w:r w:rsidR="00BD6FA2" w:rsidRPr="00B956EB">
        <w:rPr>
          <w:rFonts w:hAnsi="宋体"/>
          <w:sz w:val="28"/>
        </w:rPr>
        <w:t>版本</w:t>
      </w:r>
      <w:r w:rsidR="00CD55EF" w:rsidRPr="00B956EB">
        <w:rPr>
          <w:rFonts w:hAnsi="宋体"/>
          <w:sz w:val="28"/>
        </w:rPr>
        <w:t>和</w:t>
      </w:r>
      <w:r w:rsidR="00995C79">
        <w:rPr>
          <w:rFonts w:hAnsi="宋体" w:hint="eastAsia"/>
          <w:sz w:val="28"/>
        </w:rPr>
        <w:t>重点读取</w:t>
      </w:r>
      <w:r w:rsidR="00CD55EF" w:rsidRPr="00B956EB">
        <w:rPr>
          <w:rFonts w:hAnsi="宋体"/>
          <w:sz w:val="28"/>
        </w:rPr>
        <w:t>故障码段</w:t>
      </w:r>
      <w:r w:rsidR="00BD6FA2" w:rsidRPr="00B956EB">
        <w:rPr>
          <w:rFonts w:hAnsi="宋体"/>
          <w:sz w:val="28"/>
        </w:rPr>
        <w:t>，对</w:t>
      </w:r>
      <w:r w:rsidR="00FD12D7" w:rsidRPr="00B956EB">
        <w:rPr>
          <w:rFonts w:hAnsi="宋体"/>
          <w:sz w:val="28"/>
        </w:rPr>
        <w:t>故障码</w:t>
      </w:r>
      <w:r w:rsidR="00F562AD" w:rsidRPr="00B956EB">
        <w:rPr>
          <w:rFonts w:hAnsi="宋体"/>
          <w:sz w:val="28"/>
        </w:rPr>
        <w:t>读取功能的检测</w:t>
      </w:r>
      <w:r w:rsidR="00BD6FA2" w:rsidRPr="00B956EB">
        <w:rPr>
          <w:rFonts w:hAnsi="宋体"/>
          <w:sz w:val="28"/>
        </w:rPr>
        <w:t>方式进行了限定，对于</w:t>
      </w:r>
      <w:r w:rsidR="00FD12D7" w:rsidRPr="00B956EB">
        <w:rPr>
          <w:rFonts w:hAnsi="宋体"/>
          <w:sz w:val="28"/>
        </w:rPr>
        <w:t>标准和自定义的</w:t>
      </w:r>
      <w:r w:rsidR="00BD6FA2" w:rsidRPr="00B956EB">
        <w:rPr>
          <w:rFonts w:hAnsi="宋体"/>
          <w:sz w:val="28"/>
        </w:rPr>
        <w:t>故障代码信息</w:t>
      </w:r>
      <w:r w:rsidR="00FD12D7" w:rsidRPr="00B956EB">
        <w:rPr>
          <w:rFonts w:hAnsi="宋体"/>
          <w:sz w:val="28"/>
        </w:rPr>
        <w:t>读取</w:t>
      </w:r>
      <w:r w:rsidR="00B9064B" w:rsidRPr="00B956EB">
        <w:rPr>
          <w:rFonts w:hAnsi="宋体"/>
          <w:sz w:val="28"/>
        </w:rPr>
        <w:t>和故障码</w:t>
      </w:r>
      <w:r w:rsidR="009C0295" w:rsidRPr="00B956EB">
        <w:rPr>
          <w:rFonts w:hAnsi="宋体"/>
          <w:sz w:val="28"/>
        </w:rPr>
        <w:t>状态</w:t>
      </w:r>
      <w:r w:rsidR="00FD12D7" w:rsidRPr="00B956EB">
        <w:rPr>
          <w:rFonts w:hAnsi="宋体"/>
          <w:sz w:val="28"/>
        </w:rPr>
        <w:t>分别作出要求。</w:t>
      </w:r>
    </w:p>
    <w:p w:rsidR="001204D7" w:rsidRDefault="001204D7" w:rsidP="00361268">
      <w:pPr>
        <w:adjustRightInd w:val="0"/>
        <w:snapToGrid w:val="0"/>
        <w:spacing w:line="396" w:lineRule="auto"/>
        <w:ind w:firstLineChars="200" w:firstLine="560"/>
        <w:rPr>
          <w:rFonts w:hAnsi="宋体"/>
          <w:sz w:val="28"/>
        </w:rPr>
      </w:pPr>
      <w:r>
        <w:rPr>
          <w:rFonts w:hAnsi="宋体" w:hint="eastAsia"/>
          <w:sz w:val="28"/>
        </w:rPr>
        <w:t>另外，</w:t>
      </w:r>
      <w:r>
        <w:rPr>
          <w:rFonts w:hAnsi="宋体" w:hint="eastAsia"/>
          <w:sz w:val="28"/>
        </w:rPr>
        <w:t>OBD</w:t>
      </w:r>
      <w:r>
        <w:rPr>
          <w:rFonts w:hAnsi="宋体" w:hint="eastAsia"/>
          <w:sz w:val="28"/>
        </w:rPr>
        <w:t>诊断仪按标准要求应不得具备清除故障代码的功能。鉴于</w:t>
      </w:r>
      <w:r w:rsidR="00222B41">
        <w:rPr>
          <w:rFonts w:hAnsi="宋体" w:hint="eastAsia"/>
          <w:sz w:val="28"/>
        </w:rPr>
        <w:t>设备</w:t>
      </w:r>
      <w:r>
        <w:rPr>
          <w:rFonts w:hAnsi="宋体" w:hint="eastAsia"/>
          <w:sz w:val="28"/>
        </w:rPr>
        <w:t>清除故障代码的技术实现方式</w:t>
      </w:r>
      <w:r w:rsidR="0062435E">
        <w:rPr>
          <w:rFonts w:hAnsi="宋体" w:hint="eastAsia"/>
          <w:sz w:val="28"/>
        </w:rPr>
        <w:t>较多，标准器无法全面验证设备是否不存在任何清除代码的作弊情况，</w:t>
      </w:r>
      <w:r w:rsidR="00483845">
        <w:rPr>
          <w:rFonts w:hAnsi="宋体" w:hint="eastAsia"/>
          <w:sz w:val="28"/>
        </w:rPr>
        <w:t>以现有的技术能力暂时实现不了，故本规范对</w:t>
      </w:r>
      <w:r w:rsidR="00222B41">
        <w:rPr>
          <w:rFonts w:hAnsi="宋体" w:hint="eastAsia"/>
          <w:sz w:val="28"/>
        </w:rPr>
        <w:t>此</w:t>
      </w:r>
      <w:r w:rsidR="00483845">
        <w:rPr>
          <w:rFonts w:hAnsi="宋体" w:hint="eastAsia"/>
          <w:sz w:val="28"/>
        </w:rPr>
        <w:t>项目未做要求。</w:t>
      </w:r>
    </w:p>
    <w:p w:rsidR="009A3CCB" w:rsidRDefault="009A3CCB" w:rsidP="00361268">
      <w:pPr>
        <w:adjustRightInd w:val="0"/>
        <w:snapToGrid w:val="0"/>
        <w:spacing w:line="396" w:lineRule="auto"/>
        <w:ind w:firstLineChars="200" w:firstLine="560"/>
        <w:rPr>
          <w:rFonts w:hAnsi="宋体"/>
          <w:sz w:val="28"/>
        </w:rPr>
      </w:pPr>
      <w:r>
        <w:rPr>
          <w:rFonts w:hAnsi="宋体" w:hint="eastAsia"/>
          <w:sz w:val="28"/>
        </w:rPr>
        <w:t>8</w:t>
      </w:r>
      <w:r>
        <w:rPr>
          <w:rFonts w:hAnsi="宋体" w:hint="eastAsia"/>
          <w:sz w:val="28"/>
        </w:rPr>
        <w:t>、</w:t>
      </w:r>
      <w:r w:rsidRPr="009A3CCB">
        <w:rPr>
          <w:rFonts w:hAnsi="宋体"/>
          <w:sz w:val="28"/>
        </w:rPr>
        <w:t>就绪状态描述功能</w:t>
      </w:r>
      <w:r>
        <w:rPr>
          <w:rFonts w:hAnsi="宋体" w:hint="eastAsia"/>
          <w:sz w:val="28"/>
        </w:rPr>
        <w:t>的说明。根据</w:t>
      </w:r>
      <w:r>
        <w:rPr>
          <w:rFonts w:hAnsi="宋体" w:hint="eastAsia"/>
          <w:sz w:val="28"/>
        </w:rPr>
        <w:t>GB 3847</w:t>
      </w:r>
      <w:r>
        <w:rPr>
          <w:rFonts w:hAnsi="宋体" w:hint="eastAsia"/>
          <w:sz w:val="28"/>
        </w:rPr>
        <w:t>和</w:t>
      </w:r>
      <w:r>
        <w:rPr>
          <w:rFonts w:hAnsi="宋体" w:hint="eastAsia"/>
          <w:sz w:val="28"/>
        </w:rPr>
        <w:t>GB 18285</w:t>
      </w:r>
      <w:r>
        <w:rPr>
          <w:rFonts w:hAnsi="宋体" w:hint="eastAsia"/>
          <w:sz w:val="28"/>
        </w:rPr>
        <w:t>的要求，</w:t>
      </w:r>
      <w:r>
        <w:rPr>
          <w:rFonts w:hAnsi="宋体" w:hint="eastAsia"/>
          <w:sz w:val="28"/>
        </w:rPr>
        <w:lastRenderedPageBreak/>
        <w:t>本规范对汽油车和柴油车的就绪状态项目分别做了要求。其中，柴油车就绪状态“</w:t>
      </w:r>
      <w:r>
        <w:rPr>
          <w:rFonts w:hAnsi="宋体" w:hint="eastAsia"/>
          <w:sz w:val="28"/>
        </w:rPr>
        <w:t>POC</w:t>
      </w:r>
      <w:r>
        <w:rPr>
          <w:rFonts w:hAnsi="宋体" w:hint="eastAsia"/>
          <w:sz w:val="28"/>
        </w:rPr>
        <w:t>”</w:t>
      </w:r>
      <w:r w:rsidR="00484921">
        <w:rPr>
          <w:rFonts w:hAnsi="宋体" w:hint="eastAsia"/>
          <w:sz w:val="28"/>
        </w:rPr>
        <w:t>在</w:t>
      </w:r>
      <w:r>
        <w:rPr>
          <w:rFonts w:hAnsi="宋体" w:hint="eastAsia"/>
          <w:sz w:val="28"/>
        </w:rPr>
        <w:t>标准通讯协议中无对应项，无法依据</w:t>
      </w:r>
      <w:r w:rsidR="00484921">
        <w:rPr>
          <w:rFonts w:hAnsi="宋体" w:hint="eastAsia"/>
          <w:sz w:val="28"/>
        </w:rPr>
        <w:t>标准</w:t>
      </w:r>
      <w:r w:rsidR="001C24EA">
        <w:rPr>
          <w:rFonts w:hAnsi="宋体" w:hint="eastAsia"/>
          <w:sz w:val="28"/>
        </w:rPr>
        <w:t>通讯</w:t>
      </w:r>
      <w:r>
        <w:rPr>
          <w:rFonts w:hAnsi="宋体" w:hint="eastAsia"/>
          <w:sz w:val="28"/>
        </w:rPr>
        <w:t>协议进行读取，故本规范</w:t>
      </w:r>
      <w:r w:rsidR="005B6FF2">
        <w:rPr>
          <w:rFonts w:hAnsi="宋体" w:hint="eastAsia"/>
          <w:sz w:val="28"/>
        </w:rPr>
        <w:t>对</w:t>
      </w:r>
      <w:r w:rsidR="005B6FF2">
        <w:rPr>
          <w:rFonts w:hAnsi="宋体" w:hint="eastAsia"/>
          <w:sz w:val="28"/>
        </w:rPr>
        <w:t>OBD</w:t>
      </w:r>
      <w:r w:rsidR="005B6FF2">
        <w:rPr>
          <w:rFonts w:hAnsi="宋体" w:hint="eastAsia"/>
          <w:sz w:val="28"/>
        </w:rPr>
        <w:t>诊断仪读取柴油车“</w:t>
      </w:r>
      <w:r w:rsidR="005B6FF2">
        <w:rPr>
          <w:rFonts w:hAnsi="宋体" w:hint="eastAsia"/>
          <w:sz w:val="28"/>
        </w:rPr>
        <w:t>POC</w:t>
      </w:r>
      <w:r w:rsidR="005B6FF2">
        <w:rPr>
          <w:rFonts w:hAnsi="宋体" w:hint="eastAsia"/>
          <w:sz w:val="28"/>
        </w:rPr>
        <w:t>”的功能不作要求。</w:t>
      </w:r>
      <w:r w:rsidR="00EB5FE0">
        <w:rPr>
          <w:rFonts w:hAnsi="宋体" w:hint="eastAsia"/>
          <w:sz w:val="28"/>
        </w:rPr>
        <w:t>另外，规范对就绪状态</w:t>
      </w:r>
      <w:r w:rsidR="00124222">
        <w:rPr>
          <w:rFonts w:hAnsi="宋体" w:hint="eastAsia"/>
          <w:sz w:val="28"/>
        </w:rPr>
        <w:t>部分</w:t>
      </w:r>
      <w:r w:rsidR="00EB5FE0">
        <w:rPr>
          <w:rFonts w:hAnsi="宋体" w:hint="eastAsia"/>
          <w:sz w:val="28"/>
        </w:rPr>
        <w:t>项目的中英文名称做了明确。</w:t>
      </w:r>
    </w:p>
    <w:p w:rsidR="00946FC2" w:rsidRPr="00F44BEB" w:rsidRDefault="007178A5" w:rsidP="00F44BEB">
      <w:pPr>
        <w:adjustRightInd w:val="0"/>
        <w:snapToGrid w:val="0"/>
        <w:spacing w:line="396" w:lineRule="auto"/>
        <w:ind w:firstLineChars="200" w:firstLine="640"/>
        <w:rPr>
          <w:sz w:val="28"/>
          <w:szCs w:val="32"/>
        </w:rPr>
      </w:pPr>
      <w:r w:rsidRPr="007178A5">
        <w:rPr>
          <w:noProof/>
        </w:rPr>
        <w:pict>
          <v:shapetype id="_x0000_t32" coordsize="21600,21600" o:spt="32" o:oned="t" path="m,l21600,21600e" filled="f">
            <v:path arrowok="t" fillok="f" o:connecttype="none"/>
            <o:lock v:ext="edit" shapetype="t"/>
          </v:shapetype>
          <v:shape id="_x0000_s1026" type="#_x0000_t32" style="position:absolute;left:0;text-align:left;margin-left:132.4pt;margin-top:285.05pt;width:201.75pt;height:0;z-index:251658240" o:connectortype="straight" strokeweight="1.5pt"/>
        </w:pict>
      </w:r>
      <w:r w:rsidR="00F12BA9">
        <w:rPr>
          <w:rFonts w:hint="eastAsia"/>
          <w:sz w:val="28"/>
          <w:szCs w:val="32"/>
        </w:rPr>
        <w:t>9</w:t>
      </w:r>
      <w:r w:rsidR="006168E5">
        <w:rPr>
          <w:rFonts w:hint="eastAsia"/>
          <w:sz w:val="28"/>
          <w:szCs w:val="32"/>
        </w:rPr>
        <w:t>、</w:t>
      </w:r>
      <w:r w:rsidR="006168E5" w:rsidRPr="00B956EB">
        <w:rPr>
          <w:sz w:val="28"/>
          <w:szCs w:val="32"/>
        </w:rPr>
        <w:t>附录</w:t>
      </w:r>
      <w:r w:rsidR="006168E5">
        <w:rPr>
          <w:rFonts w:hint="eastAsia"/>
          <w:sz w:val="28"/>
          <w:szCs w:val="32"/>
        </w:rPr>
        <w:t>D</w:t>
      </w:r>
      <w:r w:rsidR="006168E5" w:rsidRPr="00B956EB">
        <w:rPr>
          <w:sz w:val="28"/>
          <w:szCs w:val="32"/>
        </w:rPr>
        <w:t>“</w:t>
      </w:r>
      <w:r w:rsidR="006168E5" w:rsidRPr="000B1466">
        <w:rPr>
          <w:rFonts w:hint="eastAsia"/>
          <w:sz w:val="28"/>
          <w:szCs w:val="32"/>
        </w:rPr>
        <w:t>诊断接头的引脚定义和协议对应关系</w:t>
      </w:r>
      <w:r w:rsidR="006168E5" w:rsidRPr="00B956EB">
        <w:rPr>
          <w:sz w:val="28"/>
          <w:szCs w:val="32"/>
        </w:rPr>
        <w:t>”</w:t>
      </w:r>
      <w:r w:rsidR="006168E5" w:rsidRPr="00B956EB">
        <w:rPr>
          <w:sz w:val="28"/>
          <w:szCs w:val="32"/>
        </w:rPr>
        <w:t>的</w:t>
      </w:r>
      <w:r w:rsidR="006168E5">
        <w:rPr>
          <w:rFonts w:hint="eastAsia"/>
          <w:sz w:val="28"/>
          <w:szCs w:val="32"/>
        </w:rPr>
        <w:t>说明。</w:t>
      </w:r>
      <w:r w:rsidR="006168E5" w:rsidRPr="00B956EB">
        <w:rPr>
          <w:sz w:val="28"/>
          <w:szCs w:val="32"/>
        </w:rPr>
        <w:t>根据调研，目前市场不同品牌</w:t>
      </w:r>
      <w:r w:rsidR="006168E5" w:rsidRPr="00B956EB">
        <w:rPr>
          <w:sz w:val="28"/>
          <w:szCs w:val="32"/>
        </w:rPr>
        <w:t>OBD</w:t>
      </w:r>
      <w:r w:rsidR="006168E5" w:rsidRPr="00B956EB">
        <w:rPr>
          <w:sz w:val="28"/>
          <w:szCs w:val="32"/>
        </w:rPr>
        <w:t>诊断仪的诊断接头的协议与</w:t>
      </w:r>
      <w:r w:rsidR="006168E5">
        <w:rPr>
          <w:rFonts w:hint="eastAsia"/>
          <w:sz w:val="28"/>
          <w:szCs w:val="32"/>
        </w:rPr>
        <w:t>引</w:t>
      </w:r>
      <w:r w:rsidR="006168E5" w:rsidRPr="00B956EB">
        <w:rPr>
          <w:sz w:val="28"/>
          <w:szCs w:val="32"/>
        </w:rPr>
        <w:t>脚对应关系基本按照</w:t>
      </w:r>
      <w:r w:rsidR="006168E5" w:rsidRPr="00B956EB">
        <w:rPr>
          <w:sz w:val="28"/>
          <w:szCs w:val="32"/>
        </w:rPr>
        <w:t>ISO</w:t>
      </w:r>
      <w:r w:rsidR="006168E5" w:rsidRPr="00B956EB">
        <w:rPr>
          <w:sz w:val="28"/>
          <w:szCs w:val="32"/>
        </w:rPr>
        <w:t>相关协议标准定义，但是存在少量</w:t>
      </w:r>
      <w:r w:rsidR="006168E5" w:rsidRPr="00B956EB">
        <w:rPr>
          <w:sz w:val="28"/>
          <w:szCs w:val="32"/>
        </w:rPr>
        <w:t>OBD</w:t>
      </w:r>
      <w:r w:rsidR="006168E5" w:rsidRPr="00B956EB">
        <w:rPr>
          <w:sz w:val="28"/>
          <w:szCs w:val="32"/>
        </w:rPr>
        <w:t>诊断仪和车辆的诊断接头针脚对应关系不一致的现象，在实际验车过程中容易产生通讯不成功、车辆报警灯故障等纠纷现象。为此，</w:t>
      </w:r>
      <w:r w:rsidR="006168E5">
        <w:rPr>
          <w:rFonts w:hint="eastAsia"/>
          <w:sz w:val="28"/>
          <w:szCs w:val="32"/>
        </w:rPr>
        <w:t>规范</w:t>
      </w:r>
      <w:r w:rsidR="006168E5" w:rsidRPr="00B956EB">
        <w:rPr>
          <w:sz w:val="28"/>
          <w:szCs w:val="32"/>
        </w:rPr>
        <w:t>着重在</w:t>
      </w:r>
      <w:r w:rsidR="00B87AED">
        <w:rPr>
          <w:rFonts w:hint="eastAsia"/>
          <w:sz w:val="28"/>
          <w:szCs w:val="32"/>
        </w:rPr>
        <w:t>5.3.5</w:t>
      </w:r>
      <w:r w:rsidR="00B87AED">
        <w:rPr>
          <w:rFonts w:hint="eastAsia"/>
          <w:sz w:val="28"/>
          <w:szCs w:val="32"/>
        </w:rPr>
        <w:t>和</w:t>
      </w:r>
      <w:r w:rsidR="006168E5" w:rsidRPr="00B956EB">
        <w:rPr>
          <w:sz w:val="28"/>
          <w:szCs w:val="32"/>
        </w:rPr>
        <w:t>附录</w:t>
      </w:r>
      <w:r w:rsidR="00B87AED">
        <w:rPr>
          <w:rFonts w:hint="eastAsia"/>
          <w:sz w:val="28"/>
          <w:szCs w:val="32"/>
        </w:rPr>
        <w:t>C</w:t>
      </w:r>
      <w:r w:rsidR="006168E5" w:rsidRPr="00B956EB">
        <w:rPr>
          <w:sz w:val="28"/>
          <w:szCs w:val="32"/>
        </w:rPr>
        <w:t>对诊断接头协议与</w:t>
      </w:r>
      <w:r w:rsidR="006168E5">
        <w:rPr>
          <w:rFonts w:hint="eastAsia"/>
          <w:sz w:val="28"/>
          <w:szCs w:val="32"/>
        </w:rPr>
        <w:t>引</w:t>
      </w:r>
      <w:r w:rsidR="006168E5" w:rsidRPr="00B956EB">
        <w:rPr>
          <w:sz w:val="28"/>
          <w:szCs w:val="32"/>
        </w:rPr>
        <w:t>脚的对应关系按照</w:t>
      </w:r>
      <w:r w:rsidR="006168E5" w:rsidRPr="00B956EB">
        <w:rPr>
          <w:sz w:val="28"/>
          <w:szCs w:val="32"/>
        </w:rPr>
        <w:t>ISO</w:t>
      </w:r>
      <w:r w:rsidR="006168E5" w:rsidRPr="00B956EB">
        <w:rPr>
          <w:sz w:val="28"/>
          <w:szCs w:val="32"/>
        </w:rPr>
        <w:t>相关标准明确</w:t>
      </w:r>
      <w:r w:rsidR="00B87AED">
        <w:rPr>
          <w:rFonts w:hint="eastAsia"/>
          <w:sz w:val="28"/>
          <w:szCs w:val="32"/>
        </w:rPr>
        <w:t>要求和</w:t>
      </w:r>
      <w:r w:rsidR="006168E5" w:rsidRPr="00B956EB">
        <w:rPr>
          <w:sz w:val="28"/>
          <w:szCs w:val="32"/>
        </w:rPr>
        <w:t>定义，以进行统一。</w:t>
      </w:r>
    </w:p>
    <w:sectPr w:rsidR="00946FC2" w:rsidRPr="00F44BEB" w:rsidSect="005C0373">
      <w:footerReference w:type="even" r:id="rId32"/>
      <w:footerReference w:type="default" r:id="rId33"/>
      <w:pgSz w:w="11906" w:h="16838"/>
      <w:pgMar w:top="1440" w:right="1531" w:bottom="1440" w:left="1531" w:header="851" w:footer="992" w:gutter="0"/>
      <w:cols w:space="425"/>
      <w:titlePg/>
      <w:docGrid w:type="lines" w:linePitch="634"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EC0" w:rsidRDefault="00006EC0">
      <w:r>
        <w:separator/>
      </w:r>
    </w:p>
  </w:endnote>
  <w:endnote w:type="continuationSeparator" w:id="1">
    <w:p w:rsidR="00006EC0" w:rsidRDefault="00006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48" w:rsidRDefault="007178A5">
    <w:pPr>
      <w:pStyle w:val="af0"/>
      <w:framePr w:wrap="around" w:vAnchor="text" w:hAnchor="margin" w:xAlign="center" w:y="1"/>
      <w:rPr>
        <w:rStyle w:val="af5"/>
      </w:rPr>
    </w:pPr>
    <w:r>
      <w:rPr>
        <w:rStyle w:val="af5"/>
      </w:rPr>
      <w:fldChar w:fldCharType="begin"/>
    </w:r>
    <w:r w:rsidR="00F02C48">
      <w:rPr>
        <w:rStyle w:val="af5"/>
      </w:rPr>
      <w:instrText xml:space="preserve">PAGE  </w:instrText>
    </w:r>
    <w:r>
      <w:rPr>
        <w:rStyle w:val="af5"/>
      </w:rPr>
      <w:fldChar w:fldCharType="end"/>
    </w:r>
  </w:p>
  <w:p w:rsidR="00F02C48" w:rsidRDefault="00F02C4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8257"/>
      <w:docPartObj>
        <w:docPartGallery w:val="Page Numbers (Bottom of Page)"/>
        <w:docPartUnique/>
      </w:docPartObj>
    </w:sdtPr>
    <w:sdtContent>
      <w:p w:rsidR="00F02C48" w:rsidRDefault="007178A5" w:rsidP="005038FF">
        <w:pPr>
          <w:pStyle w:val="af0"/>
          <w:jc w:val="center"/>
        </w:pPr>
        <w:r w:rsidRPr="00B32A6D">
          <w:rPr>
            <w:sz w:val="24"/>
          </w:rPr>
          <w:fldChar w:fldCharType="begin"/>
        </w:r>
        <w:r w:rsidR="00F02C48" w:rsidRPr="00B32A6D">
          <w:rPr>
            <w:sz w:val="24"/>
          </w:rPr>
          <w:instrText xml:space="preserve"> PAGE   \* MERGEFORMAT </w:instrText>
        </w:r>
        <w:r w:rsidRPr="00B32A6D">
          <w:rPr>
            <w:sz w:val="24"/>
          </w:rPr>
          <w:fldChar w:fldCharType="separate"/>
        </w:r>
        <w:r w:rsidR="00AA29DE" w:rsidRPr="00AA29DE">
          <w:rPr>
            <w:noProof/>
            <w:sz w:val="24"/>
            <w:lang w:val="zh-CN"/>
          </w:rPr>
          <w:t>2</w:t>
        </w:r>
        <w:r w:rsidRPr="00B32A6D">
          <w:rPr>
            <w:sz w:val="24"/>
          </w:rPr>
          <w:fldChar w:fldCharType="end"/>
        </w:r>
        <w:r w:rsidR="005038FF">
          <w:rPr>
            <w:rFonts w:hint="eastAsia"/>
            <w:sz w:val="24"/>
          </w:rPr>
          <w:t xml:space="preserve"> </w:t>
        </w:r>
        <w:r w:rsidR="00F02C48">
          <w:rPr>
            <w:rFonts w:hint="eastAsia"/>
            <w:sz w:val="24"/>
          </w:rPr>
          <w:t>/</w:t>
        </w:r>
        <w:r w:rsidR="005038FF">
          <w:rPr>
            <w:rFonts w:hint="eastAsia"/>
            <w:sz w:val="24"/>
          </w:rPr>
          <w:t xml:space="preserve"> </w:t>
        </w:r>
        <w:r w:rsidR="00150FFF">
          <w:rPr>
            <w:rFonts w:hint="eastAsia"/>
            <w:sz w:val="24"/>
          </w:rPr>
          <w:t>14</w:t>
        </w:r>
      </w:p>
    </w:sdtContent>
  </w:sdt>
  <w:p w:rsidR="00F02C48" w:rsidRDefault="00F02C4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EC0" w:rsidRDefault="00006EC0">
      <w:r>
        <w:separator/>
      </w:r>
    </w:p>
  </w:footnote>
  <w:footnote w:type="continuationSeparator" w:id="1">
    <w:p w:rsidR="00006EC0" w:rsidRDefault="00006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3C1BF"/>
    <w:multiLevelType w:val="singleLevel"/>
    <w:tmpl w:val="AF23C1BF"/>
    <w:lvl w:ilvl="0">
      <w:start w:val="1"/>
      <w:numFmt w:val="decimal"/>
      <w:suff w:val="nothing"/>
      <w:lvlText w:val="（%1）"/>
      <w:lvlJc w:val="left"/>
    </w:lvl>
  </w:abstractNum>
  <w:abstractNum w:abstractNumId="1">
    <w:nsid w:val="00000012"/>
    <w:multiLevelType w:val="multilevel"/>
    <w:tmpl w:val="00000012"/>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42" w:firstLine="0"/>
      </w:pPr>
      <w:rPr>
        <w:rFonts w:ascii="Arial" w:eastAsia="黑体" w:hAnsi="Arial" w:cs="Arial" w:hint="default"/>
        <w:b w:val="0"/>
        <w:i w:val="0"/>
        <w:sz w:val="24"/>
        <w:szCs w:val="24"/>
      </w:rPr>
    </w:lvl>
    <w:lvl w:ilvl="2">
      <w:start w:val="1"/>
      <w:numFmt w:val="decimal"/>
      <w:suff w:val="nothing"/>
      <w:lvlText w:val="%1%2.%3　"/>
      <w:lvlJc w:val="left"/>
      <w:pPr>
        <w:ind w:left="357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44C50F90"/>
    <w:multiLevelType w:val="multilevel"/>
    <w:tmpl w:val="44C50F90"/>
    <w:lvl w:ilvl="0">
      <w:start w:val="1"/>
      <w:numFmt w:val="lowerLetter"/>
      <w:pStyle w:val="a6"/>
      <w:lvlText w:val="%1)"/>
      <w:lvlJc w:val="left"/>
      <w:pPr>
        <w:tabs>
          <w:tab w:val="left" w:pos="562"/>
        </w:tabs>
        <w:ind w:left="561" w:hanging="419"/>
      </w:pPr>
      <w:rPr>
        <w:rFonts w:ascii="宋体" w:eastAsia="宋体" w:hint="eastAsia"/>
        <w:b w:val="0"/>
        <w:i w:val="0"/>
        <w:sz w:val="21"/>
        <w:szCs w:val="21"/>
      </w:rPr>
    </w:lvl>
    <w:lvl w:ilvl="1">
      <w:start w:val="1"/>
      <w:numFmt w:val="decimal"/>
      <w:pStyle w:val="a7"/>
      <w:lvlText w:val="%2)"/>
      <w:lvlJc w:val="left"/>
      <w:pPr>
        <w:tabs>
          <w:tab w:val="left" w:pos="1260"/>
        </w:tabs>
        <w:ind w:left="1259" w:hanging="419"/>
      </w:pPr>
      <w:rPr>
        <w:rFonts w:hint="eastAsia"/>
      </w:rPr>
    </w:lvl>
    <w:lvl w:ilvl="2">
      <w:start w:val="1"/>
      <w:numFmt w:val="decimal"/>
      <w:pStyle w:val="a8"/>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7FC7"/>
    <w:rsid w:val="00000D1E"/>
    <w:rsid w:val="00004FFC"/>
    <w:rsid w:val="00006EC0"/>
    <w:rsid w:val="000110B7"/>
    <w:rsid w:val="00012B79"/>
    <w:rsid w:val="00012B8C"/>
    <w:rsid w:val="00014E52"/>
    <w:rsid w:val="00016C49"/>
    <w:rsid w:val="00022C51"/>
    <w:rsid w:val="00024322"/>
    <w:rsid w:val="00026C13"/>
    <w:rsid w:val="00027DC7"/>
    <w:rsid w:val="00032635"/>
    <w:rsid w:val="0003333C"/>
    <w:rsid w:val="00034266"/>
    <w:rsid w:val="0004060E"/>
    <w:rsid w:val="00043DEA"/>
    <w:rsid w:val="00044C79"/>
    <w:rsid w:val="00050788"/>
    <w:rsid w:val="0005162B"/>
    <w:rsid w:val="000518F7"/>
    <w:rsid w:val="00052125"/>
    <w:rsid w:val="000644A4"/>
    <w:rsid w:val="00066690"/>
    <w:rsid w:val="00066CBB"/>
    <w:rsid w:val="000674DA"/>
    <w:rsid w:val="00070682"/>
    <w:rsid w:val="00070E8C"/>
    <w:rsid w:val="00072182"/>
    <w:rsid w:val="00073727"/>
    <w:rsid w:val="00073AA2"/>
    <w:rsid w:val="000774CE"/>
    <w:rsid w:val="000779C1"/>
    <w:rsid w:val="00080F7E"/>
    <w:rsid w:val="0008500C"/>
    <w:rsid w:val="000856C9"/>
    <w:rsid w:val="0008599C"/>
    <w:rsid w:val="00086830"/>
    <w:rsid w:val="00086DA7"/>
    <w:rsid w:val="0008728E"/>
    <w:rsid w:val="000878FC"/>
    <w:rsid w:val="00090798"/>
    <w:rsid w:val="000921C6"/>
    <w:rsid w:val="0009297C"/>
    <w:rsid w:val="000973E0"/>
    <w:rsid w:val="000A1C57"/>
    <w:rsid w:val="000A5138"/>
    <w:rsid w:val="000A541C"/>
    <w:rsid w:val="000A5692"/>
    <w:rsid w:val="000A6881"/>
    <w:rsid w:val="000B1466"/>
    <w:rsid w:val="000B2AC8"/>
    <w:rsid w:val="000B31B9"/>
    <w:rsid w:val="000B3F35"/>
    <w:rsid w:val="000C1ED9"/>
    <w:rsid w:val="000C2803"/>
    <w:rsid w:val="000C2A84"/>
    <w:rsid w:val="000C3436"/>
    <w:rsid w:val="000C3978"/>
    <w:rsid w:val="000C43C5"/>
    <w:rsid w:val="000C5720"/>
    <w:rsid w:val="000C71FB"/>
    <w:rsid w:val="000D2343"/>
    <w:rsid w:val="000D2AEA"/>
    <w:rsid w:val="000D749C"/>
    <w:rsid w:val="000D7DC2"/>
    <w:rsid w:val="000E0A84"/>
    <w:rsid w:val="000E7F3E"/>
    <w:rsid w:val="000E7FCB"/>
    <w:rsid w:val="000F5013"/>
    <w:rsid w:val="00100C8D"/>
    <w:rsid w:val="0011248C"/>
    <w:rsid w:val="001125D8"/>
    <w:rsid w:val="00116218"/>
    <w:rsid w:val="00120138"/>
    <w:rsid w:val="001204D7"/>
    <w:rsid w:val="001207C9"/>
    <w:rsid w:val="00124222"/>
    <w:rsid w:val="00124E24"/>
    <w:rsid w:val="00126DBF"/>
    <w:rsid w:val="001305F0"/>
    <w:rsid w:val="00132509"/>
    <w:rsid w:val="001341DC"/>
    <w:rsid w:val="0013795B"/>
    <w:rsid w:val="00140C5F"/>
    <w:rsid w:val="00145905"/>
    <w:rsid w:val="001461AE"/>
    <w:rsid w:val="00146480"/>
    <w:rsid w:val="00147860"/>
    <w:rsid w:val="00147F89"/>
    <w:rsid w:val="00150FFF"/>
    <w:rsid w:val="001515B7"/>
    <w:rsid w:val="00153093"/>
    <w:rsid w:val="001554B2"/>
    <w:rsid w:val="00160814"/>
    <w:rsid w:val="00166D05"/>
    <w:rsid w:val="00175F95"/>
    <w:rsid w:val="00176A9D"/>
    <w:rsid w:val="0018052C"/>
    <w:rsid w:val="00180EAB"/>
    <w:rsid w:val="00181DFA"/>
    <w:rsid w:val="001838B0"/>
    <w:rsid w:val="00183D45"/>
    <w:rsid w:val="00186394"/>
    <w:rsid w:val="00186AF4"/>
    <w:rsid w:val="00192377"/>
    <w:rsid w:val="001A0AC1"/>
    <w:rsid w:val="001A1496"/>
    <w:rsid w:val="001A27A4"/>
    <w:rsid w:val="001A3EB6"/>
    <w:rsid w:val="001A47EA"/>
    <w:rsid w:val="001A56DB"/>
    <w:rsid w:val="001A7035"/>
    <w:rsid w:val="001A74E1"/>
    <w:rsid w:val="001B2662"/>
    <w:rsid w:val="001B2977"/>
    <w:rsid w:val="001B35CA"/>
    <w:rsid w:val="001B4631"/>
    <w:rsid w:val="001B66FB"/>
    <w:rsid w:val="001B6AAA"/>
    <w:rsid w:val="001C080A"/>
    <w:rsid w:val="001C0E04"/>
    <w:rsid w:val="001C1A1A"/>
    <w:rsid w:val="001C24EA"/>
    <w:rsid w:val="001C5FC4"/>
    <w:rsid w:val="001C6640"/>
    <w:rsid w:val="001C72AE"/>
    <w:rsid w:val="001D1673"/>
    <w:rsid w:val="001D1D56"/>
    <w:rsid w:val="001D60A1"/>
    <w:rsid w:val="001D660F"/>
    <w:rsid w:val="001D70CA"/>
    <w:rsid w:val="001D7B1E"/>
    <w:rsid w:val="001E3156"/>
    <w:rsid w:val="001E57EA"/>
    <w:rsid w:val="001E5E51"/>
    <w:rsid w:val="001E6E1A"/>
    <w:rsid w:val="001F203E"/>
    <w:rsid w:val="001F4CD9"/>
    <w:rsid w:val="001F58E1"/>
    <w:rsid w:val="001F7091"/>
    <w:rsid w:val="002010DC"/>
    <w:rsid w:val="00201CC5"/>
    <w:rsid w:val="00201E47"/>
    <w:rsid w:val="00202004"/>
    <w:rsid w:val="00203F06"/>
    <w:rsid w:val="00204DC2"/>
    <w:rsid w:val="00210A83"/>
    <w:rsid w:val="00212537"/>
    <w:rsid w:val="0021291F"/>
    <w:rsid w:val="00213D67"/>
    <w:rsid w:val="00216CFE"/>
    <w:rsid w:val="00221406"/>
    <w:rsid w:val="00222B41"/>
    <w:rsid w:val="00223682"/>
    <w:rsid w:val="002238AA"/>
    <w:rsid w:val="00230152"/>
    <w:rsid w:val="0023527F"/>
    <w:rsid w:val="0023584D"/>
    <w:rsid w:val="00236E18"/>
    <w:rsid w:val="0023728D"/>
    <w:rsid w:val="002404A4"/>
    <w:rsid w:val="00240948"/>
    <w:rsid w:val="002476EF"/>
    <w:rsid w:val="002506F1"/>
    <w:rsid w:val="00251219"/>
    <w:rsid w:val="0025140B"/>
    <w:rsid w:val="0025186C"/>
    <w:rsid w:val="002534E4"/>
    <w:rsid w:val="00254518"/>
    <w:rsid w:val="00261346"/>
    <w:rsid w:val="0026255F"/>
    <w:rsid w:val="00264F56"/>
    <w:rsid w:val="002703A6"/>
    <w:rsid w:val="00270B3B"/>
    <w:rsid w:val="002758FE"/>
    <w:rsid w:val="00276254"/>
    <w:rsid w:val="00283426"/>
    <w:rsid w:val="002A04A8"/>
    <w:rsid w:val="002A72B2"/>
    <w:rsid w:val="002B08FD"/>
    <w:rsid w:val="002B1C5C"/>
    <w:rsid w:val="002B202F"/>
    <w:rsid w:val="002B3F2F"/>
    <w:rsid w:val="002B7A4E"/>
    <w:rsid w:val="002B7BA5"/>
    <w:rsid w:val="002C0E98"/>
    <w:rsid w:val="002C4050"/>
    <w:rsid w:val="002C7D48"/>
    <w:rsid w:val="002C7F50"/>
    <w:rsid w:val="002D0BDB"/>
    <w:rsid w:val="002D116E"/>
    <w:rsid w:val="002D36EF"/>
    <w:rsid w:val="002D6891"/>
    <w:rsid w:val="002E0CC4"/>
    <w:rsid w:val="002E0D2A"/>
    <w:rsid w:val="002E4F52"/>
    <w:rsid w:val="002E6BA6"/>
    <w:rsid w:val="002F7112"/>
    <w:rsid w:val="002F78EE"/>
    <w:rsid w:val="00303538"/>
    <w:rsid w:val="00304883"/>
    <w:rsid w:val="00306B0B"/>
    <w:rsid w:val="003122DB"/>
    <w:rsid w:val="0031256E"/>
    <w:rsid w:val="00312E34"/>
    <w:rsid w:val="003146C9"/>
    <w:rsid w:val="00314BD8"/>
    <w:rsid w:val="00314BEA"/>
    <w:rsid w:val="00314C5E"/>
    <w:rsid w:val="0031505C"/>
    <w:rsid w:val="0032339B"/>
    <w:rsid w:val="00326409"/>
    <w:rsid w:val="00327C24"/>
    <w:rsid w:val="003303AB"/>
    <w:rsid w:val="00331D27"/>
    <w:rsid w:val="00334BC9"/>
    <w:rsid w:val="003367E5"/>
    <w:rsid w:val="00341319"/>
    <w:rsid w:val="003426A2"/>
    <w:rsid w:val="0034393E"/>
    <w:rsid w:val="00351801"/>
    <w:rsid w:val="00352EFC"/>
    <w:rsid w:val="00361268"/>
    <w:rsid w:val="003617BB"/>
    <w:rsid w:val="00364410"/>
    <w:rsid w:val="00366D12"/>
    <w:rsid w:val="003732A9"/>
    <w:rsid w:val="003744D4"/>
    <w:rsid w:val="00374E23"/>
    <w:rsid w:val="00375D16"/>
    <w:rsid w:val="003770DE"/>
    <w:rsid w:val="00377F05"/>
    <w:rsid w:val="003812A1"/>
    <w:rsid w:val="003860B5"/>
    <w:rsid w:val="003866B1"/>
    <w:rsid w:val="00386A96"/>
    <w:rsid w:val="00390E95"/>
    <w:rsid w:val="00391890"/>
    <w:rsid w:val="0039201B"/>
    <w:rsid w:val="003947C1"/>
    <w:rsid w:val="00394880"/>
    <w:rsid w:val="003967ED"/>
    <w:rsid w:val="003A2645"/>
    <w:rsid w:val="003A5637"/>
    <w:rsid w:val="003B0353"/>
    <w:rsid w:val="003B1F50"/>
    <w:rsid w:val="003B222C"/>
    <w:rsid w:val="003B275D"/>
    <w:rsid w:val="003B4382"/>
    <w:rsid w:val="003B6BA2"/>
    <w:rsid w:val="003C0B57"/>
    <w:rsid w:val="003C29D3"/>
    <w:rsid w:val="003C4B1C"/>
    <w:rsid w:val="003D1CDC"/>
    <w:rsid w:val="003D3179"/>
    <w:rsid w:val="003D33D0"/>
    <w:rsid w:val="003D4AAB"/>
    <w:rsid w:val="003D65F5"/>
    <w:rsid w:val="003D6CD8"/>
    <w:rsid w:val="003D6D48"/>
    <w:rsid w:val="003E439B"/>
    <w:rsid w:val="003E43F7"/>
    <w:rsid w:val="003E712A"/>
    <w:rsid w:val="003F1E02"/>
    <w:rsid w:val="003F3669"/>
    <w:rsid w:val="003F4729"/>
    <w:rsid w:val="003F56ED"/>
    <w:rsid w:val="004019E3"/>
    <w:rsid w:val="00401DA0"/>
    <w:rsid w:val="004029F6"/>
    <w:rsid w:val="00403D99"/>
    <w:rsid w:val="0040415F"/>
    <w:rsid w:val="00405332"/>
    <w:rsid w:val="00405FF6"/>
    <w:rsid w:val="004066F6"/>
    <w:rsid w:val="00407EA5"/>
    <w:rsid w:val="00411268"/>
    <w:rsid w:val="00412128"/>
    <w:rsid w:val="004121AD"/>
    <w:rsid w:val="00413E85"/>
    <w:rsid w:val="00416A31"/>
    <w:rsid w:val="00416B68"/>
    <w:rsid w:val="00421474"/>
    <w:rsid w:val="00421C62"/>
    <w:rsid w:val="00422E97"/>
    <w:rsid w:val="004269D9"/>
    <w:rsid w:val="00427AE1"/>
    <w:rsid w:val="00427DF8"/>
    <w:rsid w:val="00430845"/>
    <w:rsid w:val="004311B5"/>
    <w:rsid w:val="0043142B"/>
    <w:rsid w:val="00431505"/>
    <w:rsid w:val="00433560"/>
    <w:rsid w:val="0043516C"/>
    <w:rsid w:val="00436E30"/>
    <w:rsid w:val="004436FF"/>
    <w:rsid w:val="00443B1C"/>
    <w:rsid w:val="004447DF"/>
    <w:rsid w:val="004535F7"/>
    <w:rsid w:val="00454455"/>
    <w:rsid w:val="00455BA4"/>
    <w:rsid w:val="0045752E"/>
    <w:rsid w:val="0046148E"/>
    <w:rsid w:val="00466B1F"/>
    <w:rsid w:val="0047124E"/>
    <w:rsid w:val="00475826"/>
    <w:rsid w:val="00481C70"/>
    <w:rsid w:val="00483845"/>
    <w:rsid w:val="00484921"/>
    <w:rsid w:val="00487529"/>
    <w:rsid w:val="00490052"/>
    <w:rsid w:val="00490C70"/>
    <w:rsid w:val="00491C00"/>
    <w:rsid w:val="00492948"/>
    <w:rsid w:val="00496AB7"/>
    <w:rsid w:val="00496AE0"/>
    <w:rsid w:val="004973B2"/>
    <w:rsid w:val="004976C7"/>
    <w:rsid w:val="004A2962"/>
    <w:rsid w:val="004A2D2F"/>
    <w:rsid w:val="004A3DE7"/>
    <w:rsid w:val="004A502F"/>
    <w:rsid w:val="004A7DF5"/>
    <w:rsid w:val="004B11CC"/>
    <w:rsid w:val="004B3A7A"/>
    <w:rsid w:val="004B5511"/>
    <w:rsid w:val="004C1B3E"/>
    <w:rsid w:val="004C35DA"/>
    <w:rsid w:val="004C4A6B"/>
    <w:rsid w:val="004C51CD"/>
    <w:rsid w:val="004C5254"/>
    <w:rsid w:val="004C7195"/>
    <w:rsid w:val="004D001A"/>
    <w:rsid w:val="004D0A4D"/>
    <w:rsid w:val="004D1564"/>
    <w:rsid w:val="004D1E01"/>
    <w:rsid w:val="004D4B87"/>
    <w:rsid w:val="004D4C8F"/>
    <w:rsid w:val="004D5077"/>
    <w:rsid w:val="004D5959"/>
    <w:rsid w:val="004E2AA3"/>
    <w:rsid w:val="004E3320"/>
    <w:rsid w:val="004E6419"/>
    <w:rsid w:val="004F5831"/>
    <w:rsid w:val="004F7A9A"/>
    <w:rsid w:val="004F7BEE"/>
    <w:rsid w:val="00501093"/>
    <w:rsid w:val="00502DBB"/>
    <w:rsid w:val="005032B5"/>
    <w:rsid w:val="005038FF"/>
    <w:rsid w:val="00503B6F"/>
    <w:rsid w:val="00504476"/>
    <w:rsid w:val="00504B86"/>
    <w:rsid w:val="00507858"/>
    <w:rsid w:val="00510044"/>
    <w:rsid w:val="00515243"/>
    <w:rsid w:val="00515588"/>
    <w:rsid w:val="005204F8"/>
    <w:rsid w:val="00524C4B"/>
    <w:rsid w:val="00525104"/>
    <w:rsid w:val="005310EF"/>
    <w:rsid w:val="00542A3A"/>
    <w:rsid w:val="00545D10"/>
    <w:rsid w:val="00550CB6"/>
    <w:rsid w:val="00551D9A"/>
    <w:rsid w:val="0055451B"/>
    <w:rsid w:val="00555A89"/>
    <w:rsid w:val="00555A9B"/>
    <w:rsid w:val="00556079"/>
    <w:rsid w:val="00556983"/>
    <w:rsid w:val="00557ACD"/>
    <w:rsid w:val="00557B07"/>
    <w:rsid w:val="00560B2D"/>
    <w:rsid w:val="00562372"/>
    <w:rsid w:val="005635A6"/>
    <w:rsid w:val="00563D6C"/>
    <w:rsid w:val="0056438D"/>
    <w:rsid w:val="00566116"/>
    <w:rsid w:val="005665F1"/>
    <w:rsid w:val="00570FFE"/>
    <w:rsid w:val="005743FE"/>
    <w:rsid w:val="005770EF"/>
    <w:rsid w:val="00581F32"/>
    <w:rsid w:val="00585E4B"/>
    <w:rsid w:val="00591376"/>
    <w:rsid w:val="00594164"/>
    <w:rsid w:val="005941E1"/>
    <w:rsid w:val="005949AF"/>
    <w:rsid w:val="005949BA"/>
    <w:rsid w:val="00594EFD"/>
    <w:rsid w:val="00595CB7"/>
    <w:rsid w:val="005960D1"/>
    <w:rsid w:val="00596EB7"/>
    <w:rsid w:val="0059718F"/>
    <w:rsid w:val="005A0E61"/>
    <w:rsid w:val="005A5E19"/>
    <w:rsid w:val="005B35C7"/>
    <w:rsid w:val="005B3A82"/>
    <w:rsid w:val="005B6FF2"/>
    <w:rsid w:val="005B7B82"/>
    <w:rsid w:val="005C0373"/>
    <w:rsid w:val="005C26CB"/>
    <w:rsid w:val="005C359E"/>
    <w:rsid w:val="005C470B"/>
    <w:rsid w:val="005C49AC"/>
    <w:rsid w:val="005C56F7"/>
    <w:rsid w:val="005C7AF4"/>
    <w:rsid w:val="005D0E45"/>
    <w:rsid w:val="005D0F77"/>
    <w:rsid w:val="005D4A0D"/>
    <w:rsid w:val="005D4C79"/>
    <w:rsid w:val="005D719F"/>
    <w:rsid w:val="005E23A5"/>
    <w:rsid w:val="005E368E"/>
    <w:rsid w:val="005E7EA2"/>
    <w:rsid w:val="005F0B18"/>
    <w:rsid w:val="005F14A7"/>
    <w:rsid w:val="005F45CD"/>
    <w:rsid w:val="005F5C38"/>
    <w:rsid w:val="006017DF"/>
    <w:rsid w:val="00602FBF"/>
    <w:rsid w:val="00605B7D"/>
    <w:rsid w:val="00612BC4"/>
    <w:rsid w:val="00613838"/>
    <w:rsid w:val="0061421B"/>
    <w:rsid w:val="00614A66"/>
    <w:rsid w:val="006168E5"/>
    <w:rsid w:val="00617528"/>
    <w:rsid w:val="00617DDD"/>
    <w:rsid w:val="00620943"/>
    <w:rsid w:val="006219FD"/>
    <w:rsid w:val="0062435E"/>
    <w:rsid w:val="00626620"/>
    <w:rsid w:val="00626652"/>
    <w:rsid w:val="00626D00"/>
    <w:rsid w:val="00636F69"/>
    <w:rsid w:val="006376F8"/>
    <w:rsid w:val="0064169F"/>
    <w:rsid w:val="006420EE"/>
    <w:rsid w:val="006428DF"/>
    <w:rsid w:val="00646354"/>
    <w:rsid w:val="0064696D"/>
    <w:rsid w:val="0064760F"/>
    <w:rsid w:val="00647DA8"/>
    <w:rsid w:val="00650269"/>
    <w:rsid w:val="0065390C"/>
    <w:rsid w:val="00653DBB"/>
    <w:rsid w:val="0065432C"/>
    <w:rsid w:val="00654BEE"/>
    <w:rsid w:val="006603E2"/>
    <w:rsid w:val="00662F67"/>
    <w:rsid w:val="00663955"/>
    <w:rsid w:val="0066479F"/>
    <w:rsid w:val="006659F9"/>
    <w:rsid w:val="00672295"/>
    <w:rsid w:val="00672E3D"/>
    <w:rsid w:val="00680132"/>
    <w:rsid w:val="00680910"/>
    <w:rsid w:val="00681B68"/>
    <w:rsid w:val="0068344A"/>
    <w:rsid w:val="00684BF8"/>
    <w:rsid w:val="0068537D"/>
    <w:rsid w:val="006866B4"/>
    <w:rsid w:val="00686FE5"/>
    <w:rsid w:val="00687E28"/>
    <w:rsid w:val="006906D4"/>
    <w:rsid w:val="00695323"/>
    <w:rsid w:val="006A1453"/>
    <w:rsid w:val="006A1B83"/>
    <w:rsid w:val="006A20E4"/>
    <w:rsid w:val="006A2A4D"/>
    <w:rsid w:val="006A2CD3"/>
    <w:rsid w:val="006A4321"/>
    <w:rsid w:val="006A496E"/>
    <w:rsid w:val="006B1D64"/>
    <w:rsid w:val="006B312A"/>
    <w:rsid w:val="006C723C"/>
    <w:rsid w:val="006D1F4B"/>
    <w:rsid w:val="006D30DA"/>
    <w:rsid w:val="006D5B45"/>
    <w:rsid w:val="006D722A"/>
    <w:rsid w:val="006D7D70"/>
    <w:rsid w:val="006E23AD"/>
    <w:rsid w:val="006E3ADD"/>
    <w:rsid w:val="006E49C2"/>
    <w:rsid w:val="006F03C4"/>
    <w:rsid w:val="006F0ED3"/>
    <w:rsid w:val="006F4B3D"/>
    <w:rsid w:val="006F6FE8"/>
    <w:rsid w:val="00700A0B"/>
    <w:rsid w:val="0070239A"/>
    <w:rsid w:val="00702E7B"/>
    <w:rsid w:val="007054B0"/>
    <w:rsid w:val="00705D0B"/>
    <w:rsid w:val="00710274"/>
    <w:rsid w:val="00712B73"/>
    <w:rsid w:val="007178A5"/>
    <w:rsid w:val="007232A1"/>
    <w:rsid w:val="0072522D"/>
    <w:rsid w:val="00726DA4"/>
    <w:rsid w:val="00727B46"/>
    <w:rsid w:val="00727FFB"/>
    <w:rsid w:val="0073001B"/>
    <w:rsid w:val="00737357"/>
    <w:rsid w:val="0073792C"/>
    <w:rsid w:val="00737B59"/>
    <w:rsid w:val="00755BCE"/>
    <w:rsid w:val="0075684D"/>
    <w:rsid w:val="00764589"/>
    <w:rsid w:val="007679F3"/>
    <w:rsid w:val="007714C6"/>
    <w:rsid w:val="007718D5"/>
    <w:rsid w:val="007722D1"/>
    <w:rsid w:val="00777CF5"/>
    <w:rsid w:val="007816A3"/>
    <w:rsid w:val="00786558"/>
    <w:rsid w:val="00786682"/>
    <w:rsid w:val="0079450C"/>
    <w:rsid w:val="00795ED9"/>
    <w:rsid w:val="0079661D"/>
    <w:rsid w:val="007A4603"/>
    <w:rsid w:val="007A478C"/>
    <w:rsid w:val="007A6C23"/>
    <w:rsid w:val="007A6D6C"/>
    <w:rsid w:val="007A6DC0"/>
    <w:rsid w:val="007B0495"/>
    <w:rsid w:val="007B0A46"/>
    <w:rsid w:val="007B7A5A"/>
    <w:rsid w:val="007C046E"/>
    <w:rsid w:val="007C210A"/>
    <w:rsid w:val="007C2460"/>
    <w:rsid w:val="007C24D3"/>
    <w:rsid w:val="007C695B"/>
    <w:rsid w:val="007D326F"/>
    <w:rsid w:val="007D45F8"/>
    <w:rsid w:val="007D5D29"/>
    <w:rsid w:val="007E1F3A"/>
    <w:rsid w:val="007F5CDC"/>
    <w:rsid w:val="007F6BF0"/>
    <w:rsid w:val="00800038"/>
    <w:rsid w:val="008002F4"/>
    <w:rsid w:val="008004D8"/>
    <w:rsid w:val="00802F2F"/>
    <w:rsid w:val="00810281"/>
    <w:rsid w:val="008141D7"/>
    <w:rsid w:val="00814D08"/>
    <w:rsid w:val="0081727B"/>
    <w:rsid w:val="008223E0"/>
    <w:rsid w:val="00826105"/>
    <w:rsid w:val="0082717A"/>
    <w:rsid w:val="00833CA2"/>
    <w:rsid w:val="008344B2"/>
    <w:rsid w:val="00841FB8"/>
    <w:rsid w:val="00842869"/>
    <w:rsid w:val="0084343E"/>
    <w:rsid w:val="00844484"/>
    <w:rsid w:val="00845685"/>
    <w:rsid w:val="008468A1"/>
    <w:rsid w:val="00852399"/>
    <w:rsid w:val="00855E22"/>
    <w:rsid w:val="00864763"/>
    <w:rsid w:val="008648B3"/>
    <w:rsid w:val="008669A0"/>
    <w:rsid w:val="008717E9"/>
    <w:rsid w:val="00872F46"/>
    <w:rsid w:val="00873371"/>
    <w:rsid w:val="00874296"/>
    <w:rsid w:val="00875262"/>
    <w:rsid w:val="00880B4A"/>
    <w:rsid w:val="00882994"/>
    <w:rsid w:val="008856ED"/>
    <w:rsid w:val="008901BB"/>
    <w:rsid w:val="00890C89"/>
    <w:rsid w:val="00892897"/>
    <w:rsid w:val="00893557"/>
    <w:rsid w:val="00897061"/>
    <w:rsid w:val="008A385C"/>
    <w:rsid w:val="008A3D7C"/>
    <w:rsid w:val="008A5159"/>
    <w:rsid w:val="008A691F"/>
    <w:rsid w:val="008A6AA7"/>
    <w:rsid w:val="008B2C6F"/>
    <w:rsid w:val="008B5211"/>
    <w:rsid w:val="008B5C1D"/>
    <w:rsid w:val="008B67E9"/>
    <w:rsid w:val="008C70D0"/>
    <w:rsid w:val="008D0E41"/>
    <w:rsid w:val="008D214C"/>
    <w:rsid w:val="008D2A4D"/>
    <w:rsid w:val="008E19C0"/>
    <w:rsid w:val="008E221E"/>
    <w:rsid w:val="008E59AE"/>
    <w:rsid w:val="008F01AA"/>
    <w:rsid w:val="008F09DE"/>
    <w:rsid w:val="008F1A77"/>
    <w:rsid w:val="008F598F"/>
    <w:rsid w:val="008F7C63"/>
    <w:rsid w:val="009010EF"/>
    <w:rsid w:val="009030AE"/>
    <w:rsid w:val="00903747"/>
    <w:rsid w:val="00903899"/>
    <w:rsid w:val="00903EBD"/>
    <w:rsid w:val="009042FA"/>
    <w:rsid w:val="009101A0"/>
    <w:rsid w:val="00910BE4"/>
    <w:rsid w:val="0091489C"/>
    <w:rsid w:val="009153FD"/>
    <w:rsid w:val="00917C4E"/>
    <w:rsid w:val="00921E81"/>
    <w:rsid w:val="00923000"/>
    <w:rsid w:val="00926225"/>
    <w:rsid w:val="009265FF"/>
    <w:rsid w:val="009269FC"/>
    <w:rsid w:val="0092746B"/>
    <w:rsid w:val="009274D8"/>
    <w:rsid w:val="0093104A"/>
    <w:rsid w:val="00934A93"/>
    <w:rsid w:val="00935BF1"/>
    <w:rsid w:val="00942507"/>
    <w:rsid w:val="00942674"/>
    <w:rsid w:val="00942933"/>
    <w:rsid w:val="00944559"/>
    <w:rsid w:val="00945754"/>
    <w:rsid w:val="00946FC2"/>
    <w:rsid w:val="0095033C"/>
    <w:rsid w:val="00952DCE"/>
    <w:rsid w:val="00954B49"/>
    <w:rsid w:val="009567C7"/>
    <w:rsid w:val="009603A6"/>
    <w:rsid w:val="009611ED"/>
    <w:rsid w:val="009623E4"/>
    <w:rsid w:val="00962EE4"/>
    <w:rsid w:val="0097172F"/>
    <w:rsid w:val="0097215A"/>
    <w:rsid w:val="00973FD1"/>
    <w:rsid w:val="00981644"/>
    <w:rsid w:val="00981E01"/>
    <w:rsid w:val="0098200D"/>
    <w:rsid w:val="009822C0"/>
    <w:rsid w:val="00983B32"/>
    <w:rsid w:val="00984457"/>
    <w:rsid w:val="009858CA"/>
    <w:rsid w:val="00990264"/>
    <w:rsid w:val="00992BC3"/>
    <w:rsid w:val="00992EFD"/>
    <w:rsid w:val="00993E3E"/>
    <w:rsid w:val="00995C79"/>
    <w:rsid w:val="00996B51"/>
    <w:rsid w:val="009A09D0"/>
    <w:rsid w:val="009A3478"/>
    <w:rsid w:val="009A3CCB"/>
    <w:rsid w:val="009A4124"/>
    <w:rsid w:val="009A459B"/>
    <w:rsid w:val="009A5D5D"/>
    <w:rsid w:val="009A756C"/>
    <w:rsid w:val="009A7624"/>
    <w:rsid w:val="009A7F19"/>
    <w:rsid w:val="009B1C18"/>
    <w:rsid w:val="009B3B16"/>
    <w:rsid w:val="009B4AC6"/>
    <w:rsid w:val="009B7B8C"/>
    <w:rsid w:val="009B7E62"/>
    <w:rsid w:val="009C0295"/>
    <w:rsid w:val="009C0E94"/>
    <w:rsid w:val="009C27D9"/>
    <w:rsid w:val="009C2D54"/>
    <w:rsid w:val="009D030F"/>
    <w:rsid w:val="009D24A9"/>
    <w:rsid w:val="009E222E"/>
    <w:rsid w:val="009E342E"/>
    <w:rsid w:val="009E3B01"/>
    <w:rsid w:val="009E45EF"/>
    <w:rsid w:val="009E533E"/>
    <w:rsid w:val="009F14ED"/>
    <w:rsid w:val="009F2C20"/>
    <w:rsid w:val="009F4976"/>
    <w:rsid w:val="00A00D27"/>
    <w:rsid w:val="00A04E0B"/>
    <w:rsid w:val="00A06808"/>
    <w:rsid w:val="00A07024"/>
    <w:rsid w:val="00A07175"/>
    <w:rsid w:val="00A10CE5"/>
    <w:rsid w:val="00A16FD8"/>
    <w:rsid w:val="00A17386"/>
    <w:rsid w:val="00A240E6"/>
    <w:rsid w:val="00A25E94"/>
    <w:rsid w:val="00A26C94"/>
    <w:rsid w:val="00A309FB"/>
    <w:rsid w:val="00A310B1"/>
    <w:rsid w:val="00A31CB0"/>
    <w:rsid w:val="00A3371C"/>
    <w:rsid w:val="00A341EE"/>
    <w:rsid w:val="00A34EBB"/>
    <w:rsid w:val="00A36642"/>
    <w:rsid w:val="00A37350"/>
    <w:rsid w:val="00A40790"/>
    <w:rsid w:val="00A4094C"/>
    <w:rsid w:val="00A41C1C"/>
    <w:rsid w:val="00A42F4B"/>
    <w:rsid w:val="00A46090"/>
    <w:rsid w:val="00A473F1"/>
    <w:rsid w:val="00A50684"/>
    <w:rsid w:val="00A52053"/>
    <w:rsid w:val="00A5505D"/>
    <w:rsid w:val="00A56554"/>
    <w:rsid w:val="00A60D34"/>
    <w:rsid w:val="00A615B5"/>
    <w:rsid w:val="00A61695"/>
    <w:rsid w:val="00A62B92"/>
    <w:rsid w:val="00A66653"/>
    <w:rsid w:val="00A74780"/>
    <w:rsid w:val="00A765F4"/>
    <w:rsid w:val="00A82C35"/>
    <w:rsid w:val="00A82D3B"/>
    <w:rsid w:val="00A838F1"/>
    <w:rsid w:val="00A849A9"/>
    <w:rsid w:val="00A85ACC"/>
    <w:rsid w:val="00A86704"/>
    <w:rsid w:val="00A87A47"/>
    <w:rsid w:val="00A87FC7"/>
    <w:rsid w:val="00A9117B"/>
    <w:rsid w:val="00A911B4"/>
    <w:rsid w:val="00A92952"/>
    <w:rsid w:val="00A94055"/>
    <w:rsid w:val="00A964C3"/>
    <w:rsid w:val="00AA07A6"/>
    <w:rsid w:val="00AA25D0"/>
    <w:rsid w:val="00AA29DE"/>
    <w:rsid w:val="00AA3A6F"/>
    <w:rsid w:val="00AA7F93"/>
    <w:rsid w:val="00AB0370"/>
    <w:rsid w:val="00AB3B39"/>
    <w:rsid w:val="00AB5A03"/>
    <w:rsid w:val="00AB72F1"/>
    <w:rsid w:val="00AC071B"/>
    <w:rsid w:val="00AC0935"/>
    <w:rsid w:val="00AC0CC7"/>
    <w:rsid w:val="00AC1976"/>
    <w:rsid w:val="00AC24AB"/>
    <w:rsid w:val="00AC5C23"/>
    <w:rsid w:val="00AD1265"/>
    <w:rsid w:val="00AD31CD"/>
    <w:rsid w:val="00AD4CB9"/>
    <w:rsid w:val="00AD540A"/>
    <w:rsid w:val="00AE0065"/>
    <w:rsid w:val="00AE173B"/>
    <w:rsid w:val="00AE2EC9"/>
    <w:rsid w:val="00AE465F"/>
    <w:rsid w:val="00AE4C5A"/>
    <w:rsid w:val="00AE635F"/>
    <w:rsid w:val="00AE7217"/>
    <w:rsid w:val="00AE749B"/>
    <w:rsid w:val="00AE78FC"/>
    <w:rsid w:val="00AE7BFB"/>
    <w:rsid w:val="00AF12D9"/>
    <w:rsid w:val="00AF1BA5"/>
    <w:rsid w:val="00AF7939"/>
    <w:rsid w:val="00B045A0"/>
    <w:rsid w:val="00B04B6C"/>
    <w:rsid w:val="00B06C14"/>
    <w:rsid w:val="00B06F56"/>
    <w:rsid w:val="00B07B11"/>
    <w:rsid w:val="00B111F3"/>
    <w:rsid w:val="00B1246A"/>
    <w:rsid w:val="00B13506"/>
    <w:rsid w:val="00B137A2"/>
    <w:rsid w:val="00B144E4"/>
    <w:rsid w:val="00B16D0B"/>
    <w:rsid w:val="00B21291"/>
    <w:rsid w:val="00B23926"/>
    <w:rsid w:val="00B24D4D"/>
    <w:rsid w:val="00B254C3"/>
    <w:rsid w:val="00B27EF0"/>
    <w:rsid w:val="00B321EE"/>
    <w:rsid w:val="00B32A6D"/>
    <w:rsid w:val="00B37C9F"/>
    <w:rsid w:val="00B40E7A"/>
    <w:rsid w:val="00B41872"/>
    <w:rsid w:val="00B42F9B"/>
    <w:rsid w:val="00B44AC5"/>
    <w:rsid w:val="00B502C2"/>
    <w:rsid w:val="00B51FF8"/>
    <w:rsid w:val="00B527AC"/>
    <w:rsid w:val="00B53D51"/>
    <w:rsid w:val="00B664A8"/>
    <w:rsid w:val="00B711C3"/>
    <w:rsid w:val="00B7231C"/>
    <w:rsid w:val="00B7243A"/>
    <w:rsid w:val="00B735F4"/>
    <w:rsid w:val="00B756C8"/>
    <w:rsid w:val="00B77C53"/>
    <w:rsid w:val="00B81868"/>
    <w:rsid w:val="00B82375"/>
    <w:rsid w:val="00B84F91"/>
    <w:rsid w:val="00B87AED"/>
    <w:rsid w:val="00B9064B"/>
    <w:rsid w:val="00B9098F"/>
    <w:rsid w:val="00B91A88"/>
    <w:rsid w:val="00B92376"/>
    <w:rsid w:val="00B93618"/>
    <w:rsid w:val="00B956EB"/>
    <w:rsid w:val="00B95710"/>
    <w:rsid w:val="00B965D8"/>
    <w:rsid w:val="00BA099F"/>
    <w:rsid w:val="00BA1DAB"/>
    <w:rsid w:val="00BA2130"/>
    <w:rsid w:val="00BA4FB3"/>
    <w:rsid w:val="00BA6ED6"/>
    <w:rsid w:val="00BA6EE2"/>
    <w:rsid w:val="00BB00A6"/>
    <w:rsid w:val="00BB3F8D"/>
    <w:rsid w:val="00BB47E1"/>
    <w:rsid w:val="00BC255A"/>
    <w:rsid w:val="00BC29D9"/>
    <w:rsid w:val="00BC2CEB"/>
    <w:rsid w:val="00BC2D5C"/>
    <w:rsid w:val="00BC33FE"/>
    <w:rsid w:val="00BC6CEE"/>
    <w:rsid w:val="00BC7426"/>
    <w:rsid w:val="00BC7D58"/>
    <w:rsid w:val="00BD10A1"/>
    <w:rsid w:val="00BD2549"/>
    <w:rsid w:val="00BD33E7"/>
    <w:rsid w:val="00BD5604"/>
    <w:rsid w:val="00BD5A85"/>
    <w:rsid w:val="00BD6C4E"/>
    <w:rsid w:val="00BD6FA2"/>
    <w:rsid w:val="00BE007F"/>
    <w:rsid w:val="00BE01B1"/>
    <w:rsid w:val="00BE144B"/>
    <w:rsid w:val="00BE1EF7"/>
    <w:rsid w:val="00BE3180"/>
    <w:rsid w:val="00BE3DA0"/>
    <w:rsid w:val="00BE48F3"/>
    <w:rsid w:val="00BF5832"/>
    <w:rsid w:val="00BF6D04"/>
    <w:rsid w:val="00C043AF"/>
    <w:rsid w:val="00C04854"/>
    <w:rsid w:val="00C0493E"/>
    <w:rsid w:val="00C06839"/>
    <w:rsid w:val="00C11147"/>
    <w:rsid w:val="00C13A5A"/>
    <w:rsid w:val="00C2367D"/>
    <w:rsid w:val="00C23BC7"/>
    <w:rsid w:val="00C30C7D"/>
    <w:rsid w:val="00C341D7"/>
    <w:rsid w:val="00C36894"/>
    <w:rsid w:val="00C40077"/>
    <w:rsid w:val="00C413BA"/>
    <w:rsid w:val="00C43DCF"/>
    <w:rsid w:val="00C44D31"/>
    <w:rsid w:val="00C44FDB"/>
    <w:rsid w:val="00C45221"/>
    <w:rsid w:val="00C45FCA"/>
    <w:rsid w:val="00C46897"/>
    <w:rsid w:val="00C46C83"/>
    <w:rsid w:val="00C46F38"/>
    <w:rsid w:val="00C53666"/>
    <w:rsid w:val="00C53B4C"/>
    <w:rsid w:val="00C557E4"/>
    <w:rsid w:val="00C60407"/>
    <w:rsid w:val="00C63BC5"/>
    <w:rsid w:val="00C666D6"/>
    <w:rsid w:val="00C741E3"/>
    <w:rsid w:val="00C74F94"/>
    <w:rsid w:val="00C75C9E"/>
    <w:rsid w:val="00C75FCE"/>
    <w:rsid w:val="00C7713B"/>
    <w:rsid w:val="00C82233"/>
    <w:rsid w:val="00C83C4F"/>
    <w:rsid w:val="00C83CB8"/>
    <w:rsid w:val="00C8477C"/>
    <w:rsid w:val="00C87336"/>
    <w:rsid w:val="00C8744F"/>
    <w:rsid w:val="00C8755E"/>
    <w:rsid w:val="00C90432"/>
    <w:rsid w:val="00C925FD"/>
    <w:rsid w:val="00C9538B"/>
    <w:rsid w:val="00C95392"/>
    <w:rsid w:val="00C95EE9"/>
    <w:rsid w:val="00C9758E"/>
    <w:rsid w:val="00C978B4"/>
    <w:rsid w:val="00CB0E05"/>
    <w:rsid w:val="00CB0EB1"/>
    <w:rsid w:val="00CB1A07"/>
    <w:rsid w:val="00CB3987"/>
    <w:rsid w:val="00CB5126"/>
    <w:rsid w:val="00CB6CBF"/>
    <w:rsid w:val="00CB77A5"/>
    <w:rsid w:val="00CC11AB"/>
    <w:rsid w:val="00CC5480"/>
    <w:rsid w:val="00CD1078"/>
    <w:rsid w:val="00CD4CC8"/>
    <w:rsid w:val="00CD55EF"/>
    <w:rsid w:val="00CD5EAF"/>
    <w:rsid w:val="00CD64F7"/>
    <w:rsid w:val="00CD767C"/>
    <w:rsid w:val="00CD7DA2"/>
    <w:rsid w:val="00CE22CA"/>
    <w:rsid w:val="00CE4BA3"/>
    <w:rsid w:val="00CE6130"/>
    <w:rsid w:val="00CF3DC9"/>
    <w:rsid w:val="00CF5DF8"/>
    <w:rsid w:val="00D00761"/>
    <w:rsid w:val="00D01028"/>
    <w:rsid w:val="00D0225A"/>
    <w:rsid w:val="00D03C93"/>
    <w:rsid w:val="00D07656"/>
    <w:rsid w:val="00D102F4"/>
    <w:rsid w:val="00D1279E"/>
    <w:rsid w:val="00D12B20"/>
    <w:rsid w:val="00D13D29"/>
    <w:rsid w:val="00D16CA5"/>
    <w:rsid w:val="00D1746E"/>
    <w:rsid w:val="00D21918"/>
    <w:rsid w:val="00D2222A"/>
    <w:rsid w:val="00D230A4"/>
    <w:rsid w:val="00D27634"/>
    <w:rsid w:val="00D307D1"/>
    <w:rsid w:val="00D32302"/>
    <w:rsid w:val="00D3546E"/>
    <w:rsid w:val="00D35783"/>
    <w:rsid w:val="00D3692F"/>
    <w:rsid w:val="00D3754B"/>
    <w:rsid w:val="00D37EA9"/>
    <w:rsid w:val="00D40F74"/>
    <w:rsid w:val="00D44C5D"/>
    <w:rsid w:val="00D47C41"/>
    <w:rsid w:val="00D51446"/>
    <w:rsid w:val="00D55836"/>
    <w:rsid w:val="00D572C5"/>
    <w:rsid w:val="00D60854"/>
    <w:rsid w:val="00D6254B"/>
    <w:rsid w:val="00D734BE"/>
    <w:rsid w:val="00D74658"/>
    <w:rsid w:val="00D74919"/>
    <w:rsid w:val="00D80A00"/>
    <w:rsid w:val="00D90486"/>
    <w:rsid w:val="00D90C0B"/>
    <w:rsid w:val="00D9114C"/>
    <w:rsid w:val="00D91C71"/>
    <w:rsid w:val="00D941ED"/>
    <w:rsid w:val="00D94451"/>
    <w:rsid w:val="00D94DDE"/>
    <w:rsid w:val="00D97D89"/>
    <w:rsid w:val="00DA4B25"/>
    <w:rsid w:val="00DB4B1E"/>
    <w:rsid w:val="00DB4B9D"/>
    <w:rsid w:val="00DB7818"/>
    <w:rsid w:val="00DC128C"/>
    <w:rsid w:val="00DC13F4"/>
    <w:rsid w:val="00DC1F29"/>
    <w:rsid w:val="00DC216F"/>
    <w:rsid w:val="00DC41D4"/>
    <w:rsid w:val="00DC6260"/>
    <w:rsid w:val="00DC6834"/>
    <w:rsid w:val="00DC6E5D"/>
    <w:rsid w:val="00DD1DE0"/>
    <w:rsid w:val="00DD5751"/>
    <w:rsid w:val="00DE1A2C"/>
    <w:rsid w:val="00DE2A90"/>
    <w:rsid w:val="00DE3067"/>
    <w:rsid w:val="00DE718B"/>
    <w:rsid w:val="00DF35A9"/>
    <w:rsid w:val="00DF5CCD"/>
    <w:rsid w:val="00E0405B"/>
    <w:rsid w:val="00E04A28"/>
    <w:rsid w:val="00E06EE0"/>
    <w:rsid w:val="00E0784C"/>
    <w:rsid w:val="00E1180A"/>
    <w:rsid w:val="00E13D11"/>
    <w:rsid w:val="00E1460D"/>
    <w:rsid w:val="00E21657"/>
    <w:rsid w:val="00E22B7F"/>
    <w:rsid w:val="00E24C95"/>
    <w:rsid w:val="00E25476"/>
    <w:rsid w:val="00E33882"/>
    <w:rsid w:val="00E33F6B"/>
    <w:rsid w:val="00E34C23"/>
    <w:rsid w:val="00E36F0D"/>
    <w:rsid w:val="00E41495"/>
    <w:rsid w:val="00E417C1"/>
    <w:rsid w:val="00E41F97"/>
    <w:rsid w:val="00E5085E"/>
    <w:rsid w:val="00E61ADD"/>
    <w:rsid w:val="00E6447C"/>
    <w:rsid w:val="00E6574A"/>
    <w:rsid w:val="00E71F7D"/>
    <w:rsid w:val="00E7308F"/>
    <w:rsid w:val="00E735AE"/>
    <w:rsid w:val="00E768D6"/>
    <w:rsid w:val="00E772AB"/>
    <w:rsid w:val="00E80CF6"/>
    <w:rsid w:val="00E81203"/>
    <w:rsid w:val="00E823BA"/>
    <w:rsid w:val="00E853B5"/>
    <w:rsid w:val="00E8568A"/>
    <w:rsid w:val="00E85E75"/>
    <w:rsid w:val="00E8718D"/>
    <w:rsid w:val="00E9017C"/>
    <w:rsid w:val="00E9254C"/>
    <w:rsid w:val="00E9580C"/>
    <w:rsid w:val="00EA2853"/>
    <w:rsid w:val="00EA2D03"/>
    <w:rsid w:val="00EA40EE"/>
    <w:rsid w:val="00EA7425"/>
    <w:rsid w:val="00EA79F8"/>
    <w:rsid w:val="00EB1E10"/>
    <w:rsid w:val="00EB4B58"/>
    <w:rsid w:val="00EB5FE0"/>
    <w:rsid w:val="00EC0D7E"/>
    <w:rsid w:val="00EC253C"/>
    <w:rsid w:val="00EC27F4"/>
    <w:rsid w:val="00EC31CC"/>
    <w:rsid w:val="00ED0E6D"/>
    <w:rsid w:val="00ED1926"/>
    <w:rsid w:val="00ED29C1"/>
    <w:rsid w:val="00ED3103"/>
    <w:rsid w:val="00ED355F"/>
    <w:rsid w:val="00ED717B"/>
    <w:rsid w:val="00EE07E8"/>
    <w:rsid w:val="00EE2091"/>
    <w:rsid w:val="00EF0F05"/>
    <w:rsid w:val="00EF3C1C"/>
    <w:rsid w:val="00EF41A5"/>
    <w:rsid w:val="00EF4F60"/>
    <w:rsid w:val="00F02B7B"/>
    <w:rsid w:val="00F02C48"/>
    <w:rsid w:val="00F02EA6"/>
    <w:rsid w:val="00F02F1B"/>
    <w:rsid w:val="00F05388"/>
    <w:rsid w:val="00F06BBE"/>
    <w:rsid w:val="00F10EB5"/>
    <w:rsid w:val="00F120D0"/>
    <w:rsid w:val="00F12BA9"/>
    <w:rsid w:val="00F12D07"/>
    <w:rsid w:val="00F15189"/>
    <w:rsid w:val="00F15C53"/>
    <w:rsid w:val="00F15D71"/>
    <w:rsid w:val="00F21C14"/>
    <w:rsid w:val="00F2238E"/>
    <w:rsid w:val="00F24012"/>
    <w:rsid w:val="00F24082"/>
    <w:rsid w:val="00F255DB"/>
    <w:rsid w:val="00F2654A"/>
    <w:rsid w:val="00F31B94"/>
    <w:rsid w:val="00F32F96"/>
    <w:rsid w:val="00F3597D"/>
    <w:rsid w:val="00F36561"/>
    <w:rsid w:val="00F44BEB"/>
    <w:rsid w:val="00F45AC7"/>
    <w:rsid w:val="00F522AC"/>
    <w:rsid w:val="00F52358"/>
    <w:rsid w:val="00F562AD"/>
    <w:rsid w:val="00F63099"/>
    <w:rsid w:val="00F66819"/>
    <w:rsid w:val="00F6730E"/>
    <w:rsid w:val="00F70AB0"/>
    <w:rsid w:val="00F70AF6"/>
    <w:rsid w:val="00F72371"/>
    <w:rsid w:val="00F72FAD"/>
    <w:rsid w:val="00F7674C"/>
    <w:rsid w:val="00F80CAB"/>
    <w:rsid w:val="00F8190D"/>
    <w:rsid w:val="00F824B6"/>
    <w:rsid w:val="00F915B4"/>
    <w:rsid w:val="00F936BB"/>
    <w:rsid w:val="00F9658B"/>
    <w:rsid w:val="00FA1EE5"/>
    <w:rsid w:val="00FA25B5"/>
    <w:rsid w:val="00FA3B3E"/>
    <w:rsid w:val="00FA5708"/>
    <w:rsid w:val="00FA57CF"/>
    <w:rsid w:val="00FA6ABA"/>
    <w:rsid w:val="00FB02F7"/>
    <w:rsid w:val="00FB0581"/>
    <w:rsid w:val="00FB0812"/>
    <w:rsid w:val="00FB1750"/>
    <w:rsid w:val="00FB21B2"/>
    <w:rsid w:val="00FB2D6E"/>
    <w:rsid w:val="00FC11FB"/>
    <w:rsid w:val="00FC1E03"/>
    <w:rsid w:val="00FC53D4"/>
    <w:rsid w:val="00FC5C5E"/>
    <w:rsid w:val="00FD0161"/>
    <w:rsid w:val="00FD12D7"/>
    <w:rsid w:val="00FD455D"/>
    <w:rsid w:val="00FD56BE"/>
    <w:rsid w:val="00FD7E01"/>
    <w:rsid w:val="00FE35D7"/>
    <w:rsid w:val="00FE6CD3"/>
    <w:rsid w:val="00FE6EC4"/>
    <w:rsid w:val="00FE73CA"/>
    <w:rsid w:val="00FE76BD"/>
    <w:rsid w:val="00FE7C45"/>
    <w:rsid w:val="00FF13BA"/>
    <w:rsid w:val="00FF14B4"/>
    <w:rsid w:val="00FF1B9C"/>
    <w:rsid w:val="00FF21E4"/>
    <w:rsid w:val="00FF3AE1"/>
    <w:rsid w:val="00FF4C53"/>
    <w:rsid w:val="00FF6049"/>
    <w:rsid w:val="00FF73F0"/>
    <w:rsid w:val="00FF7594"/>
    <w:rsid w:val="0FF85509"/>
    <w:rsid w:val="126E2CE8"/>
    <w:rsid w:val="14C01D3D"/>
    <w:rsid w:val="15334BB6"/>
    <w:rsid w:val="18480244"/>
    <w:rsid w:val="1A2D67B0"/>
    <w:rsid w:val="1C333CBB"/>
    <w:rsid w:val="20423F38"/>
    <w:rsid w:val="23561F11"/>
    <w:rsid w:val="299B58F1"/>
    <w:rsid w:val="2DF6203E"/>
    <w:rsid w:val="32820B04"/>
    <w:rsid w:val="33F352CD"/>
    <w:rsid w:val="3C3361F9"/>
    <w:rsid w:val="3DA55145"/>
    <w:rsid w:val="40BB048F"/>
    <w:rsid w:val="41FB20A8"/>
    <w:rsid w:val="49D37C3E"/>
    <w:rsid w:val="4B044EC2"/>
    <w:rsid w:val="51F46A7C"/>
    <w:rsid w:val="53C81500"/>
    <w:rsid w:val="57846A5A"/>
    <w:rsid w:val="58577F78"/>
    <w:rsid w:val="59143FEE"/>
    <w:rsid w:val="6A0E6E16"/>
    <w:rsid w:val="6A663D13"/>
    <w:rsid w:val="6D9C0989"/>
    <w:rsid w:val="6F47594D"/>
    <w:rsid w:val="783D03E0"/>
    <w:rsid w:val="79071A2A"/>
    <w:rsid w:val="799F0B4D"/>
    <w:rsid w:val="79A66742"/>
    <w:rsid w:val="7AB27FB9"/>
    <w:rsid w:val="7CA6456F"/>
    <w:rsid w:val="7CD04239"/>
    <w:rsid w:val="7D3512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nhideWhenUsed="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rsid w:val="005C0373"/>
    <w:pPr>
      <w:widowControl w:val="0"/>
      <w:ind w:firstLine="646"/>
      <w:jc w:val="both"/>
    </w:pPr>
    <w:rPr>
      <w:rFonts w:eastAsia="仿宋_GB2312"/>
      <w:kern w:val="2"/>
      <w:sz w:val="32"/>
    </w:rPr>
  </w:style>
  <w:style w:type="paragraph" w:styleId="1">
    <w:name w:val="heading 1"/>
    <w:basedOn w:val="a9"/>
    <w:next w:val="a9"/>
    <w:link w:val="1Char"/>
    <w:uiPriority w:val="9"/>
    <w:qFormat/>
    <w:rsid w:val="005C0373"/>
    <w:pPr>
      <w:keepNext/>
      <w:keepLines/>
      <w:ind w:firstLineChars="200" w:firstLine="200"/>
      <w:outlineLvl w:val="0"/>
    </w:pPr>
    <w:rPr>
      <w:rFonts w:eastAsia="黑体"/>
      <w:bCs/>
      <w:kern w:val="44"/>
      <w:szCs w:val="44"/>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annotation text"/>
    <w:basedOn w:val="a9"/>
    <w:link w:val="Char"/>
    <w:uiPriority w:val="99"/>
    <w:semiHidden/>
    <w:unhideWhenUsed/>
    <w:qFormat/>
    <w:rsid w:val="005C0373"/>
    <w:pPr>
      <w:jc w:val="left"/>
    </w:pPr>
  </w:style>
  <w:style w:type="paragraph" w:styleId="ae">
    <w:name w:val="Date"/>
    <w:basedOn w:val="a9"/>
    <w:next w:val="a9"/>
    <w:link w:val="Char0"/>
    <w:uiPriority w:val="99"/>
    <w:semiHidden/>
    <w:unhideWhenUsed/>
    <w:qFormat/>
    <w:rsid w:val="005C0373"/>
    <w:pPr>
      <w:ind w:leftChars="2500" w:left="100"/>
    </w:pPr>
  </w:style>
  <w:style w:type="paragraph" w:styleId="af">
    <w:name w:val="Balloon Text"/>
    <w:basedOn w:val="a9"/>
    <w:link w:val="Char1"/>
    <w:uiPriority w:val="99"/>
    <w:semiHidden/>
    <w:unhideWhenUsed/>
    <w:qFormat/>
    <w:rsid w:val="005C0373"/>
    <w:rPr>
      <w:sz w:val="18"/>
      <w:szCs w:val="18"/>
    </w:rPr>
  </w:style>
  <w:style w:type="paragraph" w:styleId="af0">
    <w:name w:val="footer"/>
    <w:basedOn w:val="a9"/>
    <w:link w:val="Char2"/>
    <w:uiPriority w:val="99"/>
    <w:qFormat/>
    <w:rsid w:val="005C0373"/>
    <w:pPr>
      <w:tabs>
        <w:tab w:val="center" w:pos="4153"/>
        <w:tab w:val="right" w:pos="8306"/>
      </w:tabs>
      <w:snapToGrid w:val="0"/>
      <w:jc w:val="left"/>
    </w:pPr>
    <w:rPr>
      <w:sz w:val="18"/>
      <w:szCs w:val="18"/>
    </w:rPr>
  </w:style>
  <w:style w:type="paragraph" w:styleId="af1">
    <w:name w:val="header"/>
    <w:basedOn w:val="a9"/>
    <w:link w:val="Char3"/>
    <w:uiPriority w:val="99"/>
    <w:unhideWhenUsed/>
    <w:rsid w:val="005C0373"/>
    <w:pPr>
      <w:pBdr>
        <w:bottom w:val="single" w:sz="6" w:space="1" w:color="auto"/>
      </w:pBdr>
      <w:tabs>
        <w:tab w:val="center" w:pos="4153"/>
        <w:tab w:val="right" w:pos="8306"/>
      </w:tabs>
      <w:snapToGrid w:val="0"/>
      <w:jc w:val="center"/>
    </w:pPr>
    <w:rPr>
      <w:sz w:val="18"/>
      <w:szCs w:val="18"/>
    </w:rPr>
  </w:style>
  <w:style w:type="paragraph" w:styleId="af2">
    <w:name w:val="annotation subject"/>
    <w:basedOn w:val="ad"/>
    <w:next w:val="ad"/>
    <w:link w:val="Char4"/>
    <w:uiPriority w:val="99"/>
    <w:semiHidden/>
    <w:unhideWhenUsed/>
    <w:qFormat/>
    <w:rsid w:val="005C0373"/>
    <w:rPr>
      <w:b/>
      <w:bCs/>
    </w:rPr>
  </w:style>
  <w:style w:type="table" w:styleId="af3">
    <w:name w:val="Table Grid"/>
    <w:basedOn w:val="ab"/>
    <w:qFormat/>
    <w:rsid w:val="005C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a"/>
    <w:uiPriority w:val="22"/>
    <w:qFormat/>
    <w:rsid w:val="005C0373"/>
    <w:rPr>
      <w:b/>
      <w:bCs/>
    </w:rPr>
  </w:style>
  <w:style w:type="character" w:styleId="af5">
    <w:name w:val="page number"/>
    <w:basedOn w:val="aa"/>
    <w:qFormat/>
    <w:rsid w:val="005C0373"/>
  </w:style>
  <w:style w:type="character" w:styleId="af6">
    <w:name w:val="annotation reference"/>
    <w:basedOn w:val="aa"/>
    <w:unhideWhenUsed/>
    <w:qFormat/>
    <w:rsid w:val="005C0373"/>
    <w:rPr>
      <w:sz w:val="21"/>
      <w:szCs w:val="21"/>
    </w:rPr>
  </w:style>
  <w:style w:type="character" w:customStyle="1" w:styleId="Char2">
    <w:name w:val="页脚 Char"/>
    <w:basedOn w:val="aa"/>
    <w:link w:val="af0"/>
    <w:uiPriority w:val="99"/>
    <w:qFormat/>
    <w:rsid w:val="005C0373"/>
    <w:rPr>
      <w:rFonts w:ascii="Times New Roman" w:eastAsia="宋体" w:hAnsi="Times New Roman" w:cs="Times New Roman"/>
      <w:sz w:val="18"/>
      <w:szCs w:val="18"/>
    </w:rPr>
  </w:style>
  <w:style w:type="paragraph" w:styleId="af7">
    <w:name w:val="List Paragraph"/>
    <w:basedOn w:val="a9"/>
    <w:uiPriority w:val="34"/>
    <w:qFormat/>
    <w:rsid w:val="005C0373"/>
    <w:pPr>
      <w:ind w:firstLineChars="200" w:firstLine="420"/>
    </w:pPr>
  </w:style>
  <w:style w:type="character" w:customStyle="1" w:styleId="Char3">
    <w:name w:val="页眉 Char"/>
    <w:basedOn w:val="aa"/>
    <w:link w:val="af1"/>
    <w:uiPriority w:val="99"/>
    <w:qFormat/>
    <w:rsid w:val="005C0373"/>
    <w:rPr>
      <w:rFonts w:ascii="Times New Roman" w:eastAsia="宋体" w:hAnsi="Times New Roman" w:cs="Times New Roman"/>
      <w:sz w:val="18"/>
      <w:szCs w:val="18"/>
    </w:rPr>
  </w:style>
  <w:style w:type="character" w:customStyle="1" w:styleId="Char1">
    <w:name w:val="批注框文本 Char"/>
    <w:basedOn w:val="aa"/>
    <w:link w:val="af"/>
    <w:uiPriority w:val="99"/>
    <w:semiHidden/>
    <w:qFormat/>
    <w:rsid w:val="005C0373"/>
    <w:rPr>
      <w:rFonts w:ascii="Times New Roman" w:eastAsia="宋体" w:hAnsi="Times New Roman" w:cs="Times New Roman"/>
      <w:sz w:val="18"/>
      <w:szCs w:val="18"/>
    </w:rPr>
  </w:style>
  <w:style w:type="character" w:customStyle="1" w:styleId="Char">
    <w:name w:val="批注文字 Char"/>
    <w:basedOn w:val="aa"/>
    <w:link w:val="ad"/>
    <w:uiPriority w:val="99"/>
    <w:semiHidden/>
    <w:qFormat/>
    <w:rsid w:val="005C0373"/>
    <w:rPr>
      <w:rFonts w:ascii="Times New Roman" w:eastAsia="宋体" w:hAnsi="Times New Roman" w:cs="Times New Roman"/>
      <w:szCs w:val="20"/>
    </w:rPr>
  </w:style>
  <w:style w:type="character" w:customStyle="1" w:styleId="Char4">
    <w:name w:val="批注主题 Char"/>
    <w:basedOn w:val="Char"/>
    <w:link w:val="af2"/>
    <w:uiPriority w:val="99"/>
    <w:semiHidden/>
    <w:qFormat/>
    <w:rsid w:val="005C0373"/>
    <w:rPr>
      <w:rFonts w:ascii="Times New Roman" w:eastAsia="宋体" w:hAnsi="Times New Roman" w:cs="Times New Roman"/>
      <w:b/>
      <w:bCs/>
      <w:szCs w:val="20"/>
    </w:rPr>
  </w:style>
  <w:style w:type="character" w:customStyle="1" w:styleId="1Char">
    <w:name w:val="标题 1 Char"/>
    <w:basedOn w:val="aa"/>
    <w:link w:val="1"/>
    <w:uiPriority w:val="9"/>
    <w:qFormat/>
    <w:rsid w:val="005C0373"/>
    <w:rPr>
      <w:rFonts w:ascii="Times New Roman" w:eastAsia="黑体" w:hAnsi="Times New Roman" w:cs="Times New Roman"/>
      <w:bCs/>
      <w:kern w:val="44"/>
      <w:sz w:val="32"/>
      <w:szCs w:val="44"/>
    </w:rPr>
  </w:style>
  <w:style w:type="character" w:customStyle="1" w:styleId="Char0">
    <w:name w:val="日期 Char"/>
    <w:basedOn w:val="aa"/>
    <w:link w:val="ae"/>
    <w:uiPriority w:val="99"/>
    <w:semiHidden/>
    <w:qFormat/>
    <w:rsid w:val="005C0373"/>
    <w:rPr>
      <w:rFonts w:ascii="Times New Roman" w:eastAsia="宋体" w:hAnsi="Times New Roman" w:cs="Times New Roman"/>
      <w:szCs w:val="20"/>
    </w:rPr>
  </w:style>
  <w:style w:type="paragraph" w:customStyle="1" w:styleId="af8">
    <w:name w:val="段"/>
    <w:link w:val="Char5"/>
    <w:qFormat/>
    <w:rsid w:val="005C0373"/>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段 Char"/>
    <w:link w:val="af8"/>
    <w:qFormat/>
    <w:rsid w:val="005C0373"/>
    <w:rPr>
      <w:rFonts w:ascii="宋体" w:eastAsia="宋体" w:hAnsi="Times New Roman" w:cs="Times New Roman"/>
      <w:kern w:val="0"/>
      <w:szCs w:val="20"/>
    </w:rPr>
  </w:style>
  <w:style w:type="paragraph" w:customStyle="1" w:styleId="a1">
    <w:name w:val="一级条标题"/>
    <w:next w:val="af8"/>
    <w:link w:val="Char10"/>
    <w:qFormat/>
    <w:rsid w:val="005C0373"/>
    <w:pPr>
      <w:numPr>
        <w:ilvl w:val="1"/>
        <w:numId w:val="1"/>
      </w:numPr>
      <w:spacing w:beforeLines="50" w:afterLines="50"/>
      <w:outlineLvl w:val="2"/>
    </w:pPr>
    <w:rPr>
      <w:rFonts w:ascii="黑体" w:eastAsia="黑体"/>
      <w:sz w:val="21"/>
      <w:szCs w:val="21"/>
    </w:rPr>
  </w:style>
  <w:style w:type="paragraph" w:customStyle="1" w:styleId="a0">
    <w:name w:val="章标题"/>
    <w:next w:val="af8"/>
    <w:qFormat/>
    <w:rsid w:val="005C0373"/>
    <w:pPr>
      <w:numPr>
        <w:numId w:val="1"/>
      </w:numPr>
      <w:spacing w:beforeLines="100" w:afterLines="100"/>
      <w:jc w:val="both"/>
      <w:outlineLvl w:val="1"/>
    </w:pPr>
    <w:rPr>
      <w:rFonts w:ascii="黑体" w:eastAsia="黑体"/>
      <w:sz w:val="21"/>
    </w:rPr>
  </w:style>
  <w:style w:type="paragraph" w:customStyle="1" w:styleId="a2">
    <w:name w:val="二级条标题"/>
    <w:basedOn w:val="a1"/>
    <w:next w:val="af8"/>
    <w:qFormat/>
    <w:rsid w:val="005C0373"/>
    <w:pPr>
      <w:numPr>
        <w:ilvl w:val="2"/>
      </w:numPr>
      <w:spacing w:before="50" w:after="50"/>
      <w:outlineLvl w:val="3"/>
    </w:pPr>
  </w:style>
  <w:style w:type="paragraph" w:customStyle="1" w:styleId="a3">
    <w:name w:val="三级条标题"/>
    <w:basedOn w:val="a2"/>
    <w:next w:val="af8"/>
    <w:qFormat/>
    <w:rsid w:val="005C0373"/>
    <w:pPr>
      <w:numPr>
        <w:ilvl w:val="3"/>
      </w:numPr>
      <w:outlineLvl w:val="4"/>
    </w:pPr>
  </w:style>
  <w:style w:type="paragraph" w:customStyle="1" w:styleId="a7">
    <w:name w:val="数字编号列项（二级）"/>
    <w:qFormat/>
    <w:rsid w:val="005C0373"/>
    <w:pPr>
      <w:numPr>
        <w:ilvl w:val="1"/>
        <w:numId w:val="2"/>
      </w:numPr>
      <w:jc w:val="both"/>
    </w:pPr>
    <w:rPr>
      <w:rFonts w:ascii="宋体"/>
      <w:sz w:val="21"/>
    </w:rPr>
  </w:style>
  <w:style w:type="paragraph" w:customStyle="1" w:styleId="a4">
    <w:name w:val="四级条标题"/>
    <w:basedOn w:val="a3"/>
    <w:next w:val="af8"/>
    <w:qFormat/>
    <w:rsid w:val="005C0373"/>
    <w:pPr>
      <w:numPr>
        <w:ilvl w:val="4"/>
      </w:numPr>
      <w:outlineLvl w:val="5"/>
    </w:pPr>
  </w:style>
  <w:style w:type="paragraph" w:customStyle="1" w:styleId="a5">
    <w:name w:val="五级条标题"/>
    <w:basedOn w:val="a4"/>
    <w:next w:val="af8"/>
    <w:qFormat/>
    <w:rsid w:val="005C0373"/>
    <w:pPr>
      <w:numPr>
        <w:ilvl w:val="5"/>
      </w:numPr>
      <w:outlineLvl w:val="6"/>
    </w:pPr>
  </w:style>
  <w:style w:type="paragraph" w:customStyle="1" w:styleId="a6">
    <w:name w:val="字母编号列项（一级）"/>
    <w:qFormat/>
    <w:rsid w:val="005C0373"/>
    <w:pPr>
      <w:numPr>
        <w:numId w:val="2"/>
      </w:numPr>
      <w:tabs>
        <w:tab w:val="left" w:pos="840"/>
      </w:tabs>
      <w:jc w:val="both"/>
    </w:pPr>
    <w:rPr>
      <w:rFonts w:ascii="宋体"/>
      <w:sz w:val="21"/>
    </w:rPr>
  </w:style>
  <w:style w:type="paragraph" w:customStyle="1" w:styleId="a8">
    <w:name w:val="编号列项（三级）"/>
    <w:qFormat/>
    <w:rsid w:val="005C0373"/>
    <w:pPr>
      <w:numPr>
        <w:ilvl w:val="2"/>
        <w:numId w:val="2"/>
      </w:numPr>
    </w:pPr>
    <w:rPr>
      <w:rFonts w:ascii="宋体"/>
      <w:sz w:val="21"/>
    </w:rPr>
  </w:style>
  <w:style w:type="paragraph" w:customStyle="1" w:styleId="af9">
    <w:name w:val="二级无"/>
    <w:basedOn w:val="a2"/>
    <w:qFormat/>
    <w:rsid w:val="005C0373"/>
    <w:pPr>
      <w:spacing w:beforeLines="0" w:afterLines="0"/>
    </w:pPr>
    <w:rPr>
      <w:rFonts w:ascii="宋体" w:eastAsia="宋体"/>
    </w:rPr>
  </w:style>
  <w:style w:type="character" w:customStyle="1" w:styleId="Char10">
    <w:name w:val="一级条标题 Char1"/>
    <w:link w:val="a1"/>
    <w:qFormat/>
    <w:locked/>
    <w:rsid w:val="005C0373"/>
    <w:rPr>
      <w:rFonts w:ascii="黑体" w:eastAsia="黑体" w:hAnsi="Times New Roman" w:cs="Times New Roman"/>
      <w:kern w:val="0"/>
      <w:szCs w:val="21"/>
    </w:rPr>
  </w:style>
  <w:style w:type="paragraph" w:customStyle="1" w:styleId="tgt">
    <w:name w:val="_tgt"/>
    <w:basedOn w:val="a9"/>
    <w:qFormat/>
    <w:rsid w:val="005C0373"/>
    <w:pPr>
      <w:widowControl/>
      <w:spacing w:before="100" w:beforeAutospacing="1" w:after="100" w:afterAutospacing="1"/>
      <w:ind w:firstLine="0"/>
      <w:jc w:val="left"/>
    </w:pPr>
    <w:rPr>
      <w:rFonts w:ascii="宋体" w:eastAsia="宋体" w:hAnsi="宋体" w:cs="宋体"/>
      <w:kern w:val="0"/>
      <w:sz w:val="24"/>
      <w:szCs w:val="24"/>
    </w:rPr>
  </w:style>
  <w:style w:type="character" w:styleId="afa">
    <w:name w:val="Hyperlink"/>
    <w:basedOn w:val="aa"/>
    <w:rsid w:val="00FF14B4"/>
    <w:rPr>
      <w:color w:val="0000FF"/>
      <w:u w:val="single"/>
    </w:rPr>
  </w:style>
  <w:style w:type="paragraph" w:styleId="2">
    <w:name w:val="Body Text Indent 2"/>
    <w:basedOn w:val="a9"/>
    <w:link w:val="2Char"/>
    <w:qFormat/>
    <w:rsid w:val="00D572C5"/>
    <w:pPr>
      <w:ind w:firstLineChars="173" w:firstLine="484"/>
    </w:pPr>
    <w:rPr>
      <w:rFonts w:ascii="宋体" w:eastAsia="宋体"/>
      <w:sz w:val="28"/>
    </w:rPr>
  </w:style>
  <w:style w:type="character" w:customStyle="1" w:styleId="2Char">
    <w:name w:val="正文文本缩进 2 Char"/>
    <w:basedOn w:val="aa"/>
    <w:link w:val="2"/>
    <w:rsid w:val="00D572C5"/>
    <w:rPr>
      <w:rFonts w:ascii="宋体"/>
      <w:kern w:val="2"/>
      <w:sz w:val="28"/>
    </w:rPr>
  </w:style>
  <w:style w:type="paragraph" w:styleId="afb">
    <w:name w:val="Normal (Web)"/>
    <w:basedOn w:val="a9"/>
    <w:qFormat/>
    <w:rsid w:val="00F02C48"/>
    <w:pPr>
      <w:widowControl/>
      <w:spacing w:before="100" w:beforeAutospacing="1" w:after="100" w:afterAutospacing="1"/>
      <w:ind w:firstLine="0"/>
      <w:jc w:val="left"/>
    </w:pPr>
    <w:rPr>
      <w:rFonts w:ascii="Arial Unicode MS" w:eastAsia="Arial Unicode MS" w:hAnsi="Arial Unicode MS" w:cs="Arial Unicode MS"/>
      <w:color w:val="000000"/>
      <w:kern w:val="0"/>
      <w:sz w:val="24"/>
      <w:szCs w:val="24"/>
    </w:rPr>
  </w:style>
  <w:style w:type="paragraph" w:customStyle="1" w:styleId="a">
    <w:name w:val="前言、引言标题"/>
    <w:next w:val="a9"/>
    <w:qFormat/>
    <w:rsid w:val="007B7A5A"/>
    <w:pPr>
      <w:numPr>
        <w:numId w:val="4"/>
      </w:numPr>
      <w:shd w:val="clear" w:color="FFFFFF" w:fill="FFFFFF"/>
      <w:spacing w:before="640" w:after="560"/>
      <w:jc w:val="center"/>
      <w:outlineLvl w:val="0"/>
    </w:pPr>
    <w:rPr>
      <w:rFonts w:ascii="黑体" w:eastAsia="黑体"/>
      <w:sz w:val="32"/>
    </w:rPr>
  </w:style>
</w:styles>
</file>

<file path=word/webSettings.xml><?xml version="1.0" encoding="utf-8"?>
<w:webSettings xmlns:r="http://schemas.openxmlformats.org/officeDocument/2006/relationships" xmlns:w="http://schemas.openxmlformats.org/wordprocessingml/2006/main">
  <w:divs>
    <w:div w:id="51389994">
      <w:bodyDiv w:val="1"/>
      <w:marLeft w:val="0"/>
      <w:marRight w:val="0"/>
      <w:marTop w:val="0"/>
      <w:marBottom w:val="0"/>
      <w:divBdr>
        <w:top w:val="none" w:sz="0" w:space="0" w:color="auto"/>
        <w:left w:val="none" w:sz="0" w:space="0" w:color="auto"/>
        <w:bottom w:val="none" w:sz="0" w:space="0" w:color="auto"/>
        <w:right w:val="none" w:sz="0" w:space="0" w:color="auto"/>
      </w:divBdr>
    </w:div>
    <w:div w:id="185951248">
      <w:bodyDiv w:val="1"/>
      <w:marLeft w:val="0"/>
      <w:marRight w:val="0"/>
      <w:marTop w:val="0"/>
      <w:marBottom w:val="0"/>
      <w:divBdr>
        <w:top w:val="none" w:sz="0" w:space="0" w:color="auto"/>
        <w:left w:val="none" w:sz="0" w:space="0" w:color="auto"/>
        <w:bottom w:val="none" w:sz="0" w:space="0" w:color="auto"/>
        <w:right w:val="none" w:sz="0" w:space="0" w:color="auto"/>
      </w:divBdr>
    </w:div>
    <w:div w:id="523983075">
      <w:bodyDiv w:val="1"/>
      <w:marLeft w:val="0"/>
      <w:marRight w:val="0"/>
      <w:marTop w:val="0"/>
      <w:marBottom w:val="0"/>
      <w:divBdr>
        <w:top w:val="none" w:sz="0" w:space="0" w:color="auto"/>
        <w:left w:val="none" w:sz="0" w:space="0" w:color="auto"/>
        <w:bottom w:val="none" w:sz="0" w:space="0" w:color="auto"/>
        <w:right w:val="none" w:sz="0" w:space="0" w:color="auto"/>
      </w:divBdr>
    </w:div>
    <w:div w:id="648441159">
      <w:bodyDiv w:val="1"/>
      <w:marLeft w:val="0"/>
      <w:marRight w:val="0"/>
      <w:marTop w:val="0"/>
      <w:marBottom w:val="0"/>
      <w:divBdr>
        <w:top w:val="none" w:sz="0" w:space="0" w:color="auto"/>
        <w:left w:val="none" w:sz="0" w:space="0" w:color="auto"/>
        <w:bottom w:val="none" w:sz="0" w:space="0" w:color="auto"/>
        <w:right w:val="none" w:sz="0" w:space="0" w:color="auto"/>
      </w:divBdr>
    </w:div>
    <w:div w:id="709961182">
      <w:bodyDiv w:val="1"/>
      <w:marLeft w:val="0"/>
      <w:marRight w:val="0"/>
      <w:marTop w:val="0"/>
      <w:marBottom w:val="0"/>
      <w:divBdr>
        <w:top w:val="none" w:sz="0" w:space="0" w:color="auto"/>
        <w:left w:val="none" w:sz="0" w:space="0" w:color="auto"/>
        <w:bottom w:val="none" w:sz="0" w:space="0" w:color="auto"/>
        <w:right w:val="none" w:sz="0" w:space="0" w:color="auto"/>
      </w:divBdr>
    </w:div>
    <w:div w:id="1143930929">
      <w:bodyDiv w:val="1"/>
      <w:marLeft w:val="0"/>
      <w:marRight w:val="0"/>
      <w:marTop w:val="0"/>
      <w:marBottom w:val="0"/>
      <w:divBdr>
        <w:top w:val="none" w:sz="0" w:space="0" w:color="auto"/>
        <w:left w:val="none" w:sz="0" w:space="0" w:color="auto"/>
        <w:bottom w:val="none" w:sz="0" w:space="0" w:color="auto"/>
        <w:right w:val="none" w:sz="0" w:space="0" w:color="auto"/>
      </w:divBdr>
    </w:div>
    <w:div w:id="1369987580">
      <w:bodyDiv w:val="1"/>
      <w:marLeft w:val="0"/>
      <w:marRight w:val="0"/>
      <w:marTop w:val="0"/>
      <w:marBottom w:val="0"/>
      <w:divBdr>
        <w:top w:val="none" w:sz="0" w:space="0" w:color="auto"/>
        <w:left w:val="none" w:sz="0" w:space="0" w:color="auto"/>
        <w:bottom w:val="none" w:sz="0" w:space="0" w:color="auto"/>
        <w:right w:val="none" w:sz="0" w:space="0" w:color="auto"/>
      </w:divBdr>
    </w:div>
    <w:div w:id="203889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778C0-967A-486C-AB5D-4E488B1A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14</Pages>
  <Words>1305</Words>
  <Characters>7443</Characters>
  <Application>Microsoft Office Word</Application>
  <DocSecurity>0</DocSecurity>
  <Lines>62</Lines>
  <Paragraphs>17</Paragraphs>
  <ScaleCrop>false</ScaleCrop>
  <Company>Microsoft</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g.scev</cp:lastModifiedBy>
  <cp:revision>72</cp:revision>
  <cp:lastPrinted>2024-04-08T12:53:00Z</cp:lastPrinted>
  <dcterms:created xsi:type="dcterms:W3CDTF">2021-04-20T13:29:00Z</dcterms:created>
  <dcterms:modified xsi:type="dcterms:W3CDTF">2024-06-15T10:20:00Z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