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72321">
      <w:pPr>
        <w:spacing w:line="360" w:lineRule="auto"/>
        <w:ind w:right="105"/>
        <w:jc w:val="center"/>
        <w:rPr>
          <w:rFonts w:ascii="黑体" w:eastAsia="黑体"/>
          <w:szCs w:val="21"/>
        </w:rPr>
      </w:pPr>
      <w:bookmarkStart w:id="0" w:name="_Toc136552258"/>
    </w:p>
    <w:p w14:paraId="017B5F17">
      <w:pPr>
        <w:spacing w:line="360" w:lineRule="auto"/>
        <w:ind w:right="105"/>
        <w:jc w:val="center"/>
        <w:rPr>
          <w:rFonts w:ascii="黑体" w:eastAsia="黑体"/>
          <w:szCs w:val="21"/>
        </w:rPr>
      </w:pPr>
    </w:p>
    <w:p w14:paraId="74FBAE5F">
      <w:pPr>
        <w:spacing w:line="360" w:lineRule="auto"/>
        <w:ind w:right="105"/>
        <w:jc w:val="center"/>
        <w:rPr>
          <w:rFonts w:ascii="黑体" w:eastAsia="黑体"/>
          <w:szCs w:val="21"/>
        </w:rPr>
      </w:pPr>
    </w:p>
    <w:p w14:paraId="765D7B7B">
      <w:pPr>
        <w:spacing w:line="360" w:lineRule="auto"/>
        <w:ind w:right="105"/>
        <w:jc w:val="center"/>
        <w:rPr>
          <w:rFonts w:ascii="黑体" w:eastAsia="黑体"/>
          <w:szCs w:val="21"/>
        </w:rPr>
      </w:pPr>
    </w:p>
    <w:p w14:paraId="7B57048F">
      <w:pPr>
        <w:spacing w:line="360" w:lineRule="auto"/>
        <w:ind w:right="105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台站型相对重力仪校准规范</w:t>
      </w:r>
    </w:p>
    <w:p w14:paraId="5456CAEC">
      <w:pPr>
        <w:spacing w:line="360" w:lineRule="auto"/>
        <w:ind w:right="105"/>
        <w:jc w:val="center"/>
        <w:rPr>
          <w:rFonts w:ascii="黑体" w:eastAsia="黑体"/>
          <w:sz w:val="44"/>
          <w:szCs w:val="44"/>
        </w:rPr>
      </w:pPr>
    </w:p>
    <w:p w14:paraId="20B3AC02">
      <w:pPr>
        <w:spacing w:line="360" w:lineRule="auto"/>
        <w:ind w:right="105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  <w:lang w:val="en-US" w:eastAsia="zh-CN"/>
        </w:rPr>
        <w:t>测量</w:t>
      </w:r>
      <w:bookmarkStart w:id="1" w:name="_GoBack"/>
      <w:bookmarkEnd w:id="1"/>
      <w:r>
        <w:rPr>
          <w:rFonts w:hint="eastAsia" w:ascii="黑体" w:eastAsia="黑体"/>
          <w:sz w:val="44"/>
          <w:szCs w:val="44"/>
        </w:rPr>
        <w:t>不确定度评定评定报告</w:t>
      </w:r>
    </w:p>
    <w:p w14:paraId="27DA8E43">
      <w:pPr>
        <w:spacing w:line="360" w:lineRule="auto"/>
        <w:ind w:right="105"/>
        <w:jc w:val="center"/>
        <w:rPr>
          <w:rFonts w:ascii="黑体" w:eastAsia="黑体"/>
          <w:sz w:val="32"/>
          <w:szCs w:val="32"/>
        </w:rPr>
      </w:pPr>
    </w:p>
    <w:p w14:paraId="6D282559">
      <w:pPr>
        <w:spacing w:line="360" w:lineRule="auto"/>
        <w:ind w:right="105"/>
        <w:jc w:val="center"/>
        <w:rPr>
          <w:rFonts w:ascii="黑体" w:eastAsia="黑体"/>
          <w:sz w:val="28"/>
          <w:szCs w:val="28"/>
        </w:rPr>
      </w:pPr>
    </w:p>
    <w:p w14:paraId="382DC97C">
      <w:pPr>
        <w:spacing w:line="360" w:lineRule="auto"/>
        <w:ind w:right="105"/>
        <w:jc w:val="center"/>
        <w:rPr>
          <w:rFonts w:ascii="黑体" w:eastAsia="黑体"/>
          <w:sz w:val="28"/>
          <w:szCs w:val="28"/>
        </w:rPr>
      </w:pPr>
    </w:p>
    <w:p w14:paraId="4F976127">
      <w:pPr>
        <w:spacing w:line="360" w:lineRule="auto"/>
        <w:ind w:right="105"/>
        <w:jc w:val="center"/>
        <w:rPr>
          <w:rFonts w:ascii="黑体" w:eastAsia="黑体"/>
          <w:sz w:val="28"/>
          <w:szCs w:val="28"/>
        </w:rPr>
      </w:pPr>
    </w:p>
    <w:p w14:paraId="7D76FD77">
      <w:pPr>
        <w:spacing w:line="360" w:lineRule="auto"/>
        <w:ind w:right="105"/>
        <w:jc w:val="center"/>
        <w:rPr>
          <w:rFonts w:ascii="黑体" w:eastAsia="黑体"/>
          <w:sz w:val="28"/>
          <w:szCs w:val="28"/>
        </w:rPr>
      </w:pPr>
    </w:p>
    <w:p w14:paraId="58E6B870">
      <w:pPr>
        <w:spacing w:line="360" w:lineRule="auto"/>
        <w:ind w:right="105"/>
        <w:jc w:val="center"/>
        <w:rPr>
          <w:rFonts w:ascii="黑体" w:eastAsia="黑体"/>
          <w:sz w:val="28"/>
          <w:szCs w:val="28"/>
        </w:rPr>
      </w:pPr>
    </w:p>
    <w:p w14:paraId="263E846B">
      <w:pPr>
        <w:spacing w:line="360" w:lineRule="auto"/>
        <w:ind w:right="105"/>
        <w:jc w:val="center"/>
        <w:rPr>
          <w:rFonts w:ascii="黑体" w:eastAsia="黑体"/>
          <w:sz w:val="28"/>
          <w:szCs w:val="28"/>
        </w:rPr>
      </w:pPr>
    </w:p>
    <w:p w14:paraId="476ACDA5">
      <w:pPr>
        <w:spacing w:line="360" w:lineRule="auto"/>
        <w:ind w:right="105"/>
        <w:jc w:val="center"/>
        <w:rPr>
          <w:rFonts w:ascii="黑体" w:eastAsia="黑体"/>
          <w:sz w:val="28"/>
          <w:szCs w:val="28"/>
        </w:rPr>
      </w:pPr>
    </w:p>
    <w:p w14:paraId="6760056F">
      <w:pPr>
        <w:pStyle w:val="2"/>
        <w:ind w:firstLine="0" w:firstLineChars="0"/>
        <w:jc w:val="center"/>
        <w:rPr>
          <w:rFonts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2024年9月</w:t>
      </w:r>
      <w:r>
        <w:rPr>
          <w:rFonts w:ascii="黑体" w:eastAsia="黑体"/>
          <w:sz w:val="28"/>
          <w:szCs w:val="28"/>
        </w:rPr>
        <w:br w:type="page"/>
      </w:r>
    </w:p>
    <w:p w14:paraId="69BD7300">
      <w:pPr>
        <w:pStyle w:val="2"/>
        <w:ind w:firstLine="1960"/>
        <w:rPr>
          <w:rFonts w:eastAsia="黑体"/>
          <w:bCs/>
          <w:kern w:val="44"/>
          <w:sz w:val="28"/>
          <w:szCs w:val="28"/>
        </w:rPr>
      </w:pPr>
      <w:r>
        <w:rPr>
          <w:rFonts w:hint="eastAsia" w:eastAsia="黑体"/>
          <w:sz w:val="28"/>
          <w:szCs w:val="28"/>
        </w:rPr>
        <w:t>台站型相对重力仪标度因子测量结果不确定度评定</w:t>
      </w:r>
      <w:bookmarkEnd w:id="0"/>
    </w:p>
    <w:p w14:paraId="23F1B49F">
      <w:pPr>
        <w:spacing w:before="240" w:after="240"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t>1  测量方法</w:t>
      </w:r>
    </w:p>
    <w:p w14:paraId="0AAB07A4">
      <w:pPr>
        <w:spacing w:before="240" w:after="240" w:line="360" w:lineRule="auto"/>
        <w:ind w:firstLine="425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使用1台短期灵敏度为</w:t>
      </w:r>
      <w:r>
        <w:rPr>
          <w:sz w:val="24"/>
        </w:rPr>
        <w:t>1.5</w:t>
      </w:r>
      <w:r>
        <w:rPr>
          <w:rFonts w:hint="eastAsia"/>
          <w:sz w:val="24"/>
        </w:rPr>
        <w:t>×</w:t>
      </w:r>
      <w:r>
        <w:rPr>
          <w:sz w:val="24"/>
        </w:rPr>
        <w:t>10</w:t>
      </w:r>
      <w:r>
        <w:rPr>
          <w:sz w:val="24"/>
          <w:vertAlign w:val="superscript"/>
        </w:rPr>
        <w:t>-7</w:t>
      </w:r>
      <w:r>
        <w:rPr>
          <w:sz w:val="24"/>
        </w:rPr>
        <w:t xml:space="preserve"> </w:t>
      </w:r>
      <w:r>
        <w:rPr>
          <w:rFonts w:hint="eastAsia"/>
          <w:sz w:val="24"/>
        </w:rPr>
        <w:t>m·s</w:t>
      </w:r>
      <w:r>
        <w:rPr>
          <w:sz w:val="24"/>
          <w:vertAlign w:val="superscript"/>
        </w:rPr>
        <w:t>-2</w:t>
      </w:r>
      <w:r>
        <w:rPr>
          <w:sz w:val="24"/>
        </w:rPr>
        <w:t>/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√Hz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的某一型号绝对重力仪，依据规范中7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3节校准方法，对某一型号的台站重力仪进行标度因子校准。</w:t>
      </w:r>
    </w:p>
    <w:p w14:paraId="5E50C3D1">
      <w:pPr>
        <w:spacing w:before="240" w:after="240"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t>2  测量模型</w:t>
      </w:r>
    </w:p>
    <w:p w14:paraId="5B750D54">
      <w:pPr>
        <w:spacing w:before="240" w:after="240" w:line="360" w:lineRule="auto"/>
        <w:ind w:right="34" w:firstLine="480" w:firstLineChars="200"/>
        <w:rPr>
          <w:sz w:val="24"/>
        </w:rPr>
      </w:pPr>
      <w:r>
        <w:rPr>
          <w:rFonts w:hint="eastAsia"/>
          <w:sz w:val="24"/>
        </w:rPr>
        <w:t>台站重力仪标度因子的拟合公式可简化为：</w:t>
      </w:r>
    </w:p>
    <w:p w14:paraId="348D38A4">
      <w:pPr>
        <w:spacing w:before="240" w:after="240" w:line="360" w:lineRule="auto"/>
        <w:ind w:right="240" w:firstLine="435"/>
        <w:jc w:val="right"/>
        <w:rPr>
          <w:sz w:val="24"/>
        </w:rPr>
      </w:pPr>
      <m:oMath>
        <m:r>
          <m:rPr/>
          <w:rPr>
            <w:rFonts w:hint="eastAsia" w:ascii="Cambria Math" w:hAnsi="Cambria Math"/>
            <w:sz w:val="24"/>
          </w:rPr>
          <m:t>K</m:t>
        </m:r>
        <m:r>
          <m:rPr/>
          <w:rPr>
            <w:rFonts w:asci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∆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hint="eastAsia" w:ascii="Cambria Math"/>
                    <w:sz w:val="24"/>
                  </w:rPr>
                  <m:t>g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m:rPr/>
                  <w:rPr>
                    <w:rFonts w:ascii="Cambria Math"/>
                    <w:sz w:val="24"/>
                  </w:rPr>
                  <m:t>A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</w:rPr>
              <m:t>∆</m:t>
            </m:r>
            <m:r>
              <m:rPr/>
              <w:rPr>
                <w:rFonts w:ascii="Cambria Math"/>
                <w:sz w:val="24"/>
              </w:rPr>
              <m:t>V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/>
          <w:sz w:val="24"/>
        </w:rPr>
        <w:t xml:space="preserve">         </w:t>
      </w:r>
      <w:r>
        <w:rPr>
          <w:sz w:val="24"/>
        </w:rPr>
        <w:t xml:space="preserve">                  (</w:t>
      </w:r>
      <w:r>
        <w:rPr>
          <w:rFonts w:hint="eastAsia"/>
          <w:sz w:val="24"/>
        </w:rPr>
        <w:t>1</w:t>
      </w:r>
      <w:r>
        <w:rPr>
          <w:sz w:val="24"/>
        </w:rPr>
        <w:t>)</w:t>
      </w:r>
    </w:p>
    <w:p w14:paraId="28C2BF5A">
      <w:pPr>
        <w:spacing w:before="156" w:beforeLines="50" w:after="240" w:line="360" w:lineRule="auto"/>
        <w:ind w:right="34" w:firstLine="480" w:firstLineChars="200"/>
        <w:rPr>
          <w:sz w:val="24"/>
        </w:rPr>
      </w:pPr>
      <w:r>
        <w:rPr>
          <w:rFonts w:hint="eastAsia"/>
          <w:sz w:val="24"/>
        </w:rPr>
        <w:t>式中：</w:t>
      </w:r>
    </w:p>
    <w:p w14:paraId="52339604">
      <w:pPr>
        <w:spacing w:before="156" w:beforeLines="50" w:after="240" w:line="360" w:lineRule="auto"/>
        <w:ind w:right="34" w:firstLine="480" w:firstLineChars="200"/>
        <w:rPr>
          <w:sz w:val="24"/>
        </w:rPr>
      </w:pPr>
      <m:oMath>
        <m:r>
          <m:rPr/>
          <w:rPr>
            <w:rFonts w:hint="eastAsia" w:ascii="Cambria Math" w:hAnsi="Cambria Math"/>
            <w:sz w:val="24"/>
          </w:rPr>
          <m:t>K</m:t>
        </m:r>
      </m:oMath>
      <w:r>
        <w:rPr>
          <w:rFonts w:hint="eastAsia"/>
          <w:sz w:val="24"/>
        </w:rPr>
        <w:t>——台站重力仪标度因子；</w:t>
      </w:r>
    </w:p>
    <w:p w14:paraId="200F0BBE">
      <w:pPr>
        <w:spacing w:before="156" w:beforeLines="50" w:after="240" w:line="360" w:lineRule="auto"/>
        <w:ind w:right="34" w:firstLine="480" w:firstLineChars="200"/>
        <w:rPr>
          <w:sz w:val="24"/>
        </w:rPr>
      </w:pPr>
      <m:oMath>
        <m:r>
          <m:rPr/>
          <w:rPr>
            <w:rFonts w:ascii="Cambria Math" w:hAnsi="Cambria Math"/>
            <w:sz w:val="24"/>
          </w:rPr>
          <m:t>∆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hint="eastAsia" w:ascii="Cambria Math"/>
                <w:sz w:val="24"/>
              </w:rPr>
              <m:t>g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A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——绝对重力仪的观测重力变化量；</w:t>
      </w:r>
    </w:p>
    <w:p w14:paraId="7C424E43">
      <w:pPr>
        <w:spacing w:before="156" w:beforeLines="50" w:after="240" w:line="360" w:lineRule="auto"/>
        <w:ind w:right="34" w:firstLine="480" w:firstLineChars="200"/>
        <w:rPr>
          <w:sz w:val="24"/>
        </w:rPr>
      </w:pPr>
      <m:oMath>
        <m:r>
          <m:rPr/>
          <w:rPr>
            <w:rFonts w:ascii="Cambria Math" w:hAnsi="Cambria Math"/>
            <w:sz w:val="24"/>
          </w:rPr>
          <m:t>∆</m:t>
        </m:r>
        <m:r>
          <m:rPr/>
          <w:rPr>
            <w:rFonts w:ascii="Cambria Math"/>
            <w:sz w:val="24"/>
          </w:rPr>
          <m:t>V</m:t>
        </m:r>
      </m:oMath>
      <w:r>
        <w:rPr>
          <w:rFonts w:hint="eastAsia"/>
          <w:sz w:val="24"/>
        </w:rPr>
        <w:t>——台站重力仪的输出电压变化量。</w:t>
      </w:r>
    </w:p>
    <w:p w14:paraId="16C1632B">
      <w:pPr>
        <w:spacing w:before="240" w:after="240"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t>3  不确定度</w:t>
      </w:r>
      <w:r>
        <w:rPr>
          <w:rFonts w:hint="eastAsia" w:eastAsia="黑体"/>
          <w:sz w:val="24"/>
        </w:rPr>
        <w:t>来源分析</w:t>
      </w:r>
    </w:p>
    <w:p w14:paraId="140621CB">
      <w:pPr>
        <w:spacing w:before="240" w:after="240"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/>
          <w:sz w:val="24"/>
        </w:rPr>
        <w:t>台站重力仪标度因子</w:t>
      </w:r>
      <w:r>
        <w:rPr>
          <w:rFonts w:hint="eastAsia" w:eastAsiaTheme="minorEastAsia"/>
          <w:sz w:val="24"/>
        </w:rPr>
        <w:t>校准的不确定度来源主要有两个分量：其中一个分量由测量重复性引入的标准不确定度，其结果等于最小二乘拟合残差的标准差；另一个分量由绝对重力仪和</w:t>
      </w:r>
      <w:r>
        <w:rPr>
          <w:rFonts w:hint="eastAsia"/>
          <w:sz w:val="24"/>
        </w:rPr>
        <w:t>台站重力仪</w:t>
      </w:r>
      <w:r>
        <w:rPr>
          <w:rFonts w:hint="eastAsia" w:eastAsiaTheme="minorEastAsia"/>
          <w:sz w:val="24"/>
        </w:rPr>
        <w:t>自身引入的不确定度。</w:t>
      </w:r>
    </w:p>
    <w:p w14:paraId="4A4B32ED">
      <w:pPr>
        <w:spacing w:before="240" w:after="240"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t>4  不确定度分量的评定</w:t>
      </w:r>
    </w:p>
    <w:p w14:paraId="41ED8131">
      <w:pPr>
        <w:spacing w:before="240" w:after="240" w:line="360" w:lineRule="auto"/>
        <w:rPr>
          <w:sz w:val="24"/>
        </w:rPr>
      </w:pPr>
      <w:r>
        <w:rPr>
          <w:rFonts w:hint="eastAsia"/>
          <w:sz w:val="24"/>
        </w:rPr>
        <w:t>4</w:t>
      </w:r>
      <w:r>
        <w:rPr>
          <w:sz w:val="24"/>
        </w:rPr>
        <w:t xml:space="preserve">.1  </w:t>
      </w:r>
      <w:r>
        <w:rPr>
          <w:rFonts w:hint="eastAsia"/>
          <w:sz w:val="24"/>
        </w:rPr>
        <w:t>标度因子拟合标准差引入的不确定度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hint="eastAsia"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</w:p>
    <w:p w14:paraId="4F821F7F">
      <w:pPr>
        <w:spacing w:before="240" w:after="240" w:line="360" w:lineRule="auto"/>
        <w:ind w:firstLine="480" w:firstLineChars="200"/>
        <w:jc w:val="right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σ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hint="eastAsia" w:ascii="Cambria Math" w:hAnsi="Cambria Math"/>
                <w:sz w:val="24"/>
              </w:rPr>
              <m:t>K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/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>
            <m:ctrlPr>
              <w:rPr>
                <w:rFonts w:ascii="Cambria Math" w:hAnsi="Cambria Math"/>
                <w:i/>
                <w:sz w:val="24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/>
                        <w:sz w:val="24"/>
                      </w:rPr>
                      <m:t>v</m:t>
                    </m: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/>
                        <w:sz w:val="24"/>
                      </w:rPr>
                      <m:t>T</m:t>
                    </m: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up>
                </m:sSup>
                <m:r>
                  <m:rPr/>
                  <w:rPr>
                    <w:rFonts w:ascii="Cambria Math" w:hAnsi="Cambria Math"/>
                    <w:sz w:val="24"/>
                  </w:rPr>
                  <m:t>v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num>
              <m:den>
                <m:r>
                  <m:rPr/>
                  <w:rPr>
                    <w:rFonts w:hint="eastAsia" w:ascii="Cambria Math" w:hAnsi="Cambria Math"/>
                    <w:sz w:val="24"/>
                  </w:rPr>
                  <m:t>n</m:t>
                </m:r>
                <m:r>
                  <m:rPr/>
                  <w:rPr>
                    <w:rFonts w:ascii="Cambria Math" w:hAnsi="Cambria Math"/>
                    <w:sz w:val="24"/>
                  </w:rPr>
                  <m:t>−3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den>
            </m:f>
            <m:ctrlPr>
              <w:rPr>
                <w:rFonts w:ascii="Cambria Math" w:hAnsi="Cambria Math"/>
                <w:i/>
                <w:sz w:val="24"/>
              </w:rPr>
            </m:ctrlPr>
          </m:e>
        </m:rad>
      </m:oMath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        (2)</w:t>
      </w:r>
    </w:p>
    <w:p w14:paraId="4DFF3E27">
      <w:pPr>
        <w:spacing w:before="240" w:after="240"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对试验测量数据进行处理，计算得到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台站重力仪的标度因子</w:t>
      </w:r>
      <m:oMath>
        <m:r>
          <m:rPr/>
          <w:rPr>
            <w:rFonts w:ascii="Cambria Math" w:hAnsi="Cambria Math"/>
            <w:sz w:val="24"/>
          </w:rPr>
          <m:t>K</m:t>
        </m:r>
      </m:oMath>
      <w:r>
        <w:rPr>
          <w:rFonts w:hint="eastAsia"/>
          <w:sz w:val="24"/>
        </w:rPr>
        <w:t>及其拟合标准差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σ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hint="eastAsia" w:ascii="Cambria Math" w:hAnsi="Cambria Math"/>
                <w:sz w:val="24"/>
              </w:rPr>
              <m:t>K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分别为：</w:t>
      </w:r>
    </w:p>
    <w:p w14:paraId="5400310A">
      <w:pPr>
        <w:spacing w:before="240" w:after="240" w:line="360" w:lineRule="auto"/>
        <w:ind w:firstLine="480" w:firstLineChars="200"/>
      </w:pPr>
      <m:oMathPara>
        <m:oMath>
          <m:r>
            <m:rPr/>
            <w:rPr>
              <w:rFonts w:ascii="Cambria Math" w:hAnsi="Cambria Math"/>
              <w:sz w:val="24"/>
            </w:rPr>
            <m:t>K=</m:t>
          </m:r>
          <m:r>
            <m:rPr>
              <m:sty m:val="p"/>
            </m:rPr>
            <w:rPr>
              <w:rFonts w:hint="eastAsia" w:ascii="Cambria Math" w:hAnsi="Cambria Math"/>
            </w:rPr>
            <m:t>3</m:t>
          </m:r>
          <m:r>
            <m:rPr>
              <m:sty m:val="p"/>
            </m:rPr>
            <w:rPr>
              <w:rFonts w:ascii="Cambria Math" w:hAnsi="Cambria Math"/>
            </w:rPr>
            <m:t>.</m:t>
          </m:r>
          <m:r>
            <m:rPr>
              <m:sty m:val="p"/>
            </m:rPr>
            <w:rPr>
              <w:rFonts w:hint="eastAsia" w:ascii="Cambria Math" w:hAnsi="Cambria Math"/>
            </w:rPr>
            <m:t>564</m:t>
          </m:r>
          <m:r>
            <m:rPr>
              <m:sty m:val="p"/>
            </m:rPr>
            <w:rPr>
              <w:rFonts w:ascii="Cambria Math" w:hAnsi="Cambria Math"/>
            </w:rPr>
            <m:t>2</m:t>
          </m:r>
          <m:r>
            <m:rPr>
              <m:sty m:val="p"/>
            </m:rPr>
            <w:rPr>
              <w:rFonts w:hint="eastAsia" w:ascii="Cambria Math" w:hAnsi="Cambria Math"/>
            </w:rPr>
            <m:t xml:space="preserve"> </m:t>
          </m:r>
          <m:r>
            <m:rPr>
              <m:sty m:val="p"/>
            </m:rPr>
            <w:rPr>
              <w:rFonts w:hint="eastAsia"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10</m:t>
              </m:r>
              <m:ctrlPr>
                <w:rPr>
                  <w:rFonts w:ascii="Cambria Math" w:hAnsi="Cambria Math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vertAlign w:val="superscript"/>
                </w:rPr>
                <m:t>−5</m:t>
              </m:r>
              <m:ctrlPr>
                <w:rPr>
                  <w:rFonts w:ascii="Cambria Math" w:hAnsi="Cambria Math"/>
                  <w:sz w:val="24"/>
                </w:rPr>
              </m:ctrlPr>
            </m:sup>
          </m:sSup>
          <m:r>
            <m:rPr>
              <m:sty m:val="p"/>
            </m:rPr>
            <w:rPr>
              <w:rFonts w:ascii="Cambria Math" w:hAnsi="Cambria Math"/>
              <w:sz w:val="24"/>
            </w:rPr>
            <m:t xml:space="preserve"> </m:t>
          </m:r>
          <m:r>
            <m:rPr>
              <m:sty m:val="p"/>
            </m:rPr>
            <w:rPr>
              <w:rFonts w:hint="eastAsia" w:ascii="Cambria Math" w:hAnsi="Cambria Math"/>
              <w:sz w:val="24"/>
            </w:rPr>
            <m:t>m·</m:t>
          </m:r>
          <m:sSup>
            <m:sSupPr>
              <m:ctrlPr>
                <w:rPr>
                  <w:rFonts w:ascii="Cambria Math" w:hAnsi="Cambria Math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hint="eastAsia" w:ascii="Cambria Math" w:hAnsi="Cambria Math"/>
                  <w:sz w:val="24"/>
                </w:rPr>
                <m:t>s</m:t>
              </m:r>
              <m:ctrlPr>
                <w:rPr>
                  <w:rFonts w:ascii="Cambria Math" w:hAnsi="Cambria Math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vertAlign w:val="superscript"/>
                </w:rPr>
                <m:t>−2</m:t>
              </m:r>
              <m:ctrlPr>
                <w:rPr>
                  <w:rFonts w:ascii="Cambria Math" w:hAnsi="Cambria Math"/>
                  <w:sz w:val="24"/>
                </w:rPr>
              </m:ctrlPr>
            </m:sup>
          </m:sSup>
          <m:r>
            <m:rPr>
              <m:sty m:val="p"/>
            </m:rPr>
            <w:rPr>
              <w:rFonts w:ascii="Cambria Math" w:hAnsi="Cambria Math"/>
              <w:sz w:val="24"/>
            </w:rPr>
            <m:t>/</m:t>
          </m:r>
          <m:r>
            <m:rPr>
              <m:sty m:val="p"/>
            </m:rPr>
            <w:rPr>
              <w:rFonts w:hint="eastAsia" w:ascii="Cambria Math" w:hAnsi="Cambria Math"/>
            </w:rPr>
            <m:t>V</m:t>
          </m:r>
        </m:oMath>
      </m:oMathPara>
    </w:p>
    <w:p w14:paraId="2666226D">
      <w:pPr>
        <w:spacing w:before="240" w:after="240" w:line="360" w:lineRule="auto"/>
        <w:ind w:firstLine="480" w:firstLineChars="200"/>
        <w:rPr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m:rPr/>
                <w:rPr>
                  <w:rFonts w:ascii="Cambria Math" w:hAnsi="Cambria Math"/>
                  <w:sz w:val="24"/>
                </w:rPr>
                <m:t>σ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e>
            <m:sub>
              <m:r>
                <m:rPr/>
                <w:rPr>
                  <w:rFonts w:hint="eastAsia" w:ascii="Cambria Math" w:hAnsi="Cambria Math"/>
                  <w:sz w:val="24"/>
                </w:rPr>
                <m:t>K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sub>
          </m:sSub>
          <m:r>
            <m:rPr/>
            <w:rPr>
              <w:rFonts w:ascii="Cambria Math" w:hAnsi="Cambria Math"/>
              <w:sz w:val="24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0.0016</m:t>
          </m:r>
          <m:r>
            <m:rPr>
              <m:sty m:val="p"/>
            </m:rPr>
            <w:rPr>
              <w:rFonts w:hint="eastAsia" w:ascii="Cambria Math" w:hAnsi="Cambria Math"/>
            </w:rPr>
            <m:t xml:space="preserve"> </m:t>
          </m:r>
          <m:r>
            <m:rPr>
              <m:sty m:val="p"/>
            </m:rPr>
            <w:rPr>
              <w:rFonts w:hint="eastAsia"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10</m:t>
              </m:r>
              <m:ctrlPr>
                <w:rPr>
                  <w:rFonts w:ascii="Cambria Math" w:hAnsi="Cambria Math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vertAlign w:val="superscript"/>
                </w:rPr>
                <m:t>−5</m:t>
              </m:r>
              <m:ctrlPr>
                <w:rPr>
                  <w:rFonts w:ascii="Cambria Math" w:hAnsi="Cambria Math"/>
                  <w:sz w:val="24"/>
                </w:rPr>
              </m:ctrlPr>
            </m:sup>
          </m:sSup>
          <m:r>
            <m:rPr>
              <m:sty m:val="p"/>
            </m:rPr>
            <w:rPr>
              <w:rFonts w:ascii="Cambria Math" w:hAnsi="Cambria Math"/>
              <w:sz w:val="24"/>
            </w:rPr>
            <m:t xml:space="preserve"> </m:t>
          </m:r>
          <m:r>
            <m:rPr>
              <m:sty m:val="p"/>
            </m:rPr>
            <w:rPr>
              <w:rFonts w:hint="eastAsia" w:ascii="Cambria Math" w:hAnsi="Cambria Math"/>
              <w:sz w:val="24"/>
            </w:rPr>
            <m:t>m·</m:t>
          </m:r>
          <m:sSup>
            <m:sSupPr>
              <m:ctrlPr>
                <w:rPr>
                  <w:rFonts w:ascii="Cambria Math" w:hAnsi="Cambria Math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hint="eastAsia" w:ascii="Cambria Math" w:hAnsi="Cambria Math"/>
                  <w:sz w:val="24"/>
                </w:rPr>
                <m:t>s</m:t>
              </m:r>
              <m:ctrlPr>
                <w:rPr>
                  <w:rFonts w:ascii="Cambria Math" w:hAnsi="Cambria Math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vertAlign w:val="superscript"/>
                </w:rPr>
                <m:t>−2</m:t>
              </m:r>
              <m:ctrlPr>
                <w:rPr>
                  <w:rFonts w:ascii="Cambria Math" w:hAnsi="Cambria Math"/>
                  <w:sz w:val="24"/>
                </w:rPr>
              </m:ctrlPr>
            </m:sup>
          </m:sSup>
          <m:r>
            <m:rPr>
              <m:sty m:val="p"/>
            </m:rPr>
            <w:rPr>
              <w:rFonts w:ascii="Cambria Math" w:hAnsi="Cambria Math"/>
              <w:sz w:val="24"/>
            </w:rPr>
            <m:t>/</m:t>
          </m:r>
          <m:r>
            <m:rPr>
              <m:sty m:val="p"/>
            </m:rPr>
            <w:rPr>
              <w:rFonts w:hint="eastAsia" w:ascii="Cambria Math" w:hAnsi="Cambria Math"/>
            </w:rPr>
            <m:t>V</m:t>
          </m:r>
        </m:oMath>
      </m:oMathPara>
    </w:p>
    <w:p w14:paraId="3743889D">
      <w:pPr>
        <w:spacing w:before="240" w:after="240"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则标度因子拟合标准差引入的不确定度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hint="eastAsia"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为:</w:t>
      </w:r>
    </w:p>
    <w:p w14:paraId="34DCC0C8">
      <w:pPr>
        <w:spacing w:before="240" w:after="240" w:line="360" w:lineRule="auto"/>
        <w:ind w:firstLine="480" w:firstLineChars="200"/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m:rPr/>
                <w:rPr>
                  <w:rFonts w:hint="eastAsia" w:ascii="Cambria Math" w:hAnsi="Cambria Math"/>
                  <w:sz w:val="24"/>
                </w:rPr>
                <m:t>u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e>
            <m:sub>
              <m:r>
                <m:rPr/>
                <w:rPr>
                  <w:rFonts w:ascii="Cambria Math" w:hAnsi="Cambria Math"/>
                  <w:sz w:val="24"/>
                </w:rPr>
                <m:t>1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sub>
          </m:sSub>
          <m:r>
            <m:rPr/>
            <w:rPr>
              <w:rFonts w:ascii="Cambria Math" w:hAnsi="Cambria Math"/>
              <w:sz w:val="24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0.0016</m:t>
          </m:r>
          <m:r>
            <m:rPr>
              <m:sty m:val="p"/>
            </m:rPr>
            <w:rPr>
              <w:rFonts w:hint="eastAsia" w:ascii="Cambria Math" w:hAnsi="Cambria Math"/>
            </w:rPr>
            <m:t xml:space="preserve"> </m:t>
          </m:r>
          <m:r>
            <m:rPr>
              <m:sty m:val="p"/>
            </m:rPr>
            <w:rPr>
              <w:rFonts w:hint="eastAsia"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10</m:t>
              </m:r>
              <m:ctrlPr>
                <w:rPr>
                  <w:rFonts w:ascii="Cambria Math" w:hAnsi="Cambria Math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vertAlign w:val="superscript"/>
                </w:rPr>
                <m:t>−5</m:t>
              </m:r>
              <m:ctrlPr>
                <w:rPr>
                  <w:rFonts w:ascii="Cambria Math" w:hAnsi="Cambria Math"/>
                  <w:sz w:val="24"/>
                </w:rPr>
              </m:ctrlPr>
            </m:sup>
          </m:sSup>
          <m:r>
            <m:rPr>
              <m:sty m:val="p"/>
            </m:rPr>
            <w:rPr>
              <w:rFonts w:ascii="Cambria Math" w:hAnsi="Cambria Math"/>
              <w:sz w:val="24"/>
            </w:rPr>
            <m:t xml:space="preserve"> </m:t>
          </m:r>
          <m:r>
            <m:rPr>
              <m:sty m:val="p"/>
            </m:rPr>
            <w:rPr>
              <w:rFonts w:hint="eastAsia" w:ascii="Cambria Math" w:hAnsi="Cambria Math"/>
              <w:sz w:val="24"/>
            </w:rPr>
            <m:t>m·</m:t>
          </m:r>
          <m:sSup>
            <m:sSupPr>
              <m:ctrlPr>
                <w:rPr>
                  <w:rFonts w:ascii="Cambria Math" w:hAnsi="Cambria Math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hint="eastAsia" w:ascii="Cambria Math" w:hAnsi="Cambria Math"/>
                  <w:sz w:val="24"/>
                </w:rPr>
                <m:t>s</m:t>
              </m:r>
              <m:ctrlPr>
                <w:rPr>
                  <w:rFonts w:ascii="Cambria Math" w:hAnsi="Cambria Math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vertAlign w:val="superscript"/>
                </w:rPr>
                <m:t>−2</m:t>
              </m:r>
              <m:ctrlPr>
                <w:rPr>
                  <w:rFonts w:ascii="Cambria Math" w:hAnsi="Cambria Math"/>
                  <w:sz w:val="24"/>
                </w:rPr>
              </m:ctrlPr>
            </m:sup>
          </m:sSup>
          <m:r>
            <m:rPr>
              <m:sty m:val="p"/>
            </m:rPr>
            <w:rPr>
              <w:rFonts w:ascii="Cambria Math" w:hAnsi="Cambria Math"/>
              <w:sz w:val="24"/>
            </w:rPr>
            <m:t>/</m:t>
          </m:r>
          <m:r>
            <m:rPr>
              <m:sty m:val="p"/>
            </m:rPr>
            <w:rPr>
              <w:rFonts w:hint="eastAsia" w:ascii="Cambria Math" w:hAnsi="Cambria Math"/>
            </w:rPr>
            <m:t>V</m:t>
          </m:r>
        </m:oMath>
      </m:oMathPara>
    </w:p>
    <w:p w14:paraId="13DC9904">
      <w:pPr>
        <w:spacing w:before="240" w:after="240" w:line="360" w:lineRule="auto"/>
        <w:rPr>
          <w:sz w:val="24"/>
        </w:rPr>
      </w:pPr>
      <w:r>
        <w:rPr>
          <w:rFonts w:hint="eastAsia"/>
          <w:sz w:val="24"/>
        </w:rPr>
        <w:t>4</w:t>
      </w:r>
      <w:r>
        <w:rPr>
          <w:sz w:val="24"/>
        </w:rPr>
        <w:t xml:space="preserve">.2  </w:t>
      </w:r>
      <w:r>
        <w:rPr>
          <w:rFonts w:hint="eastAsia"/>
          <w:sz w:val="24"/>
        </w:rPr>
        <w:t>仪器自身测量引入的不确定度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hint="eastAsia"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</w:p>
    <w:p w14:paraId="10E6F88F">
      <w:pPr>
        <w:spacing w:before="240" w:after="240"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依据相对不确定度传播定律，有：</w:t>
      </w:r>
    </w:p>
    <w:p w14:paraId="07DA5215">
      <w:pPr>
        <w:spacing w:before="240" w:after="240" w:line="360" w:lineRule="auto"/>
        <w:ind w:firstLine="480" w:firstLineChars="200"/>
        <w:jc w:val="right"/>
        <w:rPr>
          <w:sz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hint="eastAsia" w:ascii="Cambria Math" w:hAnsi="Cambria Math"/>
                    <w:sz w:val="24"/>
                  </w:rPr>
                  <m:t>u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</w:rPr>
              <m:t>|K|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m:rPr/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>
            <m:ctrlPr>
              <w:rPr>
                <w:rFonts w:ascii="Cambria Math" w:hAnsi="Cambria Math"/>
                <w:i/>
                <w:sz w:val="24"/>
              </w:rPr>
            </m:ctrlPr>
          </m:deg>
          <m:e>
            <m:r>
              <m:rPr/>
              <w:rPr>
                <w:rFonts w:ascii="Cambria Math" w:hAnsi="Cambria Math"/>
                <w:sz w:val="24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eastAsia" w:ascii="Cambria Math" w:hAnsi="Cambria Math"/>
                            <w:sz w:val="24"/>
                          </w:rPr>
                          <m:t>u</m:t>
                        </m: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e>
                      <m:sub>
                        <m:r>
                          <m:rPr/>
                          <w:rPr>
                            <w:rFonts w:ascii="Cambria Math" w:hAnsi="Cambria Math"/>
                            <w:sz w:val="24"/>
                          </w:rPr>
                          <m:t>∆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sSubPr>
                          <m:e>
                            <m:r>
                              <m:rPr/>
                              <w:rPr>
                                <w:rFonts w:hint="eastAsia" w:ascii="Cambria Math"/>
                                <w:sz w:val="24"/>
                              </w:rPr>
                              <m:t>g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e>
                          <m:sub>
                            <m:r>
                              <m:rPr/>
                              <w:rPr>
                                <w:rFonts w:ascii="Cambria Math"/>
                                <w:sz w:val="24"/>
                              </w:rPr>
                              <m:t>A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sub>
                        </m:sSub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ub>
                    </m:sSub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/>
                        <w:sz w:val="24"/>
                      </w:rPr>
                      <m:t>∆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eastAsia" w:ascii="Cambria Math"/>
                            <w:sz w:val="24"/>
                          </w:rPr>
                          <m:t>g</m:t>
                        </m: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e>
                      <m:sub>
                        <m:r>
                          <m:rPr/>
                          <w:rPr>
                            <w:rFonts w:ascii="Cambria Math"/>
                            <w:sz w:val="24"/>
                          </w:rPr>
                          <m:t>A</m:t>
                        </m: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ub>
                    </m:sSub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den>
                </m:f>
                <m:r>
                  <m:rPr/>
                  <w:rPr>
                    <w:rFonts w:ascii="Cambria Math" w:hAnsi="Cambria Math"/>
                    <w:sz w:val="24"/>
                  </w:rPr>
                  <m:t>)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m:rPr/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r>
              <m:rPr/>
              <w:rPr>
                <w:rFonts w:ascii="Cambria Math" w:hAnsi="Cambria Math"/>
                <w:sz w:val="24"/>
              </w:rPr>
              <m:t>+(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eastAsia" w:ascii="Cambria Math" w:hAnsi="Cambria Math"/>
                            <w:sz w:val="24"/>
                          </w:rPr>
                          <m:t>u</m:t>
                        </m: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e>
                      <m:sub>
                        <m:r>
                          <m:rPr/>
                          <w:rPr>
                            <w:rFonts w:ascii="Cambria Math" w:hAnsi="Cambria Math"/>
                            <w:sz w:val="24"/>
                          </w:rPr>
                          <m:t>∆</m:t>
                        </m:r>
                        <m:r>
                          <m:rPr/>
                          <w:rPr>
                            <w:rFonts w:ascii="Cambria Math"/>
                            <w:sz w:val="24"/>
                          </w:rPr>
                          <m:t>V</m:t>
                        </m: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ub>
                    </m:sSub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/>
                        <w:sz w:val="24"/>
                      </w:rPr>
                      <m:t>∆</m:t>
                    </m:r>
                    <m:r>
                      <m:rPr/>
                      <w:rPr>
                        <w:rFonts w:ascii="Cambria Math"/>
                        <w:sz w:val="24"/>
                      </w:rPr>
                      <m:t>V</m:t>
                    </m: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den>
                </m:f>
                <m:r>
                  <m:rPr/>
                  <w:rPr>
                    <w:rFonts w:ascii="Cambria Math" w:hAnsi="Cambria Math"/>
                    <w:sz w:val="24"/>
                  </w:rPr>
                  <m:t>)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m:rPr/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ctrlPr>
              <w:rPr>
                <w:rFonts w:ascii="Cambria Math" w:hAnsi="Cambria Math"/>
                <w:i/>
                <w:sz w:val="24"/>
              </w:rPr>
            </m:ctrlPr>
          </m:e>
        </m:rad>
      </m:oMath>
      <w:r>
        <w:rPr>
          <w:sz w:val="24"/>
        </w:rPr>
        <w:t xml:space="preserve">                        (3)</w:t>
      </w:r>
    </w:p>
    <w:p w14:paraId="5D8B91B8">
      <w:pPr>
        <w:spacing w:before="240" w:after="240"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由两台仪器的测量数据可得，绝对重力仪测得的重力变化量为</w:t>
      </w:r>
      <w:r>
        <w:rPr>
          <w:sz w:val="24"/>
        </w:rPr>
        <w:t>0.2483</w:t>
      </w:r>
      <w:r>
        <w:rPr>
          <w:rFonts w:hint="eastAsia"/>
          <w:sz w:val="24"/>
        </w:rPr>
        <w:t>×10</w:t>
      </w:r>
      <w:r>
        <w:rPr>
          <w:rFonts w:hint="eastAsia"/>
          <w:sz w:val="24"/>
          <w:vertAlign w:val="superscript"/>
        </w:rPr>
        <w:t>-</w:t>
      </w:r>
      <w:r>
        <w:rPr>
          <w:sz w:val="24"/>
          <w:vertAlign w:val="superscript"/>
        </w:rPr>
        <w:t>5</w:t>
      </w:r>
      <w:r>
        <w:rPr>
          <w:rFonts w:hint="eastAsia"/>
          <w:sz w:val="24"/>
        </w:rPr>
        <w:t xml:space="preserve"> m/s</w:t>
      </w:r>
      <w:r>
        <w:rPr>
          <w:rFonts w:hint="eastAsia"/>
          <w:sz w:val="24"/>
          <w:vertAlign w:val="superscript"/>
        </w:rPr>
        <w:t>2</w:t>
      </w:r>
      <w:r>
        <w:rPr>
          <w:rFonts w:hint="eastAsia"/>
          <w:sz w:val="24"/>
        </w:rPr>
        <w:t>，台站重力仪测得的电压变化量为</w:t>
      </w:r>
      <w:r>
        <w:rPr>
          <w:sz w:val="24"/>
        </w:rPr>
        <w:t>0.0697</w:t>
      </w:r>
      <w:r>
        <w:rPr>
          <w:rFonts w:hint="eastAsia"/>
          <w:sz w:val="24"/>
        </w:rPr>
        <w:t xml:space="preserve"> V。</w:t>
      </w:r>
    </w:p>
    <w:p w14:paraId="4E62327C">
      <w:pPr>
        <w:spacing w:before="240" w:after="240"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由仪器性能的经验值可得，该型号绝对重力仪测量变化量和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台站</w:t>
      </w:r>
      <w:r>
        <w:rPr>
          <w:rFonts w:hint="eastAsia"/>
          <w:sz w:val="24"/>
        </w:rPr>
        <w:t>重力仪测量变化量的标准不确定度分别为5.</w:t>
      </w:r>
      <w:r>
        <w:rPr>
          <w:sz w:val="24"/>
        </w:rPr>
        <w:t>0</w:t>
      </w:r>
      <w:r>
        <w:rPr>
          <w:rFonts w:hint="eastAsia"/>
          <w:sz w:val="24"/>
        </w:rPr>
        <w:t>×10</w:t>
      </w:r>
      <w:r>
        <w:rPr>
          <w:rFonts w:hint="eastAsia"/>
          <w:sz w:val="24"/>
          <w:vertAlign w:val="superscript"/>
        </w:rPr>
        <w:t>-</w:t>
      </w:r>
      <w:r>
        <w:rPr>
          <w:sz w:val="24"/>
          <w:vertAlign w:val="superscript"/>
        </w:rPr>
        <w:t>9</w:t>
      </w:r>
      <w:r>
        <w:rPr>
          <w:rFonts w:hint="eastAsia"/>
          <w:sz w:val="24"/>
        </w:rPr>
        <w:t xml:space="preserve"> m/s</w:t>
      </w:r>
      <w:r>
        <w:rPr>
          <w:rFonts w:hint="eastAsia"/>
          <w:sz w:val="24"/>
          <w:vertAlign w:val="superscript"/>
        </w:rPr>
        <w:t>2</w:t>
      </w:r>
      <w:r>
        <w:rPr>
          <w:rFonts w:hint="eastAsia"/>
          <w:sz w:val="24"/>
        </w:rPr>
        <w:t>和</w:t>
      </w:r>
      <w:r>
        <w:rPr>
          <w:sz w:val="24"/>
        </w:rPr>
        <w:t>1.4</w:t>
      </w:r>
      <w:r>
        <w:rPr>
          <w:rFonts w:hint="eastAsia"/>
          <w:sz w:val="24"/>
        </w:rPr>
        <w:t>×10</w:t>
      </w:r>
      <w:r>
        <w:rPr>
          <w:rFonts w:hint="eastAsia"/>
          <w:sz w:val="24"/>
          <w:vertAlign w:val="superscript"/>
        </w:rPr>
        <w:t>-3</w:t>
      </w:r>
      <w:r>
        <w:rPr>
          <w:rFonts w:hint="eastAsia"/>
          <w:sz w:val="24"/>
        </w:rPr>
        <w:t xml:space="preserve"> V，从而得到：</w:t>
      </w:r>
    </w:p>
    <w:p w14:paraId="28379571">
      <w:pPr>
        <w:spacing w:before="240" w:after="240" w:line="360" w:lineRule="auto"/>
        <w:ind w:firstLine="480" w:firstLineChars="200"/>
        <w:rPr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m:rPr/>
                <w:rPr>
                  <w:rFonts w:hint="eastAsia" w:ascii="Cambria Math" w:hAnsi="Cambria Math"/>
                  <w:sz w:val="24"/>
                </w:rPr>
                <m:t>u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e>
            <m:sub>
              <m:r>
                <m:rPr/>
                <w:rPr>
                  <w:rFonts w:ascii="Cambria Math" w:hAnsi="Cambria Math"/>
                  <w:sz w:val="24"/>
                </w:rPr>
                <m:t>2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sub>
          </m:sSub>
          <m:r>
            <m:rPr/>
            <w:rPr>
              <w:rFonts w:ascii="Cambria Math" w:hAnsi="Cambria Math"/>
              <w:sz w:val="24"/>
            </w:rPr>
            <m:t>=0.0072</m:t>
          </m:r>
          <m:r>
            <m:rPr>
              <m:sty m:val="p"/>
            </m:rPr>
            <w:rPr>
              <w:rFonts w:hint="eastAsia"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10</m:t>
              </m:r>
              <m:ctrlPr>
                <w:rPr>
                  <w:rFonts w:ascii="Cambria Math" w:hAnsi="Cambria Math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vertAlign w:val="superscript"/>
                </w:rPr>
                <m:t>−5</m:t>
              </m:r>
              <m:ctrlPr>
                <w:rPr>
                  <w:rFonts w:ascii="Cambria Math" w:hAnsi="Cambria Math"/>
                  <w:sz w:val="24"/>
                </w:rPr>
              </m:ctrlPr>
            </m:sup>
          </m:sSup>
          <m:r>
            <m:rPr>
              <m:sty m:val="p"/>
            </m:rPr>
            <w:rPr>
              <w:rFonts w:ascii="Cambria Math" w:hAnsi="Cambria Math"/>
              <w:sz w:val="24"/>
            </w:rPr>
            <m:t xml:space="preserve"> </m:t>
          </m:r>
          <m:r>
            <m:rPr>
              <m:sty m:val="p"/>
            </m:rPr>
            <w:rPr>
              <w:rFonts w:hint="eastAsia" w:ascii="Cambria Math" w:hAnsi="Cambria Math"/>
              <w:sz w:val="24"/>
            </w:rPr>
            <m:t>m·</m:t>
          </m:r>
          <m:sSup>
            <m:sSupPr>
              <m:ctrlPr>
                <w:rPr>
                  <w:rFonts w:ascii="Cambria Math" w:hAnsi="Cambria Math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hint="eastAsia" w:ascii="Cambria Math" w:hAnsi="Cambria Math"/>
                  <w:sz w:val="24"/>
                </w:rPr>
                <m:t>s</m:t>
              </m:r>
              <m:ctrlPr>
                <w:rPr>
                  <w:rFonts w:ascii="Cambria Math" w:hAnsi="Cambria Math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vertAlign w:val="superscript"/>
                </w:rPr>
                <m:t>−2</m:t>
              </m:r>
              <m:ctrlPr>
                <w:rPr>
                  <w:rFonts w:ascii="Cambria Math" w:hAnsi="Cambria Math"/>
                  <w:sz w:val="24"/>
                </w:rPr>
              </m:ctrlPr>
            </m:sup>
          </m:sSup>
          <m:r>
            <m:rPr>
              <m:sty m:val="p"/>
            </m:rPr>
            <w:rPr>
              <w:rFonts w:ascii="Cambria Math" w:hAnsi="Cambria Math"/>
              <w:sz w:val="24"/>
            </w:rPr>
            <m:t>/</m:t>
          </m:r>
          <m:r>
            <m:rPr>
              <m:sty m:val="p"/>
            </m:rPr>
            <w:rPr>
              <w:rFonts w:hint="eastAsia" w:ascii="Cambria Math" w:hAnsi="Cambria Math"/>
            </w:rPr>
            <m:t>V</m:t>
          </m:r>
        </m:oMath>
      </m:oMathPara>
    </w:p>
    <w:p w14:paraId="776CD415">
      <w:pPr>
        <w:spacing w:before="240" w:after="240"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t>5  合成标准不确定度</w:t>
      </w:r>
    </w:p>
    <w:p w14:paraId="25112723">
      <w:pPr>
        <w:spacing w:before="240" w:after="240" w:line="360" w:lineRule="auto"/>
        <w:rPr>
          <w:b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4"/>
                </w:rPr>
              </m:ctrlPr>
            </m:sSubPr>
            <m:e>
              <m:r>
                <m:rPr/>
                <w:rPr>
                  <w:rFonts w:ascii="Cambria Math"/>
                  <w:sz w:val="24"/>
                </w:rPr>
                <m:t>u</m:t>
              </m:r>
              <m:ctrlPr>
                <w:rPr>
                  <w:rFonts w:ascii="Cambria Math" w:hAnsi="Cambria Math"/>
                  <w:bCs/>
                  <w:i/>
                  <w:sz w:val="24"/>
                </w:rPr>
              </m:ctrlPr>
            </m:e>
            <m:sub>
              <m:r>
                <m:rPr/>
                <w:rPr>
                  <w:rFonts w:ascii="Cambria Math"/>
                  <w:sz w:val="24"/>
                </w:rPr>
                <m:t>c</m:t>
              </m:r>
              <m:ctrlPr>
                <w:rPr>
                  <w:rFonts w:ascii="Cambria Math" w:hAnsi="Cambria Math"/>
                  <w:bCs/>
                  <w:i/>
                  <w:sz w:val="24"/>
                </w:rPr>
              </m:ctrlPr>
            </m:sub>
          </m:sSub>
          <m:r>
            <m:rPr/>
            <w:rPr>
              <w:rFonts w:asci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bCs/>
                  <w:i/>
                  <w:sz w:val="24"/>
                </w:rPr>
              </m:ctrlPr>
            </m:radPr>
            <m:deg>
              <m:ctrlPr>
                <w:rPr>
                  <w:rFonts w:ascii="Cambria Math" w:hAnsi="Cambria Math"/>
                  <w:bCs/>
                  <w:i/>
                  <w:sz w:val="24"/>
                </w:rPr>
              </m:ctrlPr>
            </m:deg>
            <m:e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4"/>
                    </w:rPr>
                  </m:ctrlPr>
                </m:sSubSupPr>
                <m:e>
                  <m:r>
                    <m:rPr/>
                    <w:rPr>
                      <w:rFonts w:ascii="Cambria Math"/>
                      <w:sz w:val="24"/>
                    </w:rPr>
                    <m:t>u</m:t>
                  </m:r>
                  <m:ctrlPr>
                    <w:rPr>
                      <w:rFonts w:ascii="Cambria Math" w:hAnsi="Cambria Math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ascii="Cambria Math"/>
                      <w:sz w:val="24"/>
                    </w:rPr>
                    <m:t>1</m:t>
                  </m:r>
                  <m:ctrlPr>
                    <w:rPr>
                      <w:rFonts w:ascii="Cambria Math" w:hAnsi="Cambria Math"/>
                      <w:bCs/>
                      <w:i/>
                      <w:sz w:val="24"/>
                    </w:rPr>
                  </m:ctrlPr>
                </m:sub>
                <m:sup>
                  <m:r>
                    <m:rPr/>
                    <w:rPr>
                      <w:rFonts w:ascii="Cambria Math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bCs/>
                      <w:i/>
                      <w:sz w:val="24"/>
                    </w:rPr>
                  </m:ctrlPr>
                </m:sup>
              </m:sSubSup>
              <m:r>
                <m:rPr/>
                <w:rPr>
                  <w:rFonts w:asci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4"/>
                    </w:rPr>
                  </m:ctrlPr>
                </m:sSubSupPr>
                <m:e>
                  <m:r>
                    <m:rPr/>
                    <w:rPr>
                      <w:rFonts w:ascii="Cambria Math"/>
                      <w:sz w:val="24"/>
                    </w:rPr>
                    <m:t>u</m:t>
                  </m:r>
                  <m:ctrlPr>
                    <w:rPr>
                      <w:rFonts w:ascii="Cambria Math" w:hAnsi="Cambria Math"/>
                      <w:bCs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ascii="Cambria Math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bCs/>
                      <w:i/>
                      <w:sz w:val="24"/>
                    </w:rPr>
                  </m:ctrlPr>
                </m:sub>
                <m:sup>
                  <m:r>
                    <m:rPr/>
                    <w:rPr>
                      <w:rFonts w:ascii="Cambria Math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bCs/>
                      <w:i/>
                      <w:sz w:val="24"/>
                    </w:rPr>
                  </m:ctrlPr>
                </m:sup>
              </m:sSubSup>
              <m:ctrlPr>
                <w:rPr>
                  <w:rFonts w:ascii="Cambria Math" w:hAnsi="Cambria Math"/>
                  <w:bCs/>
                  <w:i/>
                  <w:sz w:val="24"/>
                </w:rPr>
              </m:ctrlPr>
            </m:e>
          </m:rad>
          <m:r>
            <m:rPr>
              <m:sty m:val="bi"/>
            </m:rPr>
            <w:rPr>
              <w:rFonts w:ascii="Cambria Math"/>
              <w:sz w:val="24"/>
            </w:rPr>
            <m:t>=</m:t>
          </m:r>
          <m:r>
            <m:rPr/>
            <w:rPr>
              <w:rFonts w:ascii="Cambria Math" w:hAnsi="Cambria Math"/>
              <w:sz w:val="24"/>
            </w:rPr>
            <m:t>0.0074</m:t>
          </m:r>
          <m:r>
            <m:rPr>
              <m:sty m:val="p"/>
            </m:rPr>
            <w:rPr>
              <w:rFonts w:hint="eastAsia"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10</m:t>
              </m:r>
              <m:ctrlPr>
                <w:rPr>
                  <w:rFonts w:ascii="Cambria Math" w:hAnsi="Cambria Math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vertAlign w:val="superscript"/>
                </w:rPr>
                <m:t>−5</m:t>
              </m:r>
              <m:ctrlPr>
                <w:rPr>
                  <w:rFonts w:ascii="Cambria Math" w:hAnsi="Cambria Math"/>
                  <w:sz w:val="24"/>
                </w:rPr>
              </m:ctrlPr>
            </m:sup>
          </m:sSup>
          <m:r>
            <m:rPr>
              <m:sty m:val="p"/>
            </m:rPr>
            <w:rPr>
              <w:rFonts w:ascii="Cambria Math" w:hAnsi="Cambria Math"/>
              <w:sz w:val="24"/>
            </w:rPr>
            <m:t xml:space="preserve"> </m:t>
          </m:r>
          <m:r>
            <m:rPr>
              <m:sty m:val="p"/>
            </m:rPr>
            <w:rPr>
              <w:rFonts w:hint="eastAsia" w:ascii="Cambria Math" w:hAnsi="Cambria Math"/>
              <w:sz w:val="24"/>
            </w:rPr>
            <m:t>m·</m:t>
          </m:r>
          <m:sSup>
            <m:sSupPr>
              <m:ctrlPr>
                <w:rPr>
                  <w:rFonts w:ascii="Cambria Math" w:hAnsi="Cambria Math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hint="eastAsia" w:ascii="Cambria Math" w:hAnsi="Cambria Math"/>
                  <w:sz w:val="24"/>
                </w:rPr>
                <m:t>s</m:t>
              </m:r>
              <m:ctrlPr>
                <w:rPr>
                  <w:rFonts w:ascii="Cambria Math" w:hAnsi="Cambria Math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vertAlign w:val="superscript"/>
                </w:rPr>
                <m:t>−2</m:t>
              </m:r>
              <m:ctrlPr>
                <w:rPr>
                  <w:rFonts w:ascii="Cambria Math" w:hAnsi="Cambria Math"/>
                  <w:sz w:val="24"/>
                </w:rPr>
              </m:ctrlPr>
            </m:sup>
          </m:sSup>
          <m:r>
            <m:rPr>
              <m:sty m:val="p"/>
            </m:rPr>
            <w:rPr>
              <w:rFonts w:ascii="Cambria Math" w:hAnsi="Cambria Math"/>
              <w:sz w:val="24"/>
            </w:rPr>
            <m:t>/</m:t>
          </m:r>
          <m:r>
            <m:rPr>
              <m:sty m:val="p"/>
            </m:rPr>
            <w:rPr>
              <w:rFonts w:hint="eastAsia" w:ascii="Cambria Math" w:hAnsi="Cambria Math"/>
            </w:rPr>
            <m:t>V</m:t>
          </m:r>
        </m:oMath>
      </m:oMathPara>
    </w:p>
    <w:p w14:paraId="1E1726C9">
      <w:pPr>
        <w:spacing w:before="240" w:after="240"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t xml:space="preserve">6  </w:t>
      </w:r>
      <w:r>
        <w:rPr>
          <w:rFonts w:hint="eastAsia" w:eastAsia="黑体"/>
          <w:sz w:val="24"/>
        </w:rPr>
        <w:t>相对扩展</w:t>
      </w:r>
      <w:r>
        <w:rPr>
          <w:rFonts w:eastAsia="黑体"/>
          <w:sz w:val="24"/>
        </w:rPr>
        <w:t>不确定度</w:t>
      </w:r>
    </w:p>
    <w:p w14:paraId="7937A1EA">
      <w:pPr>
        <w:spacing w:before="240" w:after="240"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取包含因子</w:t>
      </w:r>
      <m:oMath>
        <m:r>
          <m:rPr/>
          <w:rPr>
            <w:rFonts w:hint="eastAsia" w:ascii="Cambria Math" w:hAnsi="Cambria Math" w:eastAsiaTheme="minorEastAsia"/>
            <w:sz w:val="24"/>
          </w:rPr>
          <m:t>k</m:t>
        </m:r>
        <m:r>
          <m:rPr/>
          <w:rPr>
            <w:rFonts w:ascii="Cambria Math" w:hAnsi="Cambria Math" w:eastAsiaTheme="minorEastAsia"/>
            <w:sz w:val="24"/>
          </w:rPr>
          <m:t>=2</m:t>
        </m:r>
      </m:oMath>
      <w:r>
        <w:rPr>
          <w:rFonts w:hint="eastAsia" w:eastAsiaTheme="minorEastAsia"/>
          <w:sz w:val="24"/>
        </w:rPr>
        <w:t>，台站重力仪标度因子测量结果的相对扩展不确定度为：</w:t>
      </w:r>
    </w:p>
    <w:p w14:paraId="664B9759">
      <w:pPr>
        <w:spacing w:before="240" w:after="240" w:line="360" w:lineRule="auto"/>
        <w:ind w:firstLine="480" w:firstLineChars="200"/>
        <w:rPr>
          <w:rFonts w:eastAsiaTheme="minorEastAsia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m:rPr/>
                <w:rPr>
                  <w:rFonts w:ascii="Cambria Math" w:hAnsi="Cambria Math"/>
                  <w:sz w:val="24"/>
                </w:rPr>
                <m:t>U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rel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sub>
          </m:sSub>
          <m:r>
            <m:rPr/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 w:val="24"/>
                    </w:rPr>
                    <m:t>2</m:t>
                  </m:r>
                  <m:r>
                    <m:rPr/>
                    <w:rPr>
                      <w:rFonts w:hint="eastAsia" w:ascii="Cambria Math" w:hAnsi="Cambria Math"/>
                      <w:sz w:val="24"/>
                    </w:rPr>
                    <m:t>u</m:t>
                  </m: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eastAsia" w:ascii="Cambria Math" w:hAnsi="Cambria Math"/>
                      <w:sz w:val="24"/>
                    </w:rPr>
                    <m:t>c</m:t>
                  </m: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ub>
              </m:sSub>
              <m:ctrlPr>
                <w:rPr>
                  <w:rFonts w:ascii="Cambria Math" w:hAnsi="Cambria Math"/>
                  <w:i/>
                  <w:sz w:val="24"/>
                </w:rPr>
              </m:ctrlPr>
            </m:num>
            <m:den>
              <m:r>
                <m:rPr/>
                <w:rPr>
                  <w:rFonts w:ascii="Cambria Math" w:hAnsi="Cambria Math"/>
                  <w:sz w:val="24"/>
                </w:rPr>
                <m:t>|K|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den>
          </m:f>
          <m:r>
            <m:rPr/>
            <w:rPr>
              <w:rFonts w:ascii="Cambria Math" w:hAnsi="Cambria Math" w:eastAsiaTheme="minorEastAsia"/>
              <w:sz w:val="24"/>
            </w:rPr>
            <m:t>=0.41%</m:t>
          </m:r>
        </m:oMath>
      </m:oMathPara>
    </w:p>
    <w:p w14:paraId="7CFA2F95">
      <w:pPr>
        <w:rPr>
          <w:rFonts w:hint="eastAsia" w:ascii="宋体" w:hAnsi="宋体"/>
          <w:sz w:val="24"/>
        </w:rPr>
      </w:pPr>
    </w:p>
    <w:p w14:paraId="250069CE"/>
    <w:sectPr>
      <w:footerReference r:id="rId3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F9D4E8">
    <w:pPr>
      <w:pStyle w:val="4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12065" b="8890"/>
              <wp:wrapNone/>
              <wp:docPr id="1325740711" name="文本框 13257407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0E3976"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  <w:lang w:val="zh-CN"/>
                            </w:rPr>
                            <w:t>10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zSVju0AAAAAUBAAAPAAAAAAAAAAEAIAAAACIAAABkcnMvZG93bnJldi54bWxQSwEC&#10;FAAUAAAACACHTuJA49/a8DUCAABnBAAADgAAAAAAAAABACAAAAAf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0E3976">
                    <w:pPr>
                      <w:pStyle w:val="4"/>
                      <w:jc w:val="right"/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instrText xml:space="preserve"> PAGE   \* MERGEFORMAT </w:instrTex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  <w:lang w:val="zh-CN"/>
                      </w:rPr>
                      <w:t>10</w:t>
                    </w:r>
                    <w:r>
                      <w:rPr>
                        <w:rFonts w:hint="eastAsia"/>
                        <w:sz w:val="24"/>
                        <w:szCs w:val="24"/>
                        <w:lang w:val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JiYzljYmNjZTUwMzg1YmVjZjg0MzgwOWM2NDdjOTgifQ=="/>
  </w:docVars>
  <w:rsids>
    <w:rsidRoot w:val="00EB7B28"/>
    <w:rsid w:val="000B1228"/>
    <w:rsid w:val="001440FC"/>
    <w:rsid w:val="002D6872"/>
    <w:rsid w:val="00320236"/>
    <w:rsid w:val="00325990"/>
    <w:rsid w:val="0075560E"/>
    <w:rsid w:val="00827E6C"/>
    <w:rsid w:val="0096605D"/>
    <w:rsid w:val="00A63C74"/>
    <w:rsid w:val="00AC6D95"/>
    <w:rsid w:val="00B836F0"/>
    <w:rsid w:val="00BC6198"/>
    <w:rsid w:val="00C42B54"/>
    <w:rsid w:val="00DB3AB5"/>
    <w:rsid w:val="00DB5CD9"/>
    <w:rsid w:val="00DE042A"/>
    <w:rsid w:val="00E32FC7"/>
    <w:rsid w:val="00EB7B28"/>
    <w:rsid w:val="00EE102C"/>
    <w:rsid w:val="17FA6EAF"/>
    <w:rsid w:val="404A5230"/>
    <w:rsid w:val="62C71DC5"/>
    <w:rsid w:val="688F5BA0"/>
    <w:rsid w:val="7F0B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ind w:firstLine="5880" w:firstLineChars="700"/>
      <w:outlineLvl w:val="0"/>
    </w:pPr>
    <w:rPr>
      <w:sz w:val="8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0"/>
    <w:unhideWhenUsed/>
    <w:qFormat/>
    <w:uiPriority w:val="99"/>
    <w:pPr>
      <w:widowControl/>
      <w:tabs>
        <w:tab w:val="center" w:pos="4153"/>
        <w:tab w:val="right" w:pos="8306"/>
      </w:tabs>
      <w:snapToGrid w:val="0"/>
      <w:ind w:left="482"/>
      <w:jc w:val="left"/>
    </w:pPr>
    <w:rPr>
      <w:rFonts w:cstheme="minorBidi"/>
      <w:color w:val="000000"/>
      <w:sz w:val="18"/>
      <w:szCs w:val="18"/>
      <w14:ligatures w14:val="standardContextual"/>
    </w:rPr>
  </w:style>
  <w:style w:type="paragraph" w:styleId="5">
    <w:name w:val="header"/>
    <w:basedOn w:val="1"/>
    <w:link w:val="9"/>
    <w:unhideWhenUsed/>
    <w:qFormat/>
    <w:uiPriority w:val="99"/>
    <w:pPr>
      <w:widowControl/>
      <w:tabs>
        <w:tab w:val="center" w:pos="4153"/>
        <w:tab w:val="right" w:pos="8306"/>
      </w:tabs>
      <w:snapToGrid w:val="0"/>
      <w:ind w:left="482"/>
      <w:jc w:val="center"/>
    </w:pPr>
    <w:rPr>
      <w:rFonts w:cstheme="minorBidi"/>
      <w:color w:val="000000"/>
      <w:sz w:val="18"/>
      <w:szCs w:val="18"/>
      <w14:ligatures w14:val="standardContextual"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9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标题 1 字符"/>
    <w:basedOn w:val="7"/>
    <w:link w:val="2"/>
    <w:qFormat/>
    <w:uiPriority w:val="9"/>
    <w:rPr>
      <w:rFonts w:cs="Times New Roman"/>
      <w:color w:val="auto"/>
      <w:sz w:val="84"/>
      <w14:ligatures w14:val="none"/>
    </w:rPr>
  </w:style>
  <w:style w:type="paragraph" w:customStyle="1" w:styleId="12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6197B6-1DF4-4C93-B132-E6AE9EFD61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638</Words>
  <Characters>801</Characters>
  <Lines>8</Lines>
  <Paragraphs>2</Paragraphs>
  <TotalTime>13</TotalTime>
  <ScaleCrop>false</ScaleCrop>
  <LinksUpToDate>false</LinksUpToDate>
  <CharactersWithSpaces>909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2024-08-09T09:35:00Z</dcterms:created>
  <dc:creator>Zhenghua Liu</dc:creator>
  <cp:lastModifiedBy>JINYUNlx</cp:lastModifiedBy>
  <dcterms:modified xsi:type="dcterms:W3CDTF">2024-09-30T02:25:05Z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472D318E76A24B3FB455BE1BB687715A_12</vt:lpwstr>
  </property>
</Properties>
</file>