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CB7BD3">
      <w:pPr>
        <w:tabs>
          <w:tab w:val="left" w:pos="6000"/>
        </w:tabs>
        <w:spacing w:line="360" w:lineRule="auto"/>
        <w:jc w:val="center"/>
        <w:rPr>
          <w:rFonts w:ascii="黑体" w:hAnsi="黑体" w:eastAsia="黑体"/>
          <w:sz w:val="36"/>
          <w:szCs w:val="36"/>
        </w:rPr>
      </w:pPr>
      <w:bookmarkStart w:id="37" w:name="_GoBack"/>
      <w:bookmarkEnd w:id="37"/>
    </w:p>
    <w:p w14:paraId="40382A69">
      <w:pPr>
        <w:tabs>
          <w:tab w:val="left" w:pos="6000"/>
        </w:tabs>
        <w:spacing w:line="360" w:lineRule="auto"/>
        <w:jc w:val="center"/>
        <w:rPr>
          <w:rFonts w:ascii="黑体" w:hAnsi="黑体" w:eastAsia="黑体"/>
          <w:sz w:val="36"/>
          <w:szCs w:val="36"/>
        </w:rPr>
      </w:pPr>
    </w:p>
    <w:p w14:paraId="5CEFA18F">
      <w:pPr>
        <w:tabs>
          <w:tab w:val="left" w:pos="6000"/>
        </w:tabs>
        <w:spacing w:line="360" w:lineRule="auto"/>
        <w:jc w:val="center"/>
        <w:rPr>
          <w:rFonts w:ascii="黑体" w:hAnsi="黑体" w:eastAsia="黑体"/>
          <w:sz w:val="36"/>
          <w:szCs w:val="36"/>
        </w:rPr>
      </w:pPr>
    </w:p>
    <w:p w14:paraId="3806E1DC">
      <w:pPr>
        <w:tabs>
          <w:tab w:val="left" w:pos="6000"/>
        </w:tabs>
        <w:spacing w:line="360" w:lineRule="auto"/>
        <w:jc w:val="center"/>
        <w:rPr>
          <w:rFonts w:ascii="黑体" w:hAnsi="黑体" w:eastAsia="黑体"/>
          <w:sz w:val="36"/>
          <w:szCs w:val="36"/>
        </w:rPr>
      </w:pPr>
      <w:r>
        <w:rPr>
          <w:rFonts w:hint="eastAsia" w:ascii="黑体" w:hAnsi="黑体" w:eastAsia="黑体"/>
          <w:sz w:val="36"/>
          <w:szCs w:val="36"/>
        </w:rPr>
        <w:t>《地震监测直流地电阻率仪台站比测技术规范》</w:t>
      </w:r>
    </w:p>
    <w:p w14:paraId="28DF6467">
      <w:pPr>
        <w:tabs>
          <w:tab w:val="left" w:pos="6000"/>
        </w:tabs>
        <w:spacing w:line="360" w:lineRule="auto"/>
        <w:jc w:val="center"/>
        <w:rPr>
          <w:rFonts w:ascii="黑体" w:hAnsi="黑体" w:eastAsia="黑体"/>
          <w:sz w:val="36"/>
          <w:szCs w:val="36"/>
        </w:rPr>
      </w:pPr>
      <w:r>
        <w:rPr>
          <w:rFonts w:hint="eastAsia" w:ascii="黑体" w:hAnsi="黑体" w:eastAsia="黑体"/>
          <w:sz w:val="36"/>
          <w:szCs w:val="36"/>
          <w:lang w:eastAsia="zh-CN"/>
        </w:rPr>
        <w:t>编写</w:t>
      </w:r>
      <w:r>
        <w:rPr>
          <w:rFonts w:hint="eastAsia" w:ascii="黑体" w:hAnsi="黑体" w:eastAsia="黑体"/>
          <w:sz w:val="36"/>
          <w:szCs w:val="36"/>
        </w:rPr>
        <w:t>说明</w:t>
      </w:r>
    </w:p>
    <w:p w14:paraId="26C35E9B">
      <w:pPr>
        <w:tabs>
          <w:tab w:val="left" w:pos="6000"/>
        </w:tabs>
        <w:spacing w:line="360" w:lineRule="auto"/>
        <w:jc w:val="center"/>
        <w:rPr>
          <w:rFonts w:ascii="黑体" w:hAnsi="黑体" w:eastAsia="黑体"/>
          <w:sz w:val="16"/>
          <w:szCs w:val="16"/>
        </w:rPr>
      </w:pPr>
    </w:p>
    <w:p w14:paraId="44D8A0CD"/>
    <w:p w14:paraId="3FE8BD78"/>
    <w:p w14:paraId="43DB16B8"/>
    <w:p w14:paraId="11384497"/>
    <w:p w14:paraId="649CD638"/>
    <w:p w14:paraId="634F4083"/>
    <w:p w14:paraId="297C6AEA"/>
    <w:p w14:paraId="5BAFE0B0"/>
    <w:p w14:paraId="308B5ABF"/>
    <w:p w14:paraId="2CB694D0"/>
    <w:p w14:paraId="757D677B"/>
    <w:p w14:paraId="74EC2743"/>
    <w:p w14:paraId="3EE383F4"/>
    <w:p w14:paraId="4BE8270F"/>
    <w:p w14:paraId="196FD076"/>
    <w:p w14:paraId="0C7CBBFA"/>
    <w:p w14:paraId="2512A172"/>
    <w:p w14:paraId="29E85A63"/>
    <w:p w14:paraId="5F6C9142"/>
    <w:p w14:paraId="319E3DC2">
      <w:pPr>
        <w:jc w:val="center"/>
        <w:rPr>
          <w:sz w:val="36"/>
          <w:szCs w:val="36"/>
        </w:rPr>
      </w:pPr>
      <w:r>
        <w:rPr>
          <w:sz w:val="32"/>
          <w:szCs w:val="32"/>
        </w:rPr>
        <w:t>《地震监测直流地电阻率仪台站比测技术规范》编写组</w:t>
      </w:r>
    </w:p>
    <w:p w14:paraId="2A774FA4">
      <w:pPr>
        <w:jc w:val="center"/>
        <w:rPr>
          <w:sz w:val="32"/>
          <w:szCs w:val="32"/>
        </w:rPr>
      </w:pPr>
      <w:r>
        <w:rPr>
          <w:sz w:val="32"/>
          <w:szCs w:val="32"/>
        </w:rPr>
        <w:t>202</w:t>
      </w:r>
      <w:r>
        <w:rPr>
          <w:rFonts w:hint="eastAsia"/>
          <w:sz w:val="32"/>
          <w:szCs w:val="32"/>
        </w:rPr>
        <w:t>4</w:t>
      </w:r>
      <w:r>
        <w:rPr>
          <w:sz w:val="32"/>
          <w:szCs w:val="32"/>
        </w:rPr>
        <w:t>年</w:t>
      </w:r>
      <w:r>
        <w:rPr>
          <w:rFonts w:hint="eastAsia"/>
          <w:sz w:val="32"/>
          <w:szCs w:val="32"/>
        </w:rPr>
        <w:t>09</w:t>
      </w:r>
      <w:r>
        <w:rPr>
          <w:sz w:val="32"/>
          <w:szCs w:val="32"/>
        </w:rPr>
        <w:t>月</w:t>
      </w:r>
    </w:p>
    <w:p w14:paraId="279CF379">
      <w:pPr>
        <w:jc w:val="center"/>
        <w:rPr>
          <w:sz w:val="32"/>
          <w:szCs w:val="32"/>
        </w:rPr>
      </w:pPr>
    </w:p>
    <w:sdt>
      <w:sdtPr>
        <w:rPr>
          <w:rFonts w:ascii="Times New Roman" w:hAnsi="Times New Roman" w:eastAsia="宋体" w:cs="Times New Roman"/>
          <w:b w:val="0"/>
          <w:bCs w:val="0"/>
          <w:color w:val="auto"/>
          <w:kern w:val="2"/>
          <w:sz w:val="21"/>
          <w:szCs w:val="24"/>
          <w:lang w:val="zh-CN"/>
        </w:rPr>
        <w:id w:val="1102622182"/>
        <w:docPartObj>
          <w:docPartGallery w:val="Table of Contents"/>
          <w:docPartUnique/>
        </w:docPartObj>
      </w:sdtPr>
      <w:sdtEndPr>
        <w:rPr>
          <w:rFonts w:ascii="Times New Roman" w:hAnsi="Times New Roman" w:eastAsia="宋体" w:cs="Times New Roman"/>
          <w:b w:val="0"/>
          <w:bCs w:val="0"/>
          <w:color w:val="auto"/>
          <w:kern w:val="2"/>
          <w:sz w:val="21"/>
          <w:szCs w:val="24"/>
          <w:lang w:val="en-US"/>
        </w:rPr>
      </w:sdtEndPr>
      <w:sdtContent>
        <w:p w14:paraId="5002C807">
          <w:pPr>
            <w:pStyle w:val="38"/>
            <w:jc w:val="center"/>
            <w:rPr>
              <w:color w:val="auto"/>
              <w:sz w:val="44"/>
              <w:lang w:val="zh-CN"/>
            </w:rPr>
          </w:pPr>
          <w:r>
            <w:rPr>
              <w:color w:val="auto"/>
              <w:sz w:val="44"/>
              <w:lang w:val="zh-CN"/>
            </w:rPr>
            <w:t>目录</w:t>
          </w:r>
        </w:p>
        <w:p w14:paraId="6161A27B">
          <w:pPr>
            <w:pStyle w:val="9"/>
            <w:tabs>
              <w:tab w:val="right" w:leader="dot" w:pos="8834"/>
            </w:tabs>
            <w:spacing w:line="360" w:lineRule="auto"/>
            <w:rPr>
              <w:rFonts w:ascii="Times New Roman" w:hAnsi="Times New Roman" w:cs="Times New Roman"/>
              <w:kern w:val="2"/>
              <w:sz w:val="24"/>
              <w:szCs w:val="24"/>
            </w:rPr>
          </w:pPr>
          <w:r>
            <w:rPr>
              <w:sz w:val="28"/>
              <w:szCs w:val="28"/>
            </w:rPr>
            <w:fldChar w:fldCharType="begin"/>
          </w:r>
          <w:r>
            <w:rPr>
              <w:sz w:val="28"/>
              <w:szCs w:val="28"/>
            </w:rPr>
            <w:instrText xml:space="preserve"> TOC \o "1-3" \h \z \u </w:instrText>
          </w:r>
          <w:r>
            <w:rPr>
              <w:sz w:val="28"/>
              <w:szCs w:val="28"/>
            </w:rPr>
            <w:fldChar w:fldCharType="separate"/>
          </w:r>
          <w:r>
            <w:fldChar w:fldCharType="begin"/>
          </w:r>
          <w:r>
            <w:instrText xml:space="preserve"> HYPERLINK \l "_Toc177830148" </w:instrText>
          </w:r>
          <w:r>
            <w:fldChar w:fldCharType="separate"/>
          </w:r>
          <w:r>
            <w:rPr>
              <w:rStyle w:val="16"/>
              <w:rFonts w:ascii="Times New Roman" w:cs="Times New Roman" w:hAnsiTheme="minorEastAsia"/>
              <w:sz w:val="24"/>
              <w:szCs w:val="24"/>
            </w:rPr>
            <w:t>一、任务来源</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_Toc177830148 \h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46800625">
          <w:pPr>
            <w:pStyle w:val="9"/>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"_Toc177830149" </w:instrText>
          </w:r>
          <w:r>
            <w:fldChar w:fldCharType="separate"/>
          </w:r>
          <w:r>
            <w:rPr>
              <w:rStyle w:val="16"/>
              <w:rFonts w:ascii="Times New Roman" w:cs="Times New Roman" w:hAnsiTheme="minorEastAsia"/>
              <w:sz w:val="24"/>
              <w:szCs w:val="24"/>
            </w:rPr>
            <w:t>二、规范</w:t>
          </w:r>
          <w:r>
            <w:rPr>
              <w:rStyle w:val="16"/>
              <w:rFonts w:hint="eastAsia" w:ascii="Times New Roman" w:cs="Times New Roman" w:hAnsiTheme="minorEastAsia"/>
              <w:sz w:val="24"/>
              <w:szCs w:val="24"/>
              <w:lang w:eastAsia="zh-CN"/>
            </w:rPr>
            <w:t>编写</w:t>
          </w:r>
          <w:r>
            <w:rPr>
              <w:rStyle w:val="16"/>
              <w:rFonts w:ascii="Times New Roman" w:cs="Times New Roman" w:hAnsiTheme="minorEastAsia"/>
              <w:sz w:val="24"/>
              <w:szCs w:val="24"/>
            </w:rPr>
            <w:t>的背景、目的和意义</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_Toc177830149 \h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1ABE2E2A">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"_Toc177830150" </w:instrText>
          </w:r>
          <w:r>
            <w:fldChar w:fldCharType="separate"/>
          </w:r>
          <w:r>
            <w:rPr>
              <w:rStyle w:val="16"/>
              <w:rFonts w:ascii="Times New Roman" w:hAnsi="Times New Roman" w:cs="Times New Roman"/>
              <w:sz w:val="24"/>
              <w:szCs w:val="24"/>
            </w:rPr>
            <w:t>2.1</w:t>
          </w:r>
          <w:r>
            <w:rPr>
              <w:rStyle w:val="16"/>
              <w:rFonts w:ascii="Times New Roman" w:cs="Times New Roman" w:hAnsiTheme="minorEastAsia"/>
              <w:sz w:val="24"/>
              <w:szCs w:val="24"/>
            </w:rPr>
            <w:t>规范</w:t>
          </w:r>
          <w:r>
            <w:rPr>
              <w:rStyle w:val="16"/>
              <w:rFonts w:hint="eastAsia" w:ascii="Times New Roman" w:cs="Times New Roman" w:hAnsiTheme="minorEastAsia"/>
              <w:sz w:val="24"/>
              <w:szCs w:val="24"/>
              <w:lang w:eastAsia="zh-CN"/>
            </w:rPr>
            <w:t>编写</w:t>
          </w:r>
          <w:r>
            <w:rPr>
              <w:rStyle w:val="16"/>
              <w:rFonts w:ascii="Times New Roman" w:cs="Times New Roman" w:hAnsiTheme="minorEastAsia"/>
              <w:sz w:val="24"/>
              <w:szCs w:val="24"/>
            </w:rPr>
            <w:t>背景</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_Toc177830150 \h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18F7212A">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"_Toc177830151" </w:instrText>
          </w:r>
          <w:r>
            <w:fldChar w:fldCharType="separate"/>
          </w:r>
          <w:r>
            <w:rPr>
              <w:rStyle w:val="16"/>
              <w:rFonts w:ascii="Times New Roman" w:hAnsi="Times New Roman" w:cs="Times New Roman"/>
              <w:sz w:val="24"/>
              <w:szCs w:val="24"/>
            </w:rPr>
            <w:t>2.2</w:t>
          </w:r>
          <w:r>
            <w:rPr>
              <w:rStyle w:val="16"/>
              <w:rFonts w:hint="eastAsia" w:ascii="Times New Roman" w:cs="Times New Roman" w:hAnsiTheme="minorEastAsia"/>
              <w:sz w:val="24"/>
              <w:szCs w:val="24"/>
              <w:lang w:eastAsia="zh-CN"/>
            </w:rPr>
            <w:t>编写</w:t>
          </w:r>
          <w:r>
            <w:rPr>
              <w:rStyle w:val="16"/>
              <w:rFonts w:ascii="Times New Roman" w:cs="Times New Roman" w:hAnsiTheme="minorEastAsia"/>
              <w:sz w:val="24"/>
              <w:szCs w:val="24"/>
            </w:rPr>
            <w:t>的目的和意义</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_Toc177830151 \h </w:instrText>
          </w:r>
          <w:r>
            <w:rPr>
              <w:rFonts w:ascii="Times New Roman" w:hAnsi="Times New Roman" w:cs="Times New Roman"/>
              <w:sz w:val="24"/>
              <w:szCs w:val="24"/>
            </w:rPr>
            <w:fldChar w:fldCharType="separate"/>
          </w:r>
          <w:r>
            <w:rPr>
              <w:rFonts w:ascii="Times New Roman" w:hAnsi="Times New Roman" w:cs="Times New Roman"/>
              <w:sz w:val="24"/>
              <w:szCs w:val="24"/>
            </w:rPr>
            <w:t>1</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3D5D3D0D">
          <w:pPr>
            <w:pStyle w:val="9"/>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"_Toc177830152" </w:instrText>
          </w:r>
          <w:r>
            <w:fldChar w:fldCharType="separate"/>
          </w:r>
          <w:r>
            <w:rPr>
              <w:rStyle w:val="16"/>
              <w:rFonts w:ascii="Times New Roman" w:cs="Times New Roman" w:hAnsiTheme="minorEastAsia"/>
              <w:sz w:val="24"/>
              <w:szCs w:val="24"/>
            </w:rPr>
            <w:t>三、</w:t>
          </w:r>
          <w:r>
            <w:rPr>
              <w:rStyle w:val="16"/>
              <w:rFonts w:hint="eastAsia" w:ascii="Times New Roman" w:cs="Times New Roman" w:hAnsiTheme="minorEastAsia"/>
              <w:sz w:val="24"/>
              <w:szCs w:val="24"/>
              <w:lang w:eastAsia="zh-CN"/>
            </w:rPr>
            <w:t>编写</w:t>
          </w:r>
          <w:r>
            <w:rPr>
              <w:rStyle w:val="16"/>
              <w:rFonts w:ascii="Times New Roman" w:cs="Times New Roman" w:hAnsiTheme="minorEastAsia"/>
              <w:sz w:val="24"/>
              <w:szCs w:val="24"/>
            </w:rPr>
            <w:t>依据</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_Toc177830152 \h </w:instrText>
          </w:r>
          <w:r>
            <w:rPr>
              <w:rFonts w:ascii="Times New Roman" w:hAnsi="Times New Roman" w:cs="Times New Roman"/>
              <w:sz w:val="24"/>
              <w:szCs w:val="24"/>
            </w:rPr>
            <w:fldChar w:fldCharType="separate"/>
          </w:r>
          <w:r>
            <w:rPr>
              <w:rFonts w:ascii="Times New Roman" w:hAnsi="Times New Roman" w:cs="Times New Roman"/>
              <w:sz w:val="24"/>
              <w:szCs w:val="24"/>
            </w:rPr>
            <w:t>2</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10E95727">
          <w:pPr>
            <w:pStyle w:val="9"/>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"_Toc177830153" </w:instrText>
          </w:r>
          <w:r>
            <w:fldChar w:fldCharType="separate"/>
          </w:r>
          <w:r>
            <w:rPr>
              <w:rStyle w:val="16"/>
              <w:rFonts w:ascii="Times New Roman" w:cs="Times New Roman" w:hAnsiTheme="minorEastAsia"/>
              <w:sz w:val="24"/>
              <w:szCs w:val="24"/>
            </w:rPr>
            <w:t>四、</w:t>
          </w:r>
          <w:r>
            <w:rPr>
              <w:rStyle w:val="16"/>
              <w:rFonts w:hint="eastAsia" w:ascii="Times New Roman" w:cs="Times New Roman" w:hAnsiTheme="minorEastAsia"/>
              <w:sz w:val="24"/>
              <w:szCs w:val="24"/>
              <w:lang w:eastAsia="zh-CN"/>
            </w:rPr>
            <w:t>编写</w:t>
          </w:r>
          <w:r>
            <w:rPr>
              <w:rStyle w:val="16"/>
              <w:rFonts w:ascii="Times New Roman" w:cs="Times New Roman" w:hAnsiTheme="minorEastAsia"/>
              <w:sz w:val="24"/>
              <w:szCs w:val="24"/>
            </w:rPr>
            <w:t>过程</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_Toc177830153 \h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60540959">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"_Toc177830154" </w:instrText>
          </w:r>
          <w:r>
            <w:fldChar w:fldCharType="separate"/>
          </w:r>
          <w:r>
            <w:rPr>
              <w:rStyle w:val="16"/>
              <w:rFonts w:ascii="Times New Roman" w:hAnsi="Times New Roman" w:cs="Times New Roman"/>
              <w:sz w:val="24"/>
              <w:szCs w:val="24"/>
            </w:rPr>
            <w:t>4.1</w:t>
          </w:r>
          <w:r>
            <w:rPr>
              <w:rStyle w:val="16"/>
              <w:rFonts w:hint="eastAsia" w:ascii="Times New Roman" w:cs="Times New Roman" w:hAnsiTheme="minorEastAsia"/>
              <w:sz w:val="24"/>
              <w:szCs w:val="24"/>
              <w:lang w:eastAsia="zh-CN"/>
            </w:rPr>
            <w:t>编写</w:t>
          </w:r>
          <w:r>
            <w:rPr>
              <w:rStyle w:val="16"/>
              <w:rFonts w:ascii="Times New Roman" w:cs="Times New Roman" w:hAnsiTheme="minorEastAsia"/>
              <w:sz w:val="24"/>
              <w:szCs w:val="24"/>
            </w:rPr>
            <w:t>单位</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_Toc177830154 \h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4EAFAE2C">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"_Toc177830155" </w:instrText>
          </w:r>
          <w:r>
            <w:fldChar w:fldCharType="separate"/>
          </w:r>
          <w:r>
            <w:rPr>
              <w:rStyle w:val="16"/>
              <w:rFonts w:ascii="Times New Roman" w:hAnsi="Times New Roman" w:cs="Times New Roman"/>
              <w:sz w:val="24"/>
              <w:szCs w:val="24"/>
            </w:rPr>
            <w:t>4.2</w:t>
          </w:r>
          <w:r>
            <w:rPr>
              <w:rStyle w:val="16"/>
              <w:rFonts w:ascii="Times New Roman" w:cs="Times New Roman" w:hAnsiTheme="minorEastAsia"/>
              <w:sz w:val="24"/>
              <w:szCs w:val="24"/>
            </w:rPr>
            <w:t>主要工作过程</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_Toc177830155 \h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43B0CBA9">
          <w:pPr>
            <w:pStyle w:val="9"/>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"_Toc177830156" </w:instrText>
          </w:r>
          <w:r>
            <w:fldChar w:fldCharType="separate"/>
          </w:r>
          <w:r>
            <w:rPr>
              <w:rStyle w:val="16"/>
              <w:rFonts w:ascii="Times New Roman" w:cs="Times New Roman" w:hAnsiTheme="minorEastAsia"/>
              <w:sz w:val="24"/>
              <w:szCs w:val="24"/>
            </w:rPr>
            <w:t>五、规范</w:t>
          </w:r>
          <w:r>
            <w:rPr>
              <w:rStyle w:val="16"/>
              <w:rFonts w:hint="eastAsia" w:ascii="Times New Roman" w:cs="Times New Roman" w:hAnsiTheme="minorEastAsia"/>
              <w:sz w:val="24"/>
              <w:szCs w:val="24"/>
              <w:lang w:eastAsia="zh-CN"/>
            </w:rPr>
            <w:t>编写</w:t>
          </w:r>
          <w:r>
            <w:rPr>
              <w:rStyle w:val="16"/>
              <w:rFonts w:ascii="Times New Roman" w:cs="Times New Roman" w:hAnsiTheme="minorEastAsia"/>
              <w:sz w:val="24"/>
              <w:szCs w:val="24"/>
            </w:rPr>
            <w:t>说明</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_Toc177830156 \h </w:instrText>
          </w:r>
          <w:r>
            <w:rPr>
              <w:rFonts w:ascii="Times New Roman" w:hAnsi="Times New Roman" w:cs="Times New Roman"/>
              <w:sz w:val="24"/>
              <w:szCs w:val="24"/>
            </w:rPr>
            <w:fldChar w:fldCharType="separate"/>
          </w:r>
          <w:r>
            <w:rPr>
              <w:rFonts w:ascii="Times New Roman" w:hAnsi="Times New Roman" w:cs="Times New Roman"/>
              <w:sz w:val="24"/>
              <w:szCs w:val="24"/>
            </w:rPr>
            <w:t>6</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0700B7CA">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"_Toc177830157" </w:instrText>
          </w:r>
          <w:r>
            <w:fldChar w:fldCharType="separate"/>
          </w:r>
          <w:r>
            <w:rPr>
              <w:rStyle w:val="16"/>
              <w:rFonts w:ascii="Times New Roman" w:hAnsi="Times New Roman" w:cs="Times New Roman"/>
              <w:sz w:val="24"/>
              <w:szCs w:val="24"/>
            </w:rPr>
            <w:t xml:space="preserve">5.1 </w:t>
          </w:r>
          <w:r>
            <w:rPr>
              <w:rStyle w:val="16"/>
              <w:rFonts w:ascii="Times New Roman" w:cs="Times New Roman" w:hAnsiTheme="minorEastAsia"/>
              <w:sz w:val="24"/>
              <w:szCs w:val="24"/>
            </w:rPr>
            <w:t>关于范围</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_Toc177830157 \h </w:instrText>
          </w:r>
          <w:r>
            <w:rPr>
              <w:rFonts w:ascii="Times New Roman" w:hAnsi="Times New Roman" w:cs="Times New Roman"/>
              <w:sz w:val="24"/>
              <w:szCs w:val="24"/>
            </w:rPr>
            <w:fldChar w:fldCharType="separate"/>
          </w:r>
          <w:r>
            <w:rPr>
              <w:rFonts w:ascii="Times New Roman" w:hAnsi="Times New Roman" w:cs="Times New Roman"/>
              <w:sz w:val="24"/>
              <w:szCs w:val="24"/>
            </w:rPr>
            <w:t>7</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5780C986">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"_Toc177830158" </w:instrText>
          </w:r>
          <w:r>
            <w:fldChar w:fldCharType="separate"/>
          </w:r>
          <w:r>
            <w:rPr>
              <w:rStyle w:val="16"/>
              <w:rFonts w:ascii="Times New Roman" w:hAnsi="Times New Roman" w:cs="Times New Roman"/>
              <w:sz w:val="24"/>
              <w:szCs w:val="24"/>
            </w:rPr>
            <w:t>5.2</w:t>
          </w:r>
          <w:r>
            <w:rPr>
              <w:rStyle w:val="16"/>
              <w:rFonts w:ascii="Times New Roman" w:cs="Times New Roman" w:hAnsiTheme="minorEastAsia"/>
              <w:sz w:val="24"/>
              <w:szCs w:val="24"/>
            </w:rPr>
            <w:t>关于引用文件</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_Toc177830158 \h </w:instrText>
          </w:r>
          <w:r>
            <w:rPr>
              <w:rFonts w:ascii="Times New Roman" w:hAnsi="Times New Roman" w:cs="Times New Roman"/>
              <w:sz w:val="24"/>
              <w:szCs w:val="24"/>
            </w:rPr>
            <w:fldChar w:fldCharType="separate"/>
          </w:r>
          <w:r>
            <w:rPr>
              <w:rFonts w:ascii="Times New Roman" w:hAnsi="Times New Roman" w:cs="Times New Roman"/>
              <w:sz w:val="24"/>
              <w:szCs w:val="24"/>
            </w:rPr>
            <w:t>7</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393A1D95">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"_Toc177830159" </w:instrText>
          </w:r>
          <w:r>
            <w:fldChar w:fldCharType="separate"/>
          </w:r>
          <w:r>
            <w:rPr>
              <w:rStyle w:val="16"/>
              <w:rFonts w:ascii="Times New Roman" w:hAnsi="Times New Roman" w:cs="Times New Roman"/>
              <w:sz w:val="24"/>
              <w:szCs w:val="24"/>
            </w:rPr>
            <w:t xml:space="preserve">5.3 </w:t>
          </w:r>
          <w:r>
            <w:rPr>
              <w:rStyle w:val="16"/>
              <w:rFonts w:ascii="Times New Roman" w:cs="Times New Roman" w:hAnsiTheme="minorEastAsia"/>
              <w:sz w:val="24"/>
              <w:szCs w:val="24"/>
            </w:rPr>
            <w:t>关于术语和计量单位</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_Toc177830159 \h </w:instrText>
          </w:r>
          <w:r>
            <w:rPr>
              <w:rFonts w:ascii="Times New Roman" w:hAnsi="Times New Roman" w:cs="Times New Roman"/>
              <w:sz w:val="24"/>
              <w:szCs w:val="24"/>
            </w:rPr>
            <w:fldChar w:fldCharType="separate"/>
          </w:r>
          <w:r>
            <w:rPr>
              <w:rFonts w:ascii="Times New Roman" w:hAnsi="Times New Roman" w:cs="Times New Roman"/>
              <w:sz w:val="24"/>
              <w:szCs w:val="24"/>
            </w:rPr>
            <w:t>7</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22427A92">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"_Toc177830160" </w:instrText>
          </w:r>
          <w:r>
            <w:fldChar w:fldCharType="separate"/>
          </w:r>
          <w:r>
            <w:rPr>
              <w:rStyle w:val="16"/>
              <w:rFonts w:ascii="Times New Roman" w:hAnsi="Times New Roman" w:cs="Times New Roman"/>
              <w:sz w:val="24"/>
              <w:szCs w:val="24"/>
            </w:rPr>
            <w:t>5.4</w:t>
          </w:r>
          <w:r>
            <w:rPr>
              <w:rStyle w:val="16"/>
              <w:rFonts w:ascii="Times New Roman" w:cs="Times New Roman" w:hAnsiTheme="minorEastAsia"/>
              <w:sz w:val="24"/>
              <w:szCs w:val="24"/>
            </w:rPr>
            <w:t>关于概述</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_Toc177830160 \h </w:instrText>
          </w:r>
          <w:r>
            <w:rPr>
              <w:rFonts w:ascii="Times New Roman" w:hAnsi="Times New Roman" w:cs="Times New Roman"/>
              <w:sz w:val="24"/>
              <w:szCs w:val="24"/>
            </w:rPr>
            <w:fldChar w:fldCharType="separate"/>
          </w:r>
          <w:r>
            <w:rPr>
              <w:rFonts w:ascii="Times New Roman" w:hAnsi="Times New Roman" w:cs="Times New Roman"/>
              <w:sz w:val="24"/>
              <w:szCs w:val="24"/>
            </w:rPr>
            <w:t>7</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027C7F84">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"_Toc177830161" </w:instrText>
          </w:r>
          <w:r>
            <w:fldChar w:fldCharType="separate"/>
          </w:r>
          <w:r>
            <w:rPr>
              <w:rStyle w:val="16"/>
              <w:rFonts w:ascii="Times New Roman" w:hAnsi="Times New Roman" w:cs="Times New Roman"/>
              <w:sz w:val="24"/>
              <w:szCs w:val="24"/>
            </w:rPr>
            <w:t>5.5</w:t>
          </w:r>
          <w:r>
            <w:rPr>
              <w:rStyle w:val="16"/>
              <w:rFonts w:ascii="Times New Roman" w:cs="Times New Roman" w:hAnsiTheme="minorEastAsia"/>
              <w:sz w:val="24"/>
              <w:szCs w:val="24"/>
            </w:rPr>
            <w:t>关于比测技术要求</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_Toc177830161 \h </w:instrText>
          </w:r>
          <w:r>
            <w:rPr>
              <w:rFonts w:ascii="Times New Roman" w:hAnsi="Times New Roman" w:cs="Times New Roman"/>
              <w:sz w:val="24"/>
              <w:szCs w:val="24"/>
            </w:rPr>
            <w:fldChar w:fldCharType="separate"/>
          </w:r>
          <w:r>
            <w:rPr>
              <w:rFonts w:ascii="Times New Roman" w:hAnsi="Times New Roman" w:cs="Times New Roman"/>
              <w:sz w:val="24"/>
              <w:szCs w:val="24"/>
            </w:rPr>
            <w:t>8</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3623796E">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"_Toc177830164" </w:instrText>
          </w:r>
          <w:r>
            <w:fldChar w:fldCharType="separate"/>
          </w:r>
          <w:r>
            <w:rPr>
              <w:rStyle w:val="16"/>
              <w:rFonts w:ascii="Times New Roman" w:hAnsi="Times New Roman" w:cs="Times New Roman"/>
              <w:sz w:val="24"/>
              <w:szCs w:val="24"/>
            </w:rPr>
            <w:t>5.6</w:t>
          </w:r>
          <w:r>
            <w:rPr>
              <w:rStyle w:val="16"/>
              <w:rFonts w:ascii="Times New Roman" w:cs="Times New Roman" w:hAnsiTheme="minorEastAsia"/>
              <w:sz w:val="24"/>
              <w:szCs w:val="24"/>
            </w:rPr>
            <w:t>关于比测条件</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_Toc177830164 \h </w:instrText>
          </w:r>
          <w:r>
            <w:rPr>
              <w:rFonts w:ascii="Times New Roman" w:hAnsi="Times New Roman" w:cs="Times New Roman"/>
              <w:sz w:val="24"/>
              <w:szCs w:val="24"/>
            </w:rPr>
            <w:fldChar w:fldCharType="separate"/>
          </w:r>
          <w:r>
            <w:rPr>
              <w:rFonts w:ascii="Times New Roman" w:hAnsi="Times New Roman" w:cs="Times New Roman"/>
              <w:sz w:val="24"/>
              <w:szCs w:val="24"/>
            </w:rPr>
            <w:t>9</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54E4C709">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"_Toc177830165" </w:instrText>
          </w:r>
          <w:r>
            <w:fldChar w:fldCharType="separate"/>
          </w:r>
          <w:r>
            <w:rPr>
              <w:rStyle w:val="16"/>
              <w:rFonts w:ascii="Times New Roman" w:hAnsi="Times New Roman" w:cs="Times New Roman"/>
              <w:sz w:val="24"/>
              <w:szCs w:val="24"/>
            </w:rPr>
            <w:t>5.7</w:t>
          </w:r>
          <w:r>
            <w:rPr>
              <w:rStyle w:val="16"/>
              <w:rFonts w:ascii="Times New Roman" w:cs="Times New Roman" w:hAnsiTheme="minorEastAsia"/>
              <w:sz w:val="24"/>
              <w:szCs w:val="24"/>
            </w:rPr>
            <w:t>关于比测项目及方法</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_Toc177830165 \h </w:instrText>
          </w:r>
          <w:r>
            <w:rPr>
              <w:rFonts w:ascii="Times New Roman" w:hAnsi="Times New Roman" w:cs="Times New Roman"/>
              <w:sz w:val="24"/>
              <w:szCs w:val="24"/>
            </w:rPr>
            <w:fldChar w:fldCharType="separate"/>
          </w:r>
          <w:r>
            <w:rPr>
              <w:rFonts w:ascii="Times New Roman" w:hAnsi="Times New Roman" w:cs="Times New Roman"/>
              <w:sz w:val="24"/>
              <w:szCs w:val="24"/>
            </w:rPr>
            <w:t>13</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7E7678AB">
          <w:pPr>
            <w:pStyle w:val="11"/>
            <w:tabs>
              <w:tab w:val="right" w:leader="dot" w:pos="8834"/>
            </w:tabs>
            <w:spacing w:line="360" w:lineRule="auto"/>
            <w:rPr>
              <w:rFonts w:ascii="Times New Roman" w:hAnsi="Times New Roman" w:cs="Times New Roman"/>
              <w:kern w:val="2"/>
              <w:sz w:val="24"/>
              <w:szCs w:val="24"/>
            </w:rPr>
          </w:pPr>
          <w:r>
            <w:fldChar w:fldCharType="begin"/>
          </w:r>
          <w:r>
            <w:instrText xml:space="preserve"> HYPERLINK \l "_Toc177830166" </w:instrText>
          </w:r>
          <w:r>
            <w:fldChar w:fldCharType="separate"/>
          </w:r>
          <w:r>
            <w:rPr>
              <w:rStyle w:val="16"/>
              <w:rFonts w:ascii="Times New Roman" w:hAnsi="Times New Roman" w:cs="Times New Roman"/>
              <w:sz w:val="24"/>
              <w:szCs w:val="24"/>
            </w:rPr>
            <w:t>5.8</w:t>
          </w:r>
          <w:r>
            <w:rPr>
              <w:rStyle w:val="16"/>
              <w:rFonts w:ascii="Times New Roman" w:cs="Times New Roman" w:hAnsiTheme="minorEastAsia"/>
              <w:sz w:val="24"/>
              <w:szCs w:val="24"/>
            </w:rPr>
            <w:t>关于比测结果表达</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_Toc177830166 \h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53BB5DAA">
          <w:pPr>
            <w:pStyle w:val="11"/>
            <w:tabs>
              <w:tab w:val="right" w:leader="dot" w:pos="8834"/>
            </w:tabs>
            <w:spacing w:line="360" w:lineRule="auto"/>
            <w:rPr>
              <w:kern w:val="2"/>
              <w:sz w:val="21"/>
            </w:rPr>
          </w:pPr>
          <w:r>
            <w:fldChar w:fldCharType="begin"/>
          </w:r>
          <w:r>
            <w:instrText xml:space="preserve"> HYPERLINK \l "_Toc177830167" </w:instrText>
          </w:r>
          <w:r>
            <w:fldChar w:fldCharType="separate"/>
          </w:r>
          <w:r>
            <w:rPr>
              <w:rStyle w:val="16"/>
              <w:rFonts w:ascii="Times New Roman" w:hAnsi="Times New Roman" w:cs="Times New Roman"/>
              <w:sz w:val="24"/>
              <w:szCs w:val="24"/>
            </w:rPr>
            <w:t>5.9</w:t>
          </w:r>
          <w:r>
            <w:rPr>
              <w:rStyle w:val="16"/>
              <w:rFonts w:ascii="Times New Roman" w:cs="Times New Roman" w:hAnsiTheme="minorEastAsia"/>
              <w:sz w:val="24"/>
              <w:szCs w:val="24"/>
            </w:rPr>
            <w:t>关于附录</w:t>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PAGEREF _Toc177830167 \h </w:instrText>
          </w:r>
          <w:r>
            <w:rPr>
              <w:rFonts w:ascii="Times New Roman" w:hAnsi="Times New Roman" w:cs="Times New Roman"/>
              <w:sz w:val="24"/>
              <w:szCs w:val="24"/>
            </w:rPr>
            <w:fldChar w:fldCharType="separate"/>
          </w:r>
          <w:r>
            <w:rPr>
              <w:rFonts w:ascii="Times New Roman" w:hAnsi="Times New Roman" w:cs="Times New Roman"/>
              <w:sz w:val="24"/>
              <w:szCs w:val="24"/>
            </w:rPr>
            <w:t>17</w:t>
          </w:r>
          <w:r>
            <w:rPr>
              <w:rFonts w:ascii="Times New Roman" w:hAnsi="Times New Roman" w:cs="Times New Roman"/>
              <w:sz w:val="24"/>
              <w:szCs w:val="24"/>
            </w:rPr>
            <w:fldChar w:fldCharType="end"/>
          </w:r>
          <w:r>
            <w:rPr>
              <w:rFonts w:ascii="Times New Roman" w:hAnsi="Times New Roman" w:cs="Times New Roman"/>
              <w:sz w:val="24"/>
              <w:szCs w:val="24"/>
            </w:rPr>
            <w:fldChar w:fldCharType="end"/>
          </w:r>
        </w:p>
        <w:p w14:paraId="4EC84CE6">
          <w:pPr>
            <w:spacing w:line="360" w:lineRule="auto"/>
          </w:pPr>
          <w:r>
            <w:rPr>
              <w:sz w:val="28"/>
              <w:szCs w:val="28"/>
            </w:rPr>
            <w:fldChar w:fldCharType="end"/>
          </w:r>
        </w:p>
      </w:sdtContent>
    </w:sdt>
    <w:p w14:paraId="2E970E88">
      <w:pPr>
        <w:pStyle w:val="2"/>
        <w:ind w:firstLine="560"/>
      </w:pPr>
    </w:p>
    <w:p w14:paraId="4754DADA">
      <w:pPr>
        <w:sectPr>
          <w:footerReference r:id="rId3" w:type="default"/>
          <w:footerReference r:id="rId4" w:type="even"/>
          <w:pgSz w:w="11906" w:h="16838"/>
          <w:pgMar w:top="2098" w:right="1474" w:bottom="1985" w:left="1588" w:header="851" w:footer="992" w:gutter="0"/>
          <w:cols w:space="425" w:num="1"/>
          <w:docGrid w:type="lines" w:linePitch="312" w:charSpace="0"/>
        </w:sectPr>
      </w:pPr>
    </w:p>
    <w:p w14:paraId="2C8DD778">
      <w:pPr>
        <w:pStyle w:val="2"/>
        <w:ind w:firstLine="560"/>
      </w:pPr>
      <w:bookmarkStart w:id="0" w:name="_Toc177830148"/>
      <w:r>
        <w:rPr>
          <w:rFonts w:hint="eastAsia"/>
        </w:rPr>
        <w:t>一、任务来源</w:t>
      </w:r>
      <w:bookmarkEnd w:id="0"/>
    </w:p>
    <w:p w14:paraId="552FA22A">
      <w:pPr>
        <w:adjustRightInd w:val="0"/>
        <w:snapToGrid w:val="0"/>
        <w:spacing w:line="360" w:lineRule="auto"/>
        <w:ind w:firstLine="480" w:firstLineChars="200"/>
        <w:rPr>
          <w:rFonts w:eastAsiaTheme="minorEastAsia"/>
          <w:sz w:val="24"/>
        </w:rPr>
      </w:pPr>
      <w:r>
        <w:rPr>
          <w:rFonts w:eastAsiaTheme="minorEastAsia"/>
          <w:sz w:val="24"/>
        </w:rPr>
        <w:t>经全国地震专用计量测试技术委员会申报，202</w:t>
      </w:r>
      <w:r>
        <w:rPr>
          <w:rFonts w:hint="eastAsia" w:eastAsiaTheme="minorEastAsia"/>
          <w:sz w:val="24"/>
        </w:rPr>
        <w:t>2</w:t>
      </w:r>
      <w:r>
        <w:rPr>
          <w:rFonts w:eastAsiaTheme="minorEastAsia"/>
          <w:sz w:val="24"/>
        </w:rPr>
        <w:t>年</w:t>
      </w:r>
      <w:r>
        <w:rPr>
          <w:rFonts w:hint="eastAsia" w:eastAsiaTheme="minorEastAsia"/>
          <w:sz w:val="24"/>
        </w:rPr>
        <w:t>7</w:t>
      </w:r>
      <w:r>
        <w:rPr>
          <w:rFonts w:eastAsiaTheme="minorEastAsia"/>
          <w:sz w:val="24"/>
        </w:rPr>
        <w:t>月国家计量技术规范制修订项目获得</w:t>
      </w:r>
      <w:r>
        <w:rPr>
          <w:rFonts w:hint="eastAsia" w:eastAsiaTheme="minorEastAsia"/>
          <w:sz w:val="24"/>
        </w:rPr>
        <w:t>国家市场监督管理总局</w:t>
      </w:r>
      <w:r>
        <w:rPr>
          <w:rFonts w:eastAsiaTheme="minorEastAsia"/>
          <w:sz w:val="24"/>
        </w:rPr>
        <w:t>的批复立项</w:t>
      </w:r>
      <w:r>
        <w:rPr>
          <w:rFonts w:hint="eastAsia" w:eastAsiaTheme="minorEastAsia"/>
          <w:sz w:val="24"/>
        </w:rPr>
        <w:t>（《市场监管总局办公厅关于印发2022年国家计量技术规范制定、修订及宣贯计划的通知》(市监计量发[2022]70号)）</w:t>
      </w:r>
      <w:r>
        <w:rPr>
          <w:rFonts w:eastAsiaTheme="minorEastAsia"/>
          <w:sz w:val="24"/>
        </w:rPr>
        <w:t>，</w:t>
      </w:r>
      <w:r>
        <w:rPr>
          <w:rFonts w:hint="eastAsia" w:eastAsiaTheme="minorEastAsia"/>
          <w:sz w:val="24"/>
        </w:rPr>
        <w:t>江苏地震局</w:t>
      </w:r>
      <w:r>
        <w:rPr>
          <w:rFonts w:eastAsiaTheme="minorEastAsia"/>
          <w:sz w:val="24"/>
        </w:rPr>
        <w:t>所负责其中《</w:t>
      </w:r>
      <w:r>
        <w:rPr>
          <w:rFonts w:hint="eastAsia" w:eastAsiaTheme="minorEastAsia"/>
          <w:sz w:val="24"/>
        </w:rPr>
        <w:t>地震监测直流地电阻率仪台站比测技术规范</w:t>
      </w:r>
      <w:r>
        <w:rPr>
          <w:rFonts w:eastAsiaTheme="minorEastAsia"/>
          <w:sz w:val="24"/>
        </w:rPr>
        <w:t>》的</w:t>
      </w:r>
      <w:r>
        <w:rPr>
          <w:rFonts w:hint="eastAsia" w:eastAsiaTheme="minorEastAsia"/>
          <w:sz w:val="24"/>
          <w:lang w:eastAsia="zh-CN"/>
        </w:rPr>
        <w:t>编写</w:t>
      </w:r>
      <w:r>
        <w:rPr>
          <w:rFonts w:eastAsiaTheme="minorEastAsia"/>
          <w:sz w:val="24"/>
        </w:rPr>
        <w:t>任务。《</w:t>
      </w:r>
      <w:r>
        <w:rPr>
          <w:rFonts w:hint="eastAsia" w:eastAsiaTheme="minorEastAsia"/>
          <w:sz w:val="24"/>
        </w:rPr>
        <w:t>地震监测直流地电阻率仪台站比测技术规范</w:t>
      </w:r>
      <w:r>
        <w:rPr>
          <w:rFonts w:eastAsiaTheme="minorEastAsia"/>
          <w:sz w:val="24"/>
        </w:rPr>
        <w:t>》归口于全国地震专用计量测试技术委员会。</w:t>
      </w:r>
    </w:p>
    <w:p w14:paraId="5E9560D2">
      <w:pPr>
        <w:pStyle w:val="2"/>
        <w:ind w:firstLine="560"/>
      </w:pPr>
      <w:bookmarkStart w:id="1" w:name="_Toc177830149"/>
      <w:r>
        <w:rPr>
          <w:rFonts w:hint="eastAsia"/>
        </w:rPr>
        <w:t>二、规范</w:t>
      </w:r>
      <w:r>
        <w:rPr>
          <w:rFonts w:hint="eastAsia"/>
          <w:lang w:eastAsia="zh-CN"/>
        </w:rPr>
        <w:t>编写</w:t>
      </w:r>
      <w:r>
        <w:rPr>
          <w:rFonts w:hint="eastAsia"/>
        </w:rPr>
        <w:t>的背景、目的和意义</w:t>
      </w:r>
      <w:bookmarkEnd w:id="1"/>
    </w:p>
    <w:p w14:paraId="4DBD7443">
      <w:pPr>
        <w:pStyle w:val="10"/>
        <w:ind w:firstLine="562"/>
      </w:pPr>
      <w:bookmarkStart w:id="2" w:name="_Toc177830150"/>
      <w:r>
        <w:rPr>
          <w:rFonts w:hint="eastAsia"/>
        </w:rPr>
        <w:t>2.1规范</w:t>
      </w:r>
      <w:r>
        <w:rPr>
          <w:rFonts w:hint="eastAsia"/>
          <w:lang w:eastAsia="zh-CN"/>
        </w:rPr>
        <w:t>编写</w:t>
      </w:r>
      <w:r>
        <w:rPr>
          <w:rFonts w:hint="eastAsia"/>
        </w:rPr>
        <w:t>背景</w:t>
      </w:r>
      <w:bookmarkEnd w:id="2"/>
    </w:p>
    <w:p w14:paraId="7EBDA1C7">
      <w:pPr>
        <w:spacing w:line="360" w:lineRule="auto"/>
        <w:ind w:firstLine="480" w:firstLineChars="200"/>
        <w:rPr>
          <w:rFonts w:asciiTheme="minorEastAsia" w:hAnsiTheme="minorEastAsia" w:eastAsiaTheme="minorEastAsia"/>
          <w:kern w:val="0"/>
          <w:sz w:val="24"/>
        </w:rPr>
      </w:pPr>
      <w:r>
        <w:rPr>
          <w:rFonts w:hint="eastAsia" w:eastAsiaTheme="minorEastAsia"/>
          <w:sz w:val="24"/>
        </w:rPr>
        <w:t>地电阻率观测以地球介质的电性特征为目标，获取孕震应力下电阻率的时空演化特征，是</w:t>
      </w:r>
      <w:r>
        <w:rPr>
          <w:sz w:val="24"/>
        </w:rPr>
        <w:t>地震预测和孕震过程综合研究的</w:t>
      </w:r>
      <w:r>
        <w:rPr>
          <w:rFonts w:hint="eastAsia" w:eastAsiaTheme="minorEastAsia"/>
          <w:sz w:val="24"/>
        </w:rPr>
        <w:t>重要的观测手段。</w:t>
      </w:r>
      <w:r>
        <w:rPr>
          <w:rFonts w:hint="eastAsia" w:asciiTheme="minorEastAsia" w:hAnsiTheme="minorEastAsia" w:eastAsiaTheme="minorEastAsia"/>
          <w:kern w:val="0"/>
          <w:sz w:val="24"/>
        </w:rPr>
        <w:t>地震观测中仪器的工作性能、采集数据的质量一直是中国地震局各级管理部门重视的问题，针对此问题，中国地震局各部门编写了一系列的国标、行标和规范来验证观测仪器的性能。但实际的测试过程中，入网的观测仪器停留在生产测试和出厂测试，并未有接入野外观测装置进行长期的实验观测，</w:t>
      </w:r>
      <w:r>
        <w:rPr>
          <w:rFonts w:hint="eastAsia" w:eastAsiaTheme="minorEastAsia"/>
          <w:sz w:val="24"/>
        </w:rPr>
        <w:t>未能连接观测装置实地检验仪器在使用中的观测效果，未能考虑台站实际工作中仪器对自然环境复杂变化的响应特性，</w:t>
      </w:r>
      <w:r>
        <w:rPr>
          <w:rFonts w:hint="eastAsia" w:asciiTheme="minorEastAsia" w:hAnsiTheme="minorEastAsia" w:eastAsiaTheme="minorEastAsia"/>
          <w:kern w:val="0"/>
          <w:sz w:val="24"/>
        </w:rPr>
        <w:t>同时也未有此类规范来衡量比测仪器。</w:t>
      </w:r>
    </w:p>
    <w:p w14:paraId="28C0201D">
      <w:pPr>
        <w:spacing w:line="360" w:lineRule="auto"/>
        <w:ind w:firstLine="480" w:firstLineChars="200"/>
        <w:rPr>
          <w:rFonts w:eastAsiaTheme="minorEastAsia"/>
          <w:sz w:val="24"/>
        </w:rPr>
      </w:pPr>
      <w:r>
        <w:rPr>
          <w:rFonts w:hint="eastAsia" w:eastAsiaTheme="minorEastAsia"/>
          <w:sz w:val="24"/>
        </w:rPr>
        <w:t>为了确保地电阻率仪器的长期稳定性、观测数据一致性和台站适应性和在台站野外观测装置下的比测有据可依，依托现行的地电行业台站建设标准建设的直流地电阻率仪比测场地、现有的行业规范要求的比测环境与基础设备和具有较强的理论基础及丰富的观测经验的专家团队，编写《地震监测直流地电阻率仪台站比测技术规范》，规范比测流程、方法及技术要求等内容，即依托于地电台站野外观测装置，将多台仪器连接同一观测装置，进行长时间比测。在比测期间，通过对仪器的检查、标定和数据分析来研究仪器在台站野外装置下使用的长期稳定性和台站适应性。对比分析观测数据是否与目前观测的仪器设备在野外观测装置下的变化一致，确保直流地电阻率仪的性能和产出稳定可靠的观测数据，保证目前总结得到的震例对将来的预测发挥效能。</w:t>
      </w:r>
    </w:p>
    <w:p w14:paraId="114BD809">
      <w:pPr>
        <w:pStyle w:val="10"/>
        <w:ind w:firstLine="562"/>
        <w:rPr>
          <w:kern w:val="0"/>
        </w:rPr>
      </w:pPr>
      <w:bookmarkStart w:id="3" w:name="_Toc177830151"/>
      <w:r>
        <w:rPr>
          <w:rFonts w:hint="eastAsia"/>
          <w:kern w:val="0"/>
        </w:rPr>
        <w:t>2.2</w:t>
      </w:r>
      <w:r>
        <w:rPr>
          <w:rFonts w:hint="eastAsia"/>
          <w:kern w:val="0"/>
          <w:lang w:eastAsia="zh-CN"/>
        </w:rPr>
        <w:t>编写</w:t>
      </w:r>
      <w:r>
        <w:rPr>
          <w:rFonts w:hint="eastAsia"/>
          <w:kern w:val="0"/>
        </w:rPr>
        <w:t>的目的和意义</w:t>
      </w:r>
      <w:bookmarkEnd w:id="3"/>
    </w:p>
    <w:p w14:paraId="5C2D6611">
      <w:pPr>
        <w:spacing w:line="360" w:lineRule="auto"/>
        <w:ind w:firstLine="480" w:firstLineChars="200"/>
        <w:rPr>
          <w:rFonts w:asciiTheme="minorEastAsia" w:hAnsiTheme="minorEastAsia" w:eastAsiaTheme="minorEastAsia"/>
          <w:kern w:val="0"/>
          <w:szCs w:val="21"/>
        </w:rPr>
      </w:pPr>
      <w:r>
        <w:rPr>
          <w:rFonts w:hint="eastAsia" w:asciiTheme="minorEastAsia" w:hAnsiTheme="minorEastAsia" w:eastAsiaTheme="minorEastAsia"/>
          <w:kern w:val="0"/>
          <w:sz w:val="24"/>
        </w:rPr>
        <w:t>本规范作为地电阻率仪器台站比测技术规范，</w:t>
      </w:r>
      <w:r>
        <w:rPr>
          <w:rFonts w:asciiTheme="minorEastAsia" w:hAnsiTheme="minorEastAsia" w:eastAsiaTheme="minorEastAsia"/>
          <w:kern w:val="0"/>
          <w:sz w:val="24"/>
        </w:rPr>
        <w:t>调研和总结了我国地电阻率观测以来的经验与观测技术发展历程</w:t>
      </w:r>
      <w:r>
        <w:rPr>
          <w:rFonts w:hint="eastAsia" w:asciiTheme="minorEastAsia" w:hAnsiTheme="minorEastAsia" w:eastAsiaTheme="minorEastAsia"/>
          <w:kern w:val="0"/>
          <w:sz w:val="24"/>
        </w:rPr>
        <w:t>，认真研究了《</w:t>
      </w:r>
      <w:r>
        <w:rPr>
          <w:rFonts w:asciiTheme="minorEastAsia" w:hAnsiTheme="minorEastAsia" w:eastAsiaTheme="minorEastAsia"/>
          <w:kern w:val="0"/>
          <w:sz w:val="24"/>
        </w:rPr>
        <w:t>地震台站建设规范地电台站第1部分：地电阻率台站</w:t>
      </w:r>
      <w:r>
        <w:rPr>
          <w:rFonts w:hint="eastAsia" w:asciiTheme="minorEastAsia" w:hAnsiTheme="minorEastAsia" w:eastAsiaTheme="minorEastAsia"/>
          <w:kern w:val="0"/>
          <w:sz w:val="24"/>
        </w:rPr>
        <w:t>》（</w:t>
      </w:r>
      <w:r>
        <w:rPr>
          <w:rFonts w:asciiTheme="minorEastAsia" w:hAnsiTheme="minorEastAsia" w:eastAsiaTheme="minorEastAsia"/>
          <w:kern w:val="0"/>
          <w:sz w:val="24"/>
        </w:rPr>
        <w:t>DB/T 18.1-2006</w:t>
      </w:r>
      <w:r>
        <w:rPr>
          <w:rFonts w:hint="eastAsia" w:asciiTheme="minorEastAsia" w:hAnsiTheme="minorEastAsia" w:eastAsiaTheme="minorEastAsia"/>
          <w:kern w:val="0"/>
          <w:sz w:val="24"/>
        </w:rPr>
        <w:t>）、《</w:t>
      </w:r>
      <w:r>
        <w:rPr>
          <w:rFonts w:asciiTheme="minorEastAsia" w:hAnsiTheme="minorEastAsia" w:eastAsiaTheme="minorEastAsia"/>
          <w:kern w:val="0"/>
          <w:sz w:val="24"/>
        </w:rPr>
        <w:t>地震地电观测方法地电阻率观测第1部分：单极距观测</w:t>
      </w:r>
      <w:r>
        <w:rPr>
          <w:rFonts w:hint="eastAsia" w:asciiTheme="minorEastAsia" w:hAnsiTheme="minorEastAsia" w:eastAsiaTheme="minorEastAsia"/>
          <w:kern w:val="0"/>
          <w:sz w:val="24"/>
        </w:rPr>
        <w:t>》（</w:t>
      </w:r>
      <w:r>
        <w:rPr>
          <w:rFonts w:asciiTheme="minorEastAsia" w:hAnsiTheme="minorEastAsia" w:eastAsiaTheme="minorEastAsia"/>
          <w:kern w:val="0"/>
          <w:sz w:val="24"/>
        </w:rPr>
        <w:t>DB/T 33.1-2009</w:t>
      </w:r>
      <w:r>
        <w:rPr>
          <w:rFonts w:hint="eastAsia" w:asciiTheme="minorEastAsia" w:hAnsiTheme="minorEastAsia" w:eastAsiaTheme="minorEastAsia"/>
          <w:kern w:val="0"/>
          <w:sz w:val="24"/>
        </w:rPr>
        <w:t>）、</w:t>
      </w:r>
      <w:r>
        <w:rPr>
          <w:rFonts w:asciiTheme="minorEastAsia" w:hAnsiTheme="minorEastAsia" w:eastAsiaTheme="minorEastAsia"/>
          <w:kern w:val="0"/>
          <w:sz w:val="24"/>
        </w:rPr>
        <w:t>《地震观测仪器进网技术要求地电观测仪第1部分：直流地电阻率仪》（DB/T 29.1-2008）中地电阻率仪器入网技术要求，</w:t>
      </w:r>
      <w:r>
        <w:rPr>
          <w:rFonts w:hint="eastAsia" w:asciiTheme="minorEastAsia" w:hAnsiTheme="minorEastAsia" w:eastAsiaTheme="minorEastAsia"/>
          <w:kern w:val="0"/>
          <w:sz w:val="24"/>
        </w:rPr>
        <w:t>在此基础上，以直流地电阻率仪器的比测工作为核心，充分考虑连接观测装置条件下的仪器在使用中的观测效果和台站实际工作中仪器对自然环境复杂变化的响应特性，编写《地震监测直流地电阻率仪台站比测技术规范》，表述了地震系统中地电阻率仪器在台站实际观测过程中的技术要求和比测方法，规定了装置检测结果、功能检测结果、电压最大允许误差测试结果、电阻率最大允许误差测试结果、电阻率测量误差测试结果、连续率、有效率、故障统计、观测资料精度、数据一致性等。从多个方面考虑地电阻率仪器台站比测，为以后的地电阻率仪器台站比测工作有据可依，进而保障地电阻率设备适应台站野外观测和产出可靠的观测数据，提高直流地电阻率仪器的溯源性，确保观测资料在地震预测中发挥效能。</w:t>
      </w:r>
    </w:p>
    <w:p w14:paraId="5932D52A">
      <w:pPr>
        <w:pStyle w:val="2"/>
        <w:ind w:firstLine="560"/>
      </w:pPr>
      <w:bookmarkStart w:id="4" w:name="_Toc177830152"/>
      <w:r>
        <w:rPr>
          <w:rFonts w:hint="eastAsia"/>
        </w:rPr>
        <w:t>三、</w:t>
      </w:r>
      <w:r>
        <w:rPr>
          <w:rFonts w:hint="eastAsia"/>
          <w:lang w:eastAsia="zh-CN"/>
        </w:rPr>
        <w:t>编写</w:t>
      </w:r>
      <w:r>
        <w:rPr>
          <w:rFonts w:hint="eastAsia"/>
        </w:rPr>
        <w:t>依据</w:t>
      </w:r>
      <w:bookmarkEnd w:id="4"/>
    </w:p>
    <w:p w14:paraId="2223078C">
      <w:pPr>
        <w:pStyle w:val="19"/>
        <w:adjustRightInd w:val="0"/>
        <w:snapToGrid w:val="0"/>
        <w:spacing w:line="360" w:lineRule="auto"/>
        <w:ind w:firstLine="480"/>
        <w:jc w:val="left"/>
        <w:rPr>
          <w:rFonts w:ascii="Times New Roman"/>
          <w:sz w:val="24"/>
          <w:szCs w:val="24"/>
        </w:rPr>
      </w:pPr>
      <w:r>
        <w:rPr>
          <w:rFonts w:ascii="Times New Roman" w:eastAsiaTheme="minorEastAsia"/>
          <w:sz w:val="24"/>
          <w:szCs w:val="24"/>
        </w:rPr>
        <w:t>本规范依据JJF1071-2010《国家计量校准规范编写规则》、JJ</w:t>
      </w:r>
      <w:r>
        <w:rPr>
          <w:rFonts w:ascii="Times New Roman"/>
          <w:sz w:val="24"/>
          <w:szCs w:val="24"/>
        </w:rPr>
        <w:t>F 1059. 1-2012 《测量不确定度评定与表示》中的要求进行了编写。</w:t>
      </w:r>
    </w:p>
    <w:p w14:paraId="7980875B">
      <w:pPr>
        <w:pStyle w:val="19"/>
        <w:adjustRightInd w:val="0"/>
        <w:snapToGrid w:val="0"/>
        <w:spacing w:line="360" w:lineRule="auto"/>
        <w:ind w:firstLine="480"/>
        <w:jc w:val="left"/>
        <w:rPr>
          <w:rFonts w:ascii="Times New Roman" w:eastAsiaTheme="minorEastAsia"/>
          <w:sz w:val="24"/>
          <w:szCs w:val="24"/>
        </w:rPr>
      </w:pPr>
      <w:r>
        <w:rPr>
          <w:rFonts w:hint="eastAsia"/>
          <w:sz w:val="24"/>
        </w:rPr>
        <w:t>本规范</w:t>
      </w:r>
      <w:r>
        <w:rPr>
          <w:rFonts w:hint="eastAsia" w:ascii="Times New Roman"/>
          <w:sz w:val="24"/>
          <w:szCs w:val="24"/>
        </w:rPr>
        <w:t>参</w:t>
      </w:r>
      <w:r>
        <w:rPr>
          <w:rFonts w:hint="eastAsia"/>
          <w:sz w:val="24"/>
        </w:rPr>
        <w:t>考了</w:t>
      </w:r>
      <w:r>
        <w:rPr>
          <w:rFonts w:hint="eastAsia" w:ascii="Times New Roman"/>
          <w:sz w:val="24"/>
          <w:szCs w:val="24"/>
        </w:rPr>
        <w:t>《DB/T 18.1-2006  地震台站建设规范地电台站第1部分：地电阻率台站》、《DB/T 29.1-2008  地震观测仪器进网技术要求地电观测仪第</w:t>
      </w:r>
      <w:r>
        <w:rPr>
          <w:rFonts w:ascii="Times New Roman"/>
          <w:sz w:val="24"/>
          <w:szCs w:val="24"/>
        </w:rPr>
        <w:t>1</w:t>
      </w:r>
      <w:r>
        <w:rPr>
          <w:rFonts w:hint="eastAsia" w:ascii="Times New Roman"/>
          <w:sz w:val="24"/>
          <w:szCs w:val="24"/>
        </w:rPr>
        <w:t>部分：直流地电阻率仪》、《DB/T 33.1-2009地震地电观测方法地电阻率观测第1部分：单极距观测》</w:t>
      </w:r>
      <w:r>
        <w:rPr>
          <w:rFonts w:hint="eastAsia" w:ascii="Times New Roman"/>
          <w:sz w:val="24"/>
          <w:szCs w:val="24"/>
          <w:lang w:eastAsia="zh-CN"/>
        </w:rPr>
        <w:t>、</w:t>
      </w:r>
      <w:r>
        <w:rPr>
          <w:rFonts w:hint="eastAsia"/>
          <w:sz w:val="24"/>
          <w:szCs w:val="24"/>
        </w:rPr>
        <w:t>JJG 166-2022《直流标准电阻器检定规程》、JJG 153-1996《标准电池检定规程》、JJG 123-2004《直流电位差计检定规程》</w:t>
      </w:r>
      <w:r>
        <w:rPr>
          <w:rFonts w:ascii="Times New Roman" w:eastAsiaTheme="minorEastAsia"/>
          <w:sz w:val="24"/>
          <w:szCs w:val="24"/>
        </w:rPr>
        <w:t>相关定义和技术内容，以积累的直流地电阻率观测数据和直流地电阻率仪台站运维经验为基础，通过广泛调研，本着完整性、统一性、科学性和实用性为基本原则进行</w:t>
      </w:r>
      <w:r>
        <w:rPr>
          <w:rFonts w:hint="eastAsia" w:ascii="Times New Roman" w:eastAsiaTheme="minorEastAsia"/>
          <w:sz w:val="24"/>
          <w:szCs w:val="24"/>
          <w:lang w:eastAsia="zh-CN"/>
        </w:rPr>
        <w:t>编写</w:t>
      </w:r>
      <w:r>
        <w:rPr>
          <w:rFonts w:ascii="Times New Roman" w:eastAsiaTheme="minorEastAsia"/>
          <w:sz w:val="24"/>
          <w:szCs w:val="24"/>
        </w:rPr>
        <w:t>。</w:t>
      </w:r>
    </w:p>
    <w:p w14:paraId="6A2F6685">
      <w:pPr>
        <w:pStyle w:val="19"/>
        <w:adjustRightInd w:val="0"/>
        <w:snapToGrid w:val="0"/>
        <w:spacing w:line="360" w:lineRule="auto"/>
        <w:ind w:firstLine="480"/>
        <w:jc w:val="left"/>
        <w:rPr>
          <w:sz w:val="24"/>
        </w:rPr>
      </w:pPr>
    </w:p>
    <w:p w14:paraId="06CC3F4C">
      <w:pPr>
        <w:pStyle w:val="19"/>
        <w:adjustRightInd w:val="0"/>
        <w:snapToGrid w:val="0"/>
        <w:spacing w:line="360" w:lineRule="auto"/>
        <w:ind w:firstLine="480"/>
        <w:jc w:val="left"/>
        <w:rPr>
          <w:sz w:val="24"/>
        </w:rPr>
      </w:pPr>
    </w:p>
    <w:p w14:paraId="37956E7A">
      <w:pPr>
        <w:pStyle w:val="19"/>
        <w:adjustRightInd w:val="0"/>
        <w:snapToGrid w:val="0"/>
        <w:spacing w:line="360" w:lineRule="auto"/>
        <w:ind w:firstLine="480"/>
        <w:jc w:val="left"/>
        <w:rPr>
          <w:sz w:val="24"/>
        </w:rPr>
      </w:pPr>
    </w:p>
    <w:p w14:paraId="1186AA77">
      <w:pPr>
        <w:pStyle w:val="2"/>
        <w:ind w:firstLine="560"/>
      </w:pPr>
      <w:bookmarkStart w:id="5" w:name="_Toc177830153"/>
      <w:r>
        <w:rPr>
          <w:rFonts w:hint="eastAsia"/>
        </w:rPr>
        <w:t>四、</w:t>
      </w:r>
      <w:r>
        <w:rPr>
          <w:rFonts w:hint="eastAsia"/>
          <w:lang w:eastAsia="zh-CN"/>
        </w:rPr>
        <w:t>编写</w:t>
      </w:r>
      <w:r>
        <w:rPr>
          <w:rFonts w:hint="eastAsia"/>
        </w:rPr>
        <w:t>过程</w:t>
      </w:r>
      <w:bookmarkEnd w:id="5"/>
    </w:p>
    <w:p w14:paraId="56A18E6C">
      <w:pPr>
        <w:pStyle w:val="10"/>
        <w:ind w:firstLine="562"/>
      </w:pPr>
      <w:bookmarkStart w:id="6" w:name="_Toc177830154"/>
      <w:r>
        <w:rPr>
          <w:rFonts w:hint="eastAsia"/>
        </w:rPr>
        <w:t>4.1</w:t>
      </w:r>
      <w:r>
        <w:rPr>
          <w:rFonts w:hint="eastAsia"/>
          <w:lang w:eastAsia="zh-CN"/>
        </w:rPr>
        <w:t>编写</w:t>
      </w:r>
      <w:r>
        <w:rPr>
          <w:rFonts w:hint="eastAsia"/>
        </w:rPr>
        <w:t>单位</w:t>
      </w:r>
      <w:bookmarkEnd w:id="6"/>
    </w:p>
    <w:p w14:paraId="784EEFF3">
      <w:pPr>
        <w:pStyle w:val="19"/>
        <w:spacing w:line="360" w:lineRule="auto"/>
        <w:ind w:firstLine="480"/>
        <w:rPr>
          <w:rFonts w:hAnsi="宋体"/>
          <w:sz w:val="24"/>
          <w:szCs w:val="24"/>
        </w:rPr>
      </w:pPr>
      <w:r>
        <w:rPr>
          <w:rFonts w:hint="eastAsia" w:hAnsi="宋体"/>
          <w:sz w:val="24"/>
          <w:szCs w:val="24"/>
        </w:rPr>
        <w:t>主要</w:t>
      </w:r>
      <w:r>
        <w:rPr>
          <w:rFonts w:hint="eastAsia" w:hAnsi="宋体"/>
          <w:sz w:val="24"/>
          <w:szCs w:val="24"/>
          <w:lang w:eastAsia="zh-CN"/>
        </w:rPr>
        <w:t>编写</w:t>
      </w:r>
      <w:r>
        <w:rPr>
          <w:rFonts w:hint="eastAsia" w:hAnsi="宋体"/>
          <w:sz w:val="24"/>
          <w:szCs w:val="24"/>
        </w:rPr>
        <w:t>单位：江苏省地震局。</w:t>
      </w:r>
    </w:p>
    <w:p w14:paraId="44917F91">
      <w:pPr>
        <w:pStyle w:val="19"/>
        <w:spacing w:line="360" w:lineRule="auto"/>
        <w:ind w:firstLine="480"/>
        <w:rPr>
          <w:rFonts w:hAnsi="宋体"/>
          <w:sz w:val="24"/>
          <w:szCs w:val="24"/>
        </w:rPr>
      </w:pPr>
      <w:r>
        <w:rPr>
          <w:rFonts w:hint="eastAsia" w:hAnsi="宋体"/>
          <w:sz w:val="24"/>
          <w:szCs w:val="24"/>
        </w:rPr>
        <w:t>参与</w:t>
      </w:r>
      <w:r>
        <w:rPr>
          <w:rFonts w:hint="eastAsia" w:hAnsi="宋体"/>
          <w:sz w:val="24"/>
          <w:szCs w:val="24"/>
          <w:lang w:eastAsia="zh-CN"/>
        </w:rPr>
        <w:t>编写</w:t>
      </w:r>
      <w:r>
        <w:rPr>
          <w:rFonts w:hint="eastAsia" w:hAnsi="宋体"/>
          <w:sz w:val="24"/>
          <w:szCs w:val="24"/>
        </w:rPr>
        <w:t>单位：中国地震局地震预测研究所、甘肃省地震局。</w:t>
      </w:r>
    </w:p>
    <w:p w14:paraId="49C65438">
      <w:pPr>
        <w:pStyle w:val="10"/>
        <w:ind w:firstLine="562"/>
      </w:pPr>
      <w:bookmarkStart w:id="7" w:name="_Toc177830155"/>
      <w:r>
        <w:rPr>
          <w:rFonts w:hint="eastAsia"/>
        </w:rPr>
        <w:t>4.2主要工作过程</w:t>
      </w:r>
      <w:bookmarkEnd w:id="7"/>
    </w:p>
    <w:p w14:paraId="60F3B489">
      <w:pPr>
        <w:pStyle w:val="19"/>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从2019年01月至2022年09月，在</w:t>
      </w:r>
      <w:r>
        <w:rPr>
          <w:rFonts w:asciiTheme="minorEastAsia" w:hAnsiTheme="minorEastAsia" w:eastAsiaTheme="minorEastAsia"/>
          <w:sz w:val="24"/>
        </w:rPr>
        <w:t>调研和总结了我国地电阻率观测以来的经验与观测技术发展历程</w:t>
      </w:r>
      <w:r>
        <w:rPr>
          <w:rFonts w:hint="eastAsia" w:asciiTheme="minorEastAsia" w:hAnsiTheme="minorEastAsia" w:eastAsiaTheme="minorEastAsia"/>
          <w:sz w:val="24"/>
        </w:rPr>
        <w:t>和</w:t>
      </w:r>
      <w:r>
        <w:rPr>
          <w:rFonts w:asciiTheme="minorEastAsia" w:hAnsiTheme="minorEastAsia" w:eastAsiaTheme="minorEastAsia"/>
          <w:sz w:val="24"/>
        </w:rPr>
        <w:t>地电阻率仪器</w:t>
      </w:r>
      <w:r>
        <w:rPr>
          <w:rFonts w:hint="eastAsia" w:asciiTheme="minorEastAsia" w:hAnsiTheme="minorEastAsia" w:eastAsiaTheme="minorEastAsia"/>
          <w:sz w:val="24"/>
        </w:rPr>
        <w:t>相关</w:t>
      </w:r>
      <w:r>
        <w:rPr>
          <w:rFonts w:hint="eastAsia" w:asciiTheme="minorEastAsia" w:hAnsiTheme="minorEastAsia" w:eastAsiaTheme="minorEastAsia"/>
          <w:sz w:val="24"/>
          <w:szCs w:val="24"/>
        </w:rPr>
        <w:t>规范的基础上进行预研究，预研究阶段共召开了四次工作会议，充分讨论与修订规范内容。各次会议的时间、主要议题及成果如下。</w:t>
      </w:r>
    </w:p>
    <w:p w14:paraId="3210AEE1">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1、第一次规范技术讨论</w:t>
      </w:r>
    </w:p>
    <w:p w14:paraId="09F39C24">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在2019年5月7日前，编写完成规范第一稿，该稿内容主要包含以下部分：</w:t>
      </w:r>
    </w:p>
    <w:p w14:paraId="6EFB1085">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（1）观测系统技术要求：地电阻率仪、供电电源、检定系统、观测装置、观测系统检测结果。</w:t>
      </w:r>
    </w:p>
    <w:p w14:paraId="314C2F4C">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（2）被比测仪器技术要求：使用条件、性能指标要求、功能要求、被比测仪器技术要求检测结果。</w:t>
      </w:r>
    </w:p>
    <w:p w14:paraId="7D57F53B">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（3）被比测仪器工作质量：被比测仪器运行前检定、被比测仪器运行故障率、被比测仪器零点值。</w:t>
      </w:r>
    </w:p>
    <w:p w14:paraId="3C704926">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（4）被比测仪器观测资料分析：观测资料连续率、完整率、观测资料月精度、观测资料精度系数、观测资料分析结果。</w:t>
      </w:r>
    </w:p>
    <w:p w14:paraId="1810297F">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（5）测试结论</w:t>
      </w:r>
    </w:p>
    <w:p w14:paraId="54BDBCD4">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2019年5月7日-2019年5月9日期间，原中国地震局地壳应力所组织专家在江苏省高邮地震台开展了“地电观测仪器检测平台”台站对比观测工作，在此期间，对地震监测直流地电阻率仪台站比测技术规范进行了讨论，对于规范中被比测仪器技术要求章节性能指标要求中的分辨力、电压测量线性度、电压测量范围、输入电阻和输入零电流测试、工频串模抑制比、工频共模抑制比、直流共模抑制比、</w:t>
      </w:r>
      <w:r>
        <w:rPr>
          <w:rFonts w:ascii="宋体" w:hAnsi="宋体"/>
          <w:sz w:val="24"/>
        </w:rPr>
        <w:t>电流／电压转换误差</w:t>
      </w:r>
      <w:r>
        <w:rPr>
          <w:rFonts w:hint="eastAsia" w:ascii="宋体" w:hAnsi="宋体"/>
          <w:sz w:val="24"/>
        </w:rPr>
        <w:t>、</w:t>
      </w:r>
      <w:r>
        <w:rPr>
          <w:rFonts w:ascii="宋体" w:hAnsi="宋体"/>
          <w:sz w:val="24"/>
        </w:rPr>
        <w:t>输入端与对机壳之间绝缘</w:t>
      </w:r>
      <w:r>
        <w:rPr>
          <w:rFonts w:hint="eastAsia" w:ascii="宋体" w:hAnsi="宋体"/>
          <w:sz w:val="24"/>
        </w:rPr>
        <w:t>、观测资料精度系数</w:t>
      </w:r>
      <w:r>
        <w:rPr>
          <w:rFonts w:hint="eastAsia" w:asciiTheme="minorEastAsia" w:hAnsiTheme="minorEastAsia" w:eastAsiaTheme="minorEastAsia"/>
          <w:kern w:val="0"/>
          <w:sz w:val="24"/>
        </w:rPr>
        <w:t>等多个测试内容进行删除和修改。将被比测仪器工作质量章节改为被比测仪器稳定性，在被比测仪器数据资料分析中增加了数据一致性分析章节，同时对部分内容顺序进行调整。</w:t>
      </w:r>
    </w:p>
    <w:p w14:paraId="4A92EBF3">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吸取第一次规范技术讨论的结果后，对基本内容的结构进行了调整，确定了观测装置技术要求、被比测仪器技术要求、被比测仪器稳定性、被比测仪器数据资料分析和测试结论为基本内容的第二稿技术规范。</w:t>
      </w:r>
    </w:p>
    <w:p w14:paraId="09179CB2">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2、第二次规范技术讨论</w:t>
      </w:r>
    </w:p>
    <w:p w14:paraId="574CC2A0">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在2019年5月16日前，编写完成规范第二稿，该稿内容主要包含以下部分：</w:t>
      </w:r>
    </w:p>
    <w:p w14:paraId="1AB2427F">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（1）观测系统技术要求：外线路、电极、检测周期。</w:t>
      </w:r>
    </w:p>
    <w:p w14:paraId="6F8D6921">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（2）被比测仪器技术要求</w:t>
      </w:r>
    </w:p>
    <w:p w14:paraId="3ADFABA2">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（3）被比测仪器稳定性：被比测仪器性能稳定性、被比测仪器网页系统稳定性、被比测仪器故障统计。</w:t>
      </w:r>
    </w:p>
    <w:p w14:paraId="03F3D3B2">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（4）被比测仪器观测资料分析：连续率、数据一致性分析、观测资料月精度。</w:t>
      </w:r>
    </w:p>
    <w:p w14:paraId="5162ABCD">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（5）测试结论</w:t>
      </w:r>
    </w:p>
    <w:p w14:paraId="08AA04D8">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2019年5月16日-2019年5月18日期间，在原中国地震局地壳应力所对地电观测仪器比测技术规范第二稿进行了讨论，增加了观测室环境章节，将观测装置技术要求改为观测装置稳定性，同时加上观测装置的检测方法。将被测仪器技术要求章节改为被比测仪器，将其中内容部分删除。在被测仪器性能稳定性中参考</w:t>
      </w:r>
      <w:r>
        <w:rPr>
          <w:rFonts w:hint="eastAsia"/>
          <w:sz w:val="24"/>
        </w:rPr>
        <w:t>《DB/T 29.1-2008  地震观测仪器进网技术要求地电观测仪第</w:t>
      </w:r>
      <w:r>
        <w:rPr>
          <w:sz w:val="24"/>
        </w:rPr>
        <w:t>1</w:t>
      </w:r>
      <w:r>
        <w:rPr>
          <w:rFonts w:hint="eastAsia"/>
          <w:sz w:val="24"/>
        </w:rPr>
        <w:t>部分：直流地电阻率仪》5.10中方法，将其中</w:t>
      </w:r>
      <w:r>
        <w:rPr>
          <w:sz w:val="24"/>
        </w:rPr>
        <w:t>设置装置系数分别为2000</w:t>
      </w:r>
      <w:r>
        <w:rPr>
          <w:rFonts w:hint="eastAsia"/>
          <w:sz w:val="24"/>
        </w:rPr>
        <w:t>、</w:t>
      </w:r>
      <w:r>
        <w:rPr>
          <w:sz w:val="24"/>
        </w:rPr>
        <w:t>数供电时间大于3s</w:t>
      </w:r>
      <w:r>
        <w:rPr>
          <w:rFonts w:hint="eastAsia"/>
          <w:sz w:val="24"/>
        </w:rPr>
        <w:t>、</w:t>
      </w:r>
      <w:r>
        <w:rPr>
          <w:sz w:val="24"/>
        </w:rPr>
        <w:t>每次地电阻率测量次数n（n=5）</w:t>
      </w:r>
      <w:r>
        <w:rPr>
          <w:rFonts w:hint="eastAsia"/>
          <w:sz w:val="24"/>
        </w:rPr>
        <w:t>，进行测量时分别将供电电流设</w:t>
      </w:r>
      <w:r>
        <w:rPr>
          <w:sz w:val="24"/>
        </w:rPr>
        <w:t>为</w:t>
      </w:r>
      <w:r>
        <w:rPr>
          <w:rFonts w:hint="eastAsia" w:asciiTheme="minorEastAsia" w:hAnsiTheme="minorEastAsia"/>
          <w:sz w:val="24"/>
        </w:rPr>
        <w:t>0.5A、1.0A、2.0A，进行测量，同时加上测量周期</w:t>
      </w:r>
      <w:r>
        <w:rPr>
          <w:rFonts w:hint="eastAsia"/>
          <w:sz w:val="24"/>
        </w:rPr>
        <w:t>。增加测试流程图，调整部分内容和结果。通过专家探讨，形成观测室环境及观测装置稳定性、被测仪器测试流程、被测仪器比测结果、测试结论等主体的第三稿比测技术规范。</w:t>
      </w:r>
    </w:p>
    <w:p w14:paraId="4F36B23B">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3、第三次规范技术讨论</w:t>
      </w:r>
    </w:p>
    <w:p w14:paraId="25A7D642">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在2019年5月23日前，编写完成规范第三稿，该稿内容主要包含以下部分：</w:t>
      </w:r>
    </w:p>
    <w:p w14:paraId="31B911B8">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w:t>
      </w:r>
      <w:r>
        <w:rPr>
          <w:rFonts w:hint="eastAsia"/>
          <w:sz w:val="24"/>
        </w:rPr>
        <w:t>观测室环境及观测装置稳定性</w:t>
      </w:r>
      <w:r>
        <w:rPr>
          <w:rFonts w:hint="eastAsia" w:asciiTheme="minorEastAsia" w:hAnsiTheme="minorEastAsia" w:eastAsiaTheme="minorEastAsia"/>
          <w:kern w:val="0"/>
          <w:sz w:val="24"/>
        </w:rPr>
        <w:t>：观测室环境、外线路、电极、检测方法、检测周期。</w:t>
      </w:r>
    </w:p>
    <w:p w14:paraId="372DEF0E">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（2）被测仪器测试流程：测试流程图、测试方法。</w:t>
      </w:r>
    </w:p>
    <w:p w14:paraId="5D397958">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（3）被测仪器比测结果：被测仪器功能检查、被测仪器性能稳定性、被测仪器故障率统计、被比测仪器观测资料分析。</w:t>
      </w:r>
    </w:p>
    <w:p w14:paraId="42376016">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（4）测试结论</w:t>
      </w:r>
    </w:p>
    <w:p w14:paraId="3DFAE941">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2019年5月23日-2019年5月25日期间，在甘肃省地震局开展了地电观测仪器比测技术规范编写集中工作，论证了比测技术规范初稿中的内容及技术指标。对技术规范中观测资料精度分析和数据一致性分析的技术指标值进行了探讨，对内容里的被测仪器等词进行修改，将比测日期更改为不得少于6个月，将不同的标定方法用于不同时期，地电阻率测试前须进行电阻率最大允许误差测试，比测过程中须进行电阻率测量误差测试。</w:t>
      </w:r>
      <w:r>
        <w:rPr>
          <w:rFonts w:hint="eastAsia"/>
          <w:sz w:val="24"/>
        </w:rPr>
        <w:t>形成观测室环境及观测装置稳定性、比测流程及方法、比测结果分析、比测报告要求等主体的第四稿比测技术规范。</w:t>
      </w:r>
    </w:p>
    <w:p w14:paraId="1F0EE03A">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4、第四次规范技术讨论</w:t>
      </w:r>
    </w:p>
    <w:p w14:paraId="1FB6DE4E">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在2020年8月14日前，编写完成规范第四稿，该稿内容主要包含以下部分：</w:t>
      </w:r>
    </w:p>
    <w:p w14:paraId="36174DB9">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w:t>
      </w:r>
      <w:r>
        <w:rPr>
          <w:rFonts w:hint="eastAsia"/>
          <w:sz w:val="24"/>
        </w:rPr>
        <w:t>观测室环境及观测装置稳定性</w:t>
      </w:r>
      <w:r>
        <w:rPr>
          <w:rFonts w:hint="eastAsia" w:asciiTheme="minorEastAsia" w:hAnsiTheme="minorEastAsia" w:eastAsiaTheme="minorEastAsia"/>
          <w:kern w:val="0"/>
          <w:sz w:val="24"/>
        </w:rPr>
        <w:t>：观测室环境、观测装置稳定性。</w:t>
      </w:r>
    </w:p>
    <w:p w14:paraId="4196FE7C">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（2）比测流程及方法：测试流程图、测试方法。</w:t>
      </w:r>
    </w:p>
    <w:p w14:paraId="0023A682">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（3）比测结果分析：仪器标定和性能稳定性、功能稳定性、连续率、故障统计、观测资料精度分析、数据一致性分析。</w:t>
      </w:r>
    </w:p>
    <w:p w14:paraId="5CEEF3A0">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（4）比测报告要求</w:t>
      </w:r>
    </w:p>
    <w:p w14:paraId="576E62C6">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2020年8月15日-2020年8月16日期间，在高邮市地震局开展了地电观测仪器比测技术规范编写集中工作，再次论证了比测技术规范初稿中的内容及技术指标。对技术规范的整体内容进行调整，将观测室环境及观测装置稳定性章节改为比测条件，增加场地背景噪声要求、增加参考仪器和比测仪器，将比测流程及方法章节改为比测内容和指标，将比测内容和指标分为两个部分，分别阐述。将比测结果分析整合为两部分，分别为检测方法与结果分析、数据处理方法与结果分析。将比测报告要求改为比测报告。经过专家讨论形成比测条件、比测内容和指标、比测结果分析、比测报告为主体内容的第五稿比测技术规范。</w:t>
      </w:r>
    </w:p>
    <w:p w14:paraId="5680FF6E">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5、第五次规范技术讨论</w:t>
      </w:r>
    </w:p>
    <w:p w14:paraId="0AE0E9CF">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在2022年10月28日前，编写完成规范第五稿，该稿内容主要包含以下部分：</w:t>
      </w:r>
    </w:p>
    <w:p w14:paraId="6D4CA22A">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（1）计量特性：包含比测仪器外观、误差测试、连续率及完整率、数据分析等系列指标要求。</w:t>
      </w:r>
    </w:p>
    <w:p w14:paraId="3CDF155A">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（2）比测条件：包含</w:t>
      </w:r>
      <w:r>
        <w:rPr>
          <w:rFonts w:hint="eastAsia"/>
          <w:sz w:val="24"/>
        </w:rPr>
        <w:t>观测室环境、场地背景噪声、观测装置</w:t>
      </w:r>
      <w:r>
        <w:rPr>
          <w:rFonts w:hint="eastAsia" w:asciiTheme="minorEastAsia" w:hAnsiTheme="minorEastAsia" w:eastAsiaTheme="minorEastAsia"/>
          <w:kern w:val="0"/>
          <w:sz w:val="24"/>
        </w:rPr>
        <w:t>、比测时所用测量设备等。</w:t>
      </w:r>
    </w:p>
    <w:p w14:paraId="26DB6B7A">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（3）比测内容和方法：包含仪器标定和性能稳定性、功能稳定性、连续率、故障统计、观测资料精度分析、数据一致性分析等比测内容与测试方法。</w:t>
      </w:r>
    </w:p>
    <w:p w14:paraId="423B982C">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（4）比测报告要求和给出复效时间间隔。</w:t>
      </w:r>
    </w:p>
    <w:p w14:paraId="507F66FA">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2022年10月28日期间，在高邮地震台开展了地震监测直流地电阻率仪台站比测技术规范编写咨询工作。对技术规范中概述部分进行调整，去除直流地电阻率仪工作原理部分，改成比测原理。技术规范整体结构应偏重于测试方法，不应出现计量特性这章节，因而对计量部分这部分章节内容做调整。技术规范偏重于测量方法，对于其中的不确定评定的内容进行删除。对其中的复效时间间隔进行删除。经过专家讨论形成比测条件、比测内容和方法、比测报告为主体内容的第六稿比测技术规范。</w:t>
      </w:r>
    </w:p>
    <w:p w14:paraId="2A3971FF">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6、第六次规范技术讨论</w:t>
      </w:r>
    </w:p>
    <w:p w14:paraId="228745D1">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2023年11月20日，在高邮地震台开展讨论。对比测条件进行调整，将原因的“场地条件” 分为了“场地及观测室条件”和“装置条件”。</w:t>
      </w:r>
    </w:p>
    <w:p w14:paraId="21ED188A">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编写《地震监测直流地电阻率仪台站比测技术规范》-不确定度评定报告。</w:t>
      </w:r>
    </w:p>
    <w:p w14:paraId="424293A9">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7、第七次规范技术讨论</w:t>
      </w:r>
    </w:p>
    <w:p w14:paraId="747197FF">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2024年06月02日，在高邮地震台开展讨论。应考虑比测条件中观测装置稳定性和参考仪器的要求，针对于观测装置的稳定性，增加了外线路和电极重复性测量的相关技术要求和参考仪器的年数据观测精度系数。</w:t>
      </w:r>
    </w:p>
    <w:p w14:paraId="278D7E8D">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8、第八次规范技术讨论</w:t>
      </w:r>
    </w:p>
    <w:p w14:paraId="224B3B74">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2024年09月20日，根据一测计量秘书组织专家审查比测规范的后提出的修改意见进行修改。增加了比测技术要求章节，同时对附录中的合格判定进行删除，改为技术要求，不做评定。</w:t>
      </w:r>
    </w:p>
    <w:p w14:paraId="2BFACE63">
      <w:pPr>
        <w:pStyle w:val="2"/>
        <w:ind w:firstLine="560"/>
      </w:pPr>
      <w:bookmarkStart w:id="8" w:name="_Toc177830156"/>
      <w:r>
        <w:rPr>
          <w:rFonts w:hint="eastAsia"/>
        </w:rPr>
        <w:t>五、规范</w:t>
      </w:r>
      <w:r>
        <w:rPr>
          <w:rFonts w:hint="eastAsia"/>
          <w:lang w:eastAsia="zh-CN"/>
        </w:rPr>
        <w:t>编写</w:t>
      </w:r>
      <w:r>
        <w:rPr>
          <w:rFonts w:hint="eastAsia"/>
        </w:rPr>
        <w:t>说明</w:t>
      </w:r>
      <w:bookmarkEnd w:id="8"/>
    </w:p>
    <w:p w14:paraId="66AF88B7">
      <w:pPr>
        <w:pStyle w:val="10"/>
        <w:ind w:firstLine="562"/>
        <w:rPr>
          <w:kern w:val="0"/>
        </w:rPr>
      </w:pPr>
      <w:bookmarkStart w:id="9" w:name="_Toc177830157"/>
      <w:r>
        <w:rPr>
          <w:rFonts w:hint="eastAsia"/>
        </w:rPr>
        <w:t>5.1 关于</w:t>
      </w:r>
      <w:r>
        <w:rPr>
          <w:rFonts w:hint="eastAsia"/>
          <w:kern w:val="0"/>
        </w:rPr>
        <w:t>范围</w:t>
      </w:r>
      <w:bookmarkEnd w:id="9"/>
    </w:p>
    <w:p w14:paraId="21E18042">
      <w:pPr>
        <w:pStyle w:val="19"/>
        <w:spacing w:line="360" w:lineRule="auto"/>
        <w:ind w:firstLine="420"/>
        <w:jc w:val="left"/>
        <w:rPr>
          <w:sz w:val="24"/>
          <w:szCs w:val="24"/>
        </w:rPr>
      </w:pPr>
      <w:r>
        <w:rPr>
          <w:rFonts w:hint="eastAsia" w:asciiTheme="minorEastAsia" w:hAnsiTheme="minorEastAsia" w:eastAsiaTheme="minorEastAsia"/>
          <w:szCs w:val="21"/>
        </w:rPr>
        <w:t>本</w:t>
      </w:r>
      <w:r>
        <w:rPr>
          <w:rFonts w:hint="eastAsia" w:asciiTheme="minorEastAsia" w:hAnsiTheme="minorEastAsia" w:eastAsiaTheme="minorEastAsia"/>
          <w:sz w:val="24"/>
          <w:szCs w:val="24"/>
        </w:rPr>
        <w:t>规范规定了地震监测直流地电阻率仪比测的条件、比测</w:t>
      </w:r>
      <w:r>
        <w:rPr>
          <w:rFonts w:asciiTheme="minorEastAsia" w:hAnsiTheme="minorEastAsia" w:eastAsiaTheme="minorEastAsia"/>
          <w:sz w:val="24"/>
          <w:szCs w:val="24"/>
        </w:rPr>
        <w:t>流程</w:t>
      </w:r>
      <w:r>
        <w:rPr>
          <w:rFonts w:hint="eastAsia" w:asciiTheme="minorEastAsia" w:hAnsiTheme="minorEastAsia" w:eastAsiaTheme="minorEastAsia"/>
          <w:sz w:val="24"/>
          <w:szCs w:val="24"/>
        </w:rPr>
        <w:t>及方法、数据分析和比测报告等要求。</w:t>
      </w:r>
      <w:r>
        <w:rPr>
          <w:rFonts w:hint="eastAsia"/>
          <w:sz w:val="24"/>
          <w:szCs w:val="24"/>
        </w:rPr>
        <w:t>本规范适用于地震前兆观测中直流地电阻率仪的台站比测。</w:t>
      </w:r>
    </w:p>
    <w:p w14:paraId="7F0DEAA3">
      <w:pPr>
        <w:pStyle w:val="19"/>
        <w:spacing w:line="360" w:lineRule="auto"/>
        <w:ind w:firstLine="480"/>
        <w:jc w:val="left"/>
        <w:rPr>
          <w:rFonts w:asciiTheme="minorEastAsia" w:hAnsiTheme="minorEastAsia" w:eastAsiaTheme="minorEastAsia"/>
          <w:sz w:val="24"/>
          <w:szCs w:val="24"/>
        </w:rPr>
      </w:pPr>
      <w:r>
        <w:rPr>
          <w:rFonts w:hint="eastAsia"/>
          <w:sz w:val="24"/>
          <w:szCs w:val="24"/>
        </w:rPr>
        <w:t>对规范的规定和适用范围进行了说明。</w:t>
      </w:r>
    </w:p>
    <w:p w14:paraId="57580FB3">
      <w:pPr>
        <w:pStyle w:val="10"/>
        <w:ind w:firstLine="562"/>
        <w:rPr>
          <w:kern w:val="0"/>
        </w:rPr>
      </w:pPr>
      <w:bookmarkStart w:id="10" w:name="_Toc177830158"/>
      <w:r>
        <w:rPr>
          <w:rFonts w:hint="eastAsia"/>
          <w:kern w:val="0"/>
        </w:rPr>
        <w:t>5.2关于引用文件</w:t>
      </w:r>
      <w:bookmarkEnd w:id="10"/>
    </w:p>
    <w:p w14:paraId="23AAF059">
      <w:pPr>
        <w:adjustRightInd w:val="0"/>
        <w:snapToGrid w:val="0"/>
        <w:spacing w:line="360" w:lineRule="auto"/>
        <w:ind w:firstLine="480" w:firstLineChars="200"/>
        <w:rPr>
          <w:rFonts w:asciiTheme="minorEastAsia" w:hAnsiTheme="minorEastAsia" w:eastAsiaTheme="minorEastAsia"/>
          <w:kern w:val="0"/>
          <w:sz w:val="24"/>
        </w:rPr>
      </w:pPr>
      <w:r>
        <w:rPr>
          <w:sz w:val="24"/>
        </w:rPr>
        <w:t>给出了本规范编写过程中使用到的主要引用文件</w:t>
      </w:r>
      <w:r>
        <w:rPr>
          <w:rFonts w:hint="eastAsia"/>
          <w:sz w:val="24"/>
        </w:rPr>
        <w:t>，</w:t>
      </w:r>
      <w:r>
        <w:rPr>
          <w:rFonts w:hint="eastAsia" w:asciiTheme="minorEastAsia" w:hAnsiTheme="minorEastAsia" w:eastAsiaTheme="minorEastAsia"/>
          <w:kern w:val="0"/>
          <w:sz w:val="24"/>
        </w:rPr>
        <w:t>《地震台站建设规范地电台站第1部分：地电阻率台站》（DB/T 18.1-2006）；《地震地电观测方法地电阻率观测第1部分：单极距观测》（DB/T 33.1-2009）；《</w:t>
      </w:r>
      <w:r>
        <w:rPr>
          <w:rFonts w:asciiTheme="minorEastAsia" w:hAnsiTheme="minorEastAsia" w:eastAsiaTheme="minorEastAsia"/>
          <w:kern w:val="0"/>
          <w:sz w:val="24"/>
        </w:rPr>
        <w:t>地震</w:t>
      </w:r>
      <w:r>
        <w:rPr>
          <w:rFonts w:hint="eastAsia" w:asciiTheme="minorEastAsia" w:hAnsiTheme="minorEastAsia" w:eastAsiaTheme="minorEastAsia"/>
          <w:kern w:val="0"/>
          <w:sz w:val="24"/>
        </w:rPr>
        <w:t xml:space="preserve">台站观测环境技术要求 </w:t>
      </w:r>
      <w:r>
        <w:rPr>
          <w:rFonts w:asciiTheme="minorEastAsia" w:hAnsiTheme="minorEastAsia" w:eastAsiaTheme="minorEastAsia"/>
          <w:kern w:val="0"/>
          <w:sz w:val="24"/>
        </w:rPr>
        <w:t>第</w:t>
      </w:r>
      <w:r>
        <w:rPr>
          <w:rFonts w:hint="eastAsia" w:asciiTheme="minorEastAsia" w:hAnsiTheme="minorEastAsia" w:eastAsiaTheme="minorEastAsia"/>
          <w:kern w:val="0"/>
          <w:sz w:val="24"/>
        </w:rPr>
        <w:t>2</w:t>
      </w:r>
      <w:r>
        <w:rPr>
          <w:rFonts w:asciiTheme="minorEastAsia" w:hAnsiTheme="minorEastAsia" w:eastAsiaTheme="minorEastAsia"/>
          <w:kern w:val="0"/>
          <w:sz w:val="24"/>
        </w:rPr>
        <w:t>部分：电磁观测</w:t>
      </w:r>
      <w:r>
        <w:rPr>
          <w:rFonts w:hint="eastAsia" w:asciiTheme="minorEastAsia" w:hAnsiTheme="minorEastAsia" w:eastAsiaTheme="minorEastAsia"/>
          <w:kern w:val="0"/>
          <w:sz w:val="24"/>
        </w:rPr>
        <w:t xml:space="preserve">》（DB/T </w:t>
      </w:r>
      <w:r>
        <w:rPr>
          <w:rFonts w:asciiTheme="minorEastAsia" w:hAnsiTheme="minorEastAsia" w:eastAsiaTheme="minorEastAsia"/>
          <w:kern w:val="0"/>
          <w:sz w:val="24"/>
        </w:rPr>
        <w:t>19531.2</w:t>
      </w:r>
      <w:r>
        <w:rPr>
          <w:rFonts w:hint="eastAsia" w:asciiTheme="minorEastAsia" w:hAnsiTheme="minorEastAsia" w:eastAsiaTheme="minorEastAsia"/>
          <w:kern w:val="0"/>
          <w:sz w:val="24"/>
        </w:rPr>
        <w:t xml:space="preserve"> -2004）</w:t>
      </w:r>
      <w:r>
        <w:rPr>
          <w:rFonts w:hint="eastAsia" w:asciiTheme="minorEastAsia" w:hAnsiTheme="minorEastAsia" w:eastAsiaTheme="minorEastAsia"/>
          <w:kern w:val="0"/>
          <w:sz w:val="24"/>
          <w:lang w:eastAsia="zh-CN"/>
        </w:rPr>
        <w:t>；</w:t>
      </w:r>
      <w:r>
        <w:rPr>
          <w:rFonts w:hint="eastAsia"/>
          <w:sz w:val="24"/>
          <w:szCs w:val="24"/>
        </w:rPr>
        <w:t>JJG 166-2022《直流标准电阻器检定规程》、JJG 153-1996《标准电池检定规程》、JJG 123-2004《直流电位差计检定规程》</w:t>
      </w:r>
      <w:r>
        <w:rPr>
          <w:rFonts w:hint="eastAsia" w:asciiTheme="minorEastAsia" w:hAnsiTheme="minorEastAsia" w:eastAsiaTheme="minorEastAsia"/>
          <w:kern w:val="0"/>
          <w:sz w:val="24"/>
        </w:rPr>
        <w:t>。</w:t>
      </w:r>
    </w:p>
    <w:p w14:paraId="2ACF9E4C">
      <w:pPr>
        <w:pStyle w:val="10"/>
        <w:ind w:firstLine="562"/>
        <w:rPr>
          <w:kern w:val="0"/>
        </w:rPr>
      </w:pPr>
      <w:bookmarkStart w:id="11" w:name="_Toc177830159"/>
      <w:r>
        <w:rPr>
          <w:rFonts w:hint="eastAsia"/>
          <w:kern w:val="0"/>
        </w:rPr>
        <w:t>5.3 关于术语和计量单位</w:t>
      </w:r>
      <w:bookmarkEnd w:id="11"/>
    </w:p>
    <w:p w14:paraId="364D83FC">
      <w:pPr>
        <w:adjustRightInd w:val="0"/>
        <w:snapToGrid w:val="0"/>
        <w:spacing w:line="360" w:lineRule="auto"/>
        <w:ind w:firstLine="480" w:firstLineChars="200"/>
        <w:rPr>
          <w:rFonts w:asciiTheme="minorEastAsia" w:hAnsiTheme="minorEastAsia" w:eastAsiaTheme="minorEastAsia"/>
          <w:kern w:val="0"/>
          <w:sz w:val="24"/>
        </w:rPr>
      </w:pPr>
      <w:r>
        <w:rPr>
          <w:rFonts w:asciiTheme="minorEastAsia" w:hAnsiTheme="minorEastAsia" w:eastAsiaTheme="minorEastAsia"/>
          <w:kern w:val="0"/>
          <w:sz w:val="24"/>
        </w:rPr>
        <w:t>引用</w:t>
      </w:r>
      <w:r>
        <w:rPr>
          <w:rFonts w:hint="eastAsia" w:asciiTheme="minorEastAsia" w:hAnsiTheme="minorEastAsia" w:eastAsiaTheme="minorEastAsia"/>
          <w:kern w:val="0"/>
          <w:sz w:val="24"/>
        </w:rPr>
        <w:t>《地震台站建设规范地电台站第1部分：地电阻率台站》（DB/T 18.1-2006）、《地震地电观测方法地电阻率观测第1部分：单极距观测》（DB/T 33.1-2009）中相关定义，给出了地电阻率、供电电极、测量电极、观测装置的定义。对直流地电阻率仪、比测、参考仪器和年观测数据精度系数进行定义。</w:t>
      </w:r>
    </w:p>
    <w:p w14:paraId="53EB7469">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对直流地电阻率仪进行定义，即基于直流电法原理，向地下供电产生稳定人工电场，</w:t>
      </w:r>
      <w:r>
        <w:rPr>
          <w:rFonts w:asciiTheme="minorEastAsia" w:hAnsiTheme="minorEastAsia" w:eastAsiaTheme="minorEastAsia"/>
          <w:kern w:val="0"/>
          <w:sz w:val="24"/>
        </w:rPr>
        <w:t>测量地下介质视电阻率的仪器</w:t>
      </w:r>
      <w:r>
        <w:rPr>
          <w:rFonts w:hint="eastAsia" w:asciiTheme="minorEastAsia" w:hAnsiTheme="minorEastAsia" w:eastAsiaTheme="minorEastAsia"/>
          <w:kern w:val="0"/>
          <w:sz w:val="24"/>
        </w:rPr>
        <w:t>。</w:t>
      </w:r>
    </w:p>
    <w:p w14:paraId="582B8192">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为了更好的理解比测，对比测进行定义，即</w:t>
      </w:r>
      <w:r>
        <w:rPr>
          <w:rFonts w:asciiTheme="minorEastAsia" w:hAnsiTheme="minorEastAsia" w:eastAsiaTheme="minorEastAsia"/>
          <w:kern w:val="0"/>
          <w:sz w:val="24"/>
        </w:rPr>
        <w:t>在台站中</w:t>
      </w:r>
      <w:r>
        <w:rPr>
          <w:rFonts w:hint="eastAsia" w:asciiTheme="minorEastAsia" w:hAnsiTheme="minorEastAsia" w:eastAsiaTheme="minorEastAsia"/>
          <w:kern w:val="0"/>
          <w:sz w:val="24"/>
        </w:rPr>
        <w:t>，</w:t>
      </w:r>
      <w:r>
        <w:rPr>
          <w:rFonts w:asciiTheme="minorEastAsia" w:hAnsiTheme="minorEastAsia" w:eastAsiaTheme="minorEastAsia"/>
          <w:kern w:val="0"/>
          <w:sz w:val="24"/>
        </w:rPr>
        <w:t>多台直流地电阻率仪器</w:t>
      </w:r>
      <w:r>
        <w:rPr>
          <w:rFonts w:hint="eastAsia" w:asciiTheme="minorEastAsia" w:hAnsiTheme="minorEastAsia" w:eastAsiaTheme="minorEastAsia"/>
          <w:kern w:val="0"/>
          <w:sz w:val="24"/>
        </w:rPr>
        <w:t>使用</w:t>
      </w:r>
      <w:r>
        <w:rPr>
          <w:rFonts w:asciiTheme="minorEastAsia" w:hAnsiTheme="minorEastAsia" w:eastAsiaTheme="minorEastAsia"/>
          <w:kern w:val="0"/>
          <w:sz w:val="24"/>
        </w:rPr>
        <w:t>同一观测装置进行</w:t>
      </w:r>
      <w:r>
        <w:rPr>
          <w:rFonts w:hint="eastAsia" w:asciiTheme="minorEastAsia" w:hAnsiTheme="minorEastAsia" w:eastAsiaTheme="minorEastAsia"/>
          <w:kern w:val="0"/>
          <w:sz w:val="24"/>
        </w:rPr>
        <w:t>错</w:t>
      </w:r>
      <w:r>
        <w:rPr>
          <w:rFonts w:asciiTheme="minorEastAsia" w:hAnsiTheme="minorEastAsia" w:eastAsiaTheme="minorEastAsia"/>
          <w:kern w:val="0"/>
          <w:sz w:val="24"/>
        </w:rPr>
        <w:t>时观测</w:t>
      </w:r>
      <w:r>
        <w:rPr>
          <w:rFonts w:hint="eastAsia" w:asciiTheme="minorEastAsia" w:hAnsiTheme="minorEastAsia" w:eastAsiaTheme="minorEastAsia"/>
          <w:kern w:val="0"/>
          <w:sz w:val="24"/>
        </w:rPr>
        <w:t>并比较其技术性能的过程。在比测过程中，多台直流地电阻率仪连接同一装置，其得出数据应是差别很小，为了体现出数据一致性，将参考仪器的数据与比测仪器的数据进行对比分析，同时参考仪器满足一些特定的指标，其稳定性等于或高于现今直流地电阻率观测仪器，引入参考仪器定义，即在直流地电阻率仪器台站比测中，符合相应技术要求并作为对比标准的仪器。</w:t>
      </w:r>
    </w:p>
    <w:p w14:paraId="38A999AC">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为了判定观测系统长期稳定状况，引入年观测数据精度系数定义，该值在地震地电观测评价指标中一直在使用。</w:t>
      </w:r>
    </w:p>
    <w:p w14:paraId="1B3AA1DD">
      <w:pPr>
        <w:pStyle w:val="10"/>
        <w:ind w:firstLine="562"/>
        <w:rPr>
          <w:kern w:val="0"/>
          <w:szCs w:val="24"/>
        </w:rPr>
      </w:pPr>
      <w:bookmarkStart w:id="12" w:name="_Toc177830160"/>
      <w:r>
        <w:rPr>
          <w:rFonts w:hint="eastAsia"/>
          <w:kern w:val="0"/>
        </w:rPr>
        <w:t>5.</w:t>
      </w:r>
      <w:r>
        <w:rPr>
          <w:rFonts w:hint="eastAsia"/>
          <w:kern w:val="0"/>
          <w:szCs w:val="24"/>
        </w:rPr>
        <w:t>4</w:t>
      </w:r>
      <w:r>
        <w:rPr>
          <w:rFonts w:hint="eastAsia"/>
          <w:kern w:val="0"/>
        </w:rPr>
        <w:t>关于</w:t>
      </w:r>
      <w:r>
        <w:rPr>
          <w:rFonts w:hint="eastAsia"/>
          <w:kern w:val="0"/>
          <w:szCs w:val="24"/>
        </w:rPr>
        <w:t>概述</w:t>
      </w:r>
      <w:bookmarkEnd w:id="12"/>
    </w:p>
    <w:p w14:paraId="782949DD">
      <w:pPr>
        <w:pStyle w:val="19"/>
        <w:spacing w:line="360" w:lineRule="auto"/>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t>直流地电阻率仪台站比测</w:t>
      </w:r>
      <w:r>
        <w:rPr>
          <w:rFonts w:hint="eastAsia" w:asciiTheme="minorEastAsia" w:hAnsiTheme="minorEastAsia" w:eastAsiaTheme="minorEastAsia"/>
          <w:sz w:val="24"/>
          <w:szCs w:val="24"/>
        </w:rPr>
        <w:t>主要分为四个部分：比测前准备、运行观测、数据分析、比测报告编写</w:t>
      </w:r>
      <w:r>
        <w:rPr>
          <w:rFonts w:asciiTheme="minorEastAsia" w:hAnsiTheme="minorEastAsia" w:eastAsiaTheme="minorEastAsia"/>
          <w:sz w:val="24"/>
          <w:szCs w:val="24"/>
        </w:rPr>
        <w:t>。</w:t>
      </w:r>
      <w:r>
        <w:rPr>
          <w:rFonts w:hint="eastAsia" w:asciiTheme="minorEastAsia" w:hAnsiTheme="minorEastAsia" w:eastAsiaTheme="minorEastAsia"/>
          <w:sz w:val="24"/>
          <w:szCs w:val="24"/>
        </w:rPr>
        <w:t>比测前准备指对</w:t>
      </w:r>
      <w:r>
        <w:rPr>
          <w:rFonts w:asciiTheme="minorEastAsia" w:hAnsiTheme="minorEastAsia" w:eastAsiaTheme="minorEastAsia"/>
          <w:sz w:val="24"/>
          <w:szCs w:val="24"/>
        </w:rPr>
        <w:t>比测</w:t>
      </w:r>
      <w:r>
        <w:rPr>
          <w:rFonts w:hint="eastAsia" w:asciiTheme="minorEastAsia" w:hAnsiTheme="minorEastAsia" w:eastAsiaTheme="minorEastAsia"/>
          <w:sz w:val="24"/>
          <w:szCs w:val="24"/>
        </w:rPr>
        <w:t>仪器进行仪器设备状态、仪器功能、仪器最大允许误差、试观测等检查以及对参考仪器、观测装置等检查，确保其能进行台站比测；运行观测指将比测仪器和参考仪器连接在相同的观测装置上进行错时连续对比观测，期间定期对参考仪器和比测仪器进行地电阻率最大允许误差测试等，数据分析指对产出的观测数据进行分析。其比测流程见图1。</w:t>
      </w:r>
    </w:p>
    <w:p w14:paraId="2AC66D8F">
      <w:pPr>
        <w:jc w:val="center"/>
        <w:rPr>
          <w:szCs w:val="21"/>
        </w:rPr>
      </w:pPr>
      <w:r>
        <w:rPr>
          <w:szCs w:val="21"/>
        </w:rPr>
        <w:drawing>
          <wp:inline distT="0" distB="0" distL="0" distR="0">
            <wp:extent cx="4859655" cy="3852545"/>
            <wp:effectExtent l="19050" t="0" r="0" b="0"/>
            <wp:docPr id="1" name="图片 46" descr="E:\gy\地电平台规程编制\计量规范项目申报\规范编写\20240119\比测流程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6" descr="E:\gy\地电平台规程编制\计量规范项目申报\规范编写\20240119\比测流程3.png"/>
                    <pic:cNvPicPr>
                      <a:picLocks noChangeAspect="1" noChangeArrowheads="1"/>
                    </pic:cNvPicPr>
                  </pic:nvPicPr>
                  <pic:blipFill>
                    <a:blip r:embed="rId7" cstate="print"/>
                    <a:srcRect/>
                    <a:stretch>
                      <a:fillRect/>
                    </a:stretch>
                  </pic:blipFill>
                  <pic:spPr>
                    <a:xfrm>
                      <a:off x="0" y="0"/>
                      <a:ext cx="4859655" cy="3852545"/>
                    </a:xfrm>
                    <a:prstGeom prst="rect">
                      <a:avLst/>
                    </a:prstGeom>
                    <a:noFill/>
                    <a:ln w="9525">
                      <a:noFill/>
                      <a:miter lim="800000"/>
                      <a:headEnd/>
                      <a:tailEnd/>
                    </a:ln>
                  </pic:spPr>
                </pic:pic>
              </a:graphicData>
            </a:graphic>
          </wp:inline>
        </w:drawing>
      </w:r>
    </w:p>
    <w:p w14:paraId="2C383791">
      <w:pPr>
        <w:jc w:val="center"/>
        <w:rPr>
          <w:rFonts w:asciiTheme="minorEastAsia" w:hAnsiTheme="minorEastAsia" w:eastAsiaTheme="minorEastAsia"/>
          <w:szCs w:val="21"/>
        </w:rPr>
      </w:pPr>
      <w:r>
        <w:rPr>
          <w:rFonts w:hint="eastAsia" w:asciiTheme="minorEastAsia" w:hAnsiTheme="minorEastAsia" w:eastAsiaTheme="minorEastAsia"/>
          <w:szCs w:val="21"/>
        </w:rPr>
        <w:t>图1  比测流程图</w:t>
      </w:r>
    </w:p>
    <w:p w14:paraId="1CF5E95A">
      <w:pPr>
        <w:pStyle w:val="10"/>
        <w:ind w:firstLine="562"/>
        <w:rPr>
          <w:kern w:val="0"/>
        </w:rPr>
      </w:pPr>
      <w:bookmarkStart w:id="13" w:name="_Toc177830161"/>
      <w:r>
        <w:rPr>
          <w:rFonts w:hint="eastAsia"/>
          <w:kern w:val="0"/>
        </w:rPr>
        <w:t>5.5关于比测技术要求</w:t>
      </w:r>
      <w:bookmarkEnd w:id="13"/>
    </w:p>
    <w:p w14:paraId="0A8835B0">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比测的目的是为了查看比测仪器的运行状态，因而需要有相应的技术指标来进行衡量，我们设置了连续率、有效率及故障分析、观测资料质量分析、观测结果一致性分析等几个方面来验证。</w:t>
      </w:r>
    </w:p>
    <w:p w14:paraId="2415ACC9">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（1）比测仪器数据的连续率、有效率及故障分析</w:t>
      </w:r>
    </w:p>
    <w:p w14:paraId="64293D97">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本小节内容为比测期间内比测仪器数据连续率、有效率应</w:t>
      </w:r>
      <w:r>
        <w:rPr>
          <w:rFonts w:asciiTheme="minorEastAsia" w:hAnsiTheme="minorEastAsia" w:eastAsiaTheme="minorEastAsia"/>
          <w:kern w:val="0"/>
          <w:sz w:val="24"/>
        </w:rPr>
        <w:t>≥</w:t>
      </w:r>
      <w:r>
        <w:rPr>
          <w:rFonts w:hint="eastAsia" w:asciiTheme="minorEastAsia" w:hAnsiTheme="minorEastAsia" w:eastAsiaTheme="minorEastAsia"/>
          <w:kern w:val="0"/>
          <w:sz w:val="24"/>
        </w:rPr>
        <w:t>95%；比测期间内比测仪器故障次数不得大于3次且不是仪器本身问题不出现在此范围内。</w:t>
      </w:r>
    </w:p>
    <w:p w14:paraId="0035F390">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连续率、有效率及故障等指标的设立是为了避免仪器缺测时长过长或者是直接产生错误数据。</w:t>
      </w:r>
    </w:p>
    <w:p w14:paraId="7E9897DB">
      <w:pPr>
        <w:pStyle w:val="31"/>
        <w:spacing w:line="360" w:lineRule="auto"/>
        <w:ind w:firstLine="480" w:firstLineChars="200"/>
        <w:rPr>
          <w:rFonts w:asciiTheme="minorEastAsia" w:hAnsiTheme="minorEastAsia" w:eastAsiaTheme="minorEastAsia"/>
          <w:sz w:val="24"/>
          <w:szCs w:val="24"/>
        </w:rPr>
      </w:pPr>
      <w:bookmarkStart w:id="14" w:name="_Toc177830162"/>
      <w:r>
        <w:rPr>
          <w:rFonts w:hint="eastAsia" w:asciiTheme="minorEastAsia" w:hAnsiTheme="minorEastAsia" w:eastAsiaTheme="minorEastAsia"/>
          <w:sz w:val="24"/>
          <w:szCs w:val="24"/>
        </w:rPr>
        <w:t>（2）</w:t>
      </w:r>
      <w:bookmarkStart w:id="15" w:name="_Toc177825541"/>
      <w:r>
        <w:rPr>
          <w:rFonts w:hint="eastAsia" w:asciiTheme="minorEastAsia" w:hAnsiTheme="minorEastAsia" w:eastAsiaTheme="minorEastAsia"/>
          <w:sz w:val="24"/>
          <w:szCs w:val="24"/>
        </w:rPr>
        <w:t>观测资料质量分析</w:t>
      </w:r>
      <w:bookmarkEnd w:id="14"/>
      <w:bookmarkEnd w:id="15"/>
    </w:p>
    <w:p w14:paraId="3607717B">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本小节内容为比测期间内比测仪器数据的</w:t>
      </w:r>
      <w:r>
        <w:rPr>
          <w:rFonts w:asciiTheme="minorEastAsia" w:hAnsiTheme="minorEastAsia" w:eastAsiaTheme="minorEastAsia"/>
          <w:kern w:val="0"/>
          <w:sz w:val="24"/>
        </w:rPr>
        <w:t>小时观测值</w:t>
      </w:r>
      <w:r>
        <w:rPr>
          <w:rFonts w:hint="eastAsia" w:asciiTheme="minorEastAsia" w:hAnsiTheme="minorEastAsia" w:eastAsiaTheme="minorEastAsia"/>
          <w:kern w:val="0"/>
          <w:sz w:val="24"/>
        </w:rPr>
        <w:t>相对均方差应</w:t>
      </w:r>
      <w:r>
        <w:rPr>
          <w:rFonts w:asciiTheme="minorEastAsia" w:hAnsiTheme="minorEastAsia" w:eastAsiaTheme="minorEastAsia"/>
          <w:kern w:val="0"/>
          <w:sz w:val="24"/>
        </w:rPr>
        <w:t>≤</w:t>
      </w:r>
      <w:r>
        <w:rPr>
          <w:rFonts w:hint="eastAsia" w:asciiTheme="minorEastAsia" w:hAnsiTheme="minorEastAsia" w:eastAsiaTheme="minorEastAsia"/>
          <w:kern w:val="0"/>
          <w:sz w:val="24"/>
        </w:rPr>
        <w:t>0.3%、比测期间内比测仪器数据的</w:t>
      </w:r>
      <w:r>
        <w:rPr>
          <w:rFonts w:asciiTheme="minorEastAsia" w:hAnsiTheme="minorEastAsia" w:eastAsiaTheme="minorEastAsia"/>
          <w:kern w:val="0"/>
          <w:sz w:val="24"/>
        </w:rPr>
        <w:t>观测值日均值</w:t>
      </w:r>
      <w:r>
        <w:rPr>
          <w:rFonts w:hint="eastAsia" w:asciiTheme="minorEastAsia" w:hAnsiTheme="minorEastAsia" w:eastAsiaTheme="minorEastAsia"/>
          <w:kern w:val="0"/>
          <w:sz w:val="24"/>
        </w:rPr>
        <w:t>相对实验标准偏差应</w:t>
      </w:r>
      <w:r>
        <w:rPr>
          <w:rFonts w:asciiTheme="minorEastAsia" w:hAnsiTheme="minorEastAsia" w:eastAsiaTheme="minorEastAsia"/>
          <w:kern w:val="0"/>
          <w:sz w:val="24"/>
        </w:rPr>
        <w:t>≤</w:t>
      </w:r>
      <w:r>
        <w:rPr>
          <w:rFonts w:hint="eastAsia" w:asciiTheme="minorEastAsia" w:hAnsiTheme="minorEastAsia" w:eastAsiaTheme="minorEastAsia"/>
          <w:kern w:val="0"/>
          <w:sz w:val="24"/>
        </w:rPr>
        <w:t>0.3%、比测期间内比测仪器数据的</w:t>
      </w:r>
      <w:r>
        <w:rPr>
          <w:rFonts w:asciiTheme="minorEastAsia" w:hAnsiTheme="minorEastAsia" w:eastAsiaTheme="minorEastAsia"/>
          <w:kern w:val="0"/>
          <w:sz w:val="24"/>
        </w:rPr>
        <w:t>月观测精度</w:t>
      </w:r>
      <w:r>
        <w:rPr>
          <w:rFonts w:hint="eastAsia" w:asciiTheme="minorEastAsia" w:hAnsiTheme="minorEastAsia" w:eastAsiaTheme="minorEastAsia"/>
          <w:kern w:val="0"/>
          <w:sz w:val="24"/>
        </w:rPr>
        <w:t>应</w:t>
      </w:r>
      <w:r>
        <w:rPr>
          <w:rFonts w:asciiTheme="minorEastAsia" w:hAnsiTheme="minorEastAsia" w:eastAsiaTheme="minorEastAsia"/>
          <w:kern w:val="0"/>
          <w:sz w:val="24"/>
        </w:rPr>
        <w:t>≤</w:t>
      </w:r>
      <w:r>
        <w:rPr>
          <w:rFonts w:hint="eastAsia" w:asciiTheme="minorEastAsia" w:hAnsiTheme="minorEastAsia" w:eastAsiaTheme="minorEastAsia"/>
          <w:kern w:val="0"/>
          <w:sz w:val="24"/>
        </w:rPr>
        <w:t>0.3%。</w:t>
      </w:r>
    </w:p>
    <w:p w14:paraId="0AEEEDBF">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对比测仪器观测数据进行精度分析，确保比测仪器产出数据的质量。</w:t>
      </w:r>
    </w:p>
    <w:p w14:paraId="7CAF15FD">
      <w:pPr>
        <w:pStyle w:val="31"/>
        <w:spacing w:line="360" w:lineRule="auto"/>
        <w:ind w:firstLine="480" w:firstLineChars="200"/>
        <w:rPr>
          <w:rFonts w:asciiTheme="minorEastAsia" w:hAnsiTheme="minorEastAsia" w:eastAsiaTheme="minorEastAsia"/>
          <w:sz w:val="24"/>
          <w:szCs w:val="24"/>
        </w:rPr>
      </w:pPr>
      <w:bookmarkStart w:id="16" w:name="_Toc177830163"/>
      <w:r>
        <w:rPr>
          <w:rFonts w:hint="eastAsia" w:asciiTheme="minorEastAsia" w:hAnsiTheme="minorEastAsia" w:eastAsiaTheme="minorEastAsia"/>
          <w:sz w:val="24"/>
          <w:szCs w:val="24"/>
        </w:rPr>
        <w:t>（3）观测结果一致性分析</w:t>
      </w:r>
      <w:bookmarkEnd w:id="16"/>
    </w:p>
    <w:p w14:paraId="00235D92">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本小节内容为比测期间内</w:t>
      </w:r>
      <w:r>
        <w:rPr>
          <w:rFonts w:asciiTheme="minorEastAsia" w:hAnsiTheme="minorEastAsia" w:eastAsiaTheme="minorEastAsia"/>
          <w:kern w:val="0"/>
          <w:sz w:val="24"/>
        </w:rPr>
        <w:t>比测仪器与参考仪器之间的观测差值绝对值的平均值</w:t>
      </w:r>
      <w:r>
        <w:rPr>
          <w:rFonts w:hint="eastAsia" w:asciiTheme="minorEastAsia" w:hAnsiTheme="minorEastAsia" w:eastAsiaTheme="minorEastAsia"/>
          <w:kern w:val="0"/>
          <w:sz w:val="24"/>
        </w:rPr>
        <w:t>应</w:t>
      </w:r>
      <w:r>
        <w:rPr>
          <w:rFonts w:asciiTheme="minorEastAsia" w:hAnsiTheme="minorEastAsia" w:eastAsiaTheme="minorEastAsia"/>
          <w:kern w:val="0"/>
          <w:sz w:val="24"/>
        </w:rPr>
        <w:t>≤</w:t>
      </w:r>
      <w:r>
        <w:rPr>
          <w:rFonts w:hint="eastAsia" w:asciiTheme="minorEastAsia" w:hAnsiTheme="minorEastAsia" w:eastAsiaTheme="minorEastAsia"/>
          <w:kern w:val="0"/>
          <w:sz w:val="24"/>
        </w:rPr>
        <w:t>（0.2%测值+0.04）Ω•m且</w:t>
      </w:r>
      <w:r>
        <w:rPr>
          <w:rFonts w:asciiTheme="minorEastAsia" w:hAnsiTheme="minorEastAsia" w:eastAsiaTheme="minorEastAsia"/>
          <w:kern w:val="0"/>
          <w:sz w:val="24"/>
        </w:rPr>
        <w:object>
          <v:shape id="_x0000_i1025" o:spt="75" type="#_x0000_t75" style="height:14pt;width:12pt;" o:ole="t" filled="f" o:preferrelative="t" stroked="f" coordsize="21600,21600">
            <v:path/>
            <v:fill on="f" focussize="0,0"/>
            <v:stroke on="f" joinstyle="miter"/>
            <v:imagedata r:id="rId9" o:title=""/>
            <o:lock v:ext="edit" aspectratio="t"/>
            <w10:wrap type="none"/>
            <w10:anchorlock/>
          </v:shape>
          <o:OLEObject Type="Embed" ProgID="Equation.DSMT4" ShapeID="_x0000_i1025" DrawAspect="Content" ObjectID="_1468075725" r:id="rId8">
            <o:LockedField>false</o:LockedField>
          </o:OLEObject>
        </w:object>
      </w:r>
      <w:r>
        <w:rPr>
          <w:rFonts w:hint="eastAsia" w:asciiTheme="minorEastAsia" w:hAnsiTheme="minorEastAsia" w:eastAsiaTheme="minorEastAsia"/>
          <w:kern w:val="0"/>
          <w:sz w:val="24"/>
        </w:rPr>
        <w:t>符合率应</w:t>
      </w:r>
      <w:r>
        <w:rPr>
          <w:rFonts w:asciiTheme="minorEastAsia" w:hAnsiTheme="minorEastAsia" w:eastAsiaTheme="minorEastAsia"/>
          <w:kern w:val="0"/>
          <w:sz w:val="24"/>
        </w:rPr>
        <w:t>≥</w:t>
      </w:r>
      <w:r>
        <w:rPr>
          <w:rFonts w:hint="eastAsia" w:asciiTheme="minorEastAsia" w:hAnsiTheme="minorEastAsia" w:eastAsiaTheme="minorEastAsia"/>
          <w:kern w:val="0"/>
          <w:sz w:val="24"/>
        </w:rPr>
        <w:t>95%。</w:t>
      </w:r>
    </w:p>
    <w:p w14:paraId="6671E273">
      <w:pPr>
        <w:adjustRightInd w:val="0"/>
        <w:snapToGrid w:val="0"/>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数据产出后，为了确保参考仪器和比测仪器的数据一致性，设置两者差值的平均值的技术指标，避免仪器产出的数据出现漂移等现象。</w:t>
      </w:r>
    </w:p>
    <w:p w14:paraId="6C7A898A">
      <w:pPr>
        <w:pStyle w:val="10"/>
        <w:ind w:firstLine="562"/>
        <w:rPr>
          <w:kern w:val="0"/>
        </w:rPr>
      </w:pPr>
      <w:bookmarkStart w:id="17" w:name="_Toc177830164"/>
      <w:r>
        <w:rPr>
          <w:rFonts w:hint="eastAsia"/>
          <w:kern w:val="0"/>
        </w:rPr>
        <w:t>5.6关于比测条件</w:t>
      </w:r>
      <w:bookmarkEnd w:id="17"/>
    </w:p>
    <w:p w14:paraId="71D4D8F2">
      <w:pPr>
        <w:adjustRightInd w:val="0"/>
        <w:snapToGrid w:val="0"/>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地电阻率值是通过观测装置和与观测装置相连的仪器测量所获得，为了确保比测的准确性，我们对观测室及场地条件、观测装置条件、设备条件、比测仪器条件等方面进行约束。</w:t>
      </w:r>
    </w:p>
    <w:p w14:paraId="2C39F304">
      <w:pPr>
        <w:adjustRightInd w:val="0"/>
        <w:snapToGrid w:val="0"/>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（1）观测室及场地</w:t>
      </w:r>
    </w:p>
    <w:p w14:paraId="2DD24881">
      <w:pPr>
        <w:adjustRightInd w:val="0"/>
        <w:snapToGrid w:val="0"/>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本节内容为观测室及场地条件：主要包括观测室温湿度、场地背景噪声，见表1。其中观测室温湿度是适宜仪器工作运行的温湿度范围；为了保证比测时整个场地观测情况处于良好的运行状态，对场地背景噪声进行约束。</w:t>
      </w:r>
    </w:p>
    <w:p w14:paraId="17C1E523">
      <w:pPr>
        <w:pStyle w:val="19"/>
        <w:adjustRightInd w:val="0"/>
        <w:snapToGrid w:val="0"/>
        <w:spacing w:line="360" w:lineRule="auto"/>
        <w:ind w:firstLine="0" w:firstLineChars="0"/>
        <w:jc w:val="center"/>
        <w:rPr>
          <w:rFonts w:ascii="Times New Roman" w:hAnsiTheme="minorEastAsia"/>
          <w:kern w:val="2"/>
          <w:szCs w:val="21"/>
        </w:rPr>
      </w:pPr>
      <w:r>
        <w:rPr>
          <w:rFonts w:hint="eastAsia" w:ascii="Times New Roman" w:hAnsiTheme="minorEastAsia"/>
          <w:kern w:val="2"/>
          <w:szCs w:val="21"/>
        </w:rPr>
        <w:t>表1观测室及场地条件要求</w:t>
      </w:r>
    </w:p>
    <w:tbl>
      <w:tblPr>
        <w:tblStyle w:val="12"/>
        <w:tblW w:w="0" w:type="auto"/>
        <w:tblInd w:w="93" w:type="dxa"/>
        <w:tblLayout w:type="fixed"/>
        <w:tblCellMar>
          <w:top w:w="0" w:type="dxa"/>
          <w:left w:w="108" w:type="dxa"/>
          <w:bottom w:w="0" w:type="dxa"/>
          <w:right w:w="108" w:type="dxa"/>
        </w:tblCellMar>
      </w:tblPr>
      <w:tblGrid>
        <w:gridCol w:w="724"/>
        <w:gridCol w:w="2126"/>
        <w:gridCol w:w="5529"/>
      </w:tblGrid>
      <w:tr w14:paraId="5240B105">
        <w:tblPrEx>
          <w:tblCellMar>
            <w:top w:w="0" w:type="dxa"/>
            <w:left w:w="108" w:type="dxa"/>
            <w:bottom w:w="0" w:type="dxa"/>
            <w:right w:w="108" w:type="dxa"/>
          </w:tblCellMar>
        </w:tblPrEx>
        <w:trPr>
          <w:trHeight w:val="288" w:hRule="atLeast"/>
        </w:trPr>
        <w:tc>
          <w:tcPr>
            <w:tcW w:w="724" w:type="dxa"/>
            <w:tcBorders>
              <w:top w:val="single" w:color="auto" w:sz="4" w:space="0"/>
              <w:left w:val="single" w:color="auto" w:sz="4" w:space="0"/>
              <w:bottom w:val="single" w:color="auto" w:sz="4" w:space="0"/>
              <w:right w:val="single" w:color="auto" w:sz="4" w:space="0"/>
            </w:tcBorders>
            <w:noWrap/>
            <w:vAlign w:val="center"/>
          </w:tcPr>
          <w:p w14:paraId="44243B29">
            <w:pPr>
              <w:widowControl/>
              <w:jc w:val="center"/>
              <w:rPr>
                <w:kern w:val="0"/>
                <w:szCs w:val="21"/>
              </w:rPr>
            </w:pPr>
            <w:r>
              <w:rPr>
                <w:rFonts w:hAnsi="宋体"/>
                <w:kern w:val="0"/>
                <w:szCs w:val="21"/>
              </w:rPr>
              <w:t>序号</w:t>
            </w:r>
          </w:p>
        </w:tc>
        <w:tc>
          <w:tcPr>
            <w:tcW w:w="2126" w:type="dxa"/>
            <w:tcBorders>
              <w:top w:val="single" w:color="auto" w:sz="4" w:space="0"/>
              <w:left w:val="nil"/>
              <w:bottom w:val="single" w:color="auto" w:sz="4" w:space="0"/>
              <w:right w:val="single" w:color="auto" w:sz="4" w:space="0"/>
            </w:tcBorders>
            <w:noWrap/>
            <w:vAlign w:val="center"/>
          </w:tcPr>
          <w:p w14:paraId="62B61D0B">
            <w:pPr>
              <w:widowControl/>
              <w:jc w:val="center"/>
              <w:rPr>
                <w:kern w:val="0"/>
                <w:szCs w:val="21"/>
              </w:rPr>
            </w:pPr>
            <w:r>
              <w:rPr>
                <w:rFonts w:hAnsi="宋体"/>
                <w:kern w:val="0"/>
                <w:szCs w:val="21"/>
              </w:rPr>
              <w:t>名称</w:t>
            </w:r>
          </w:p>
        </w:tc>
        <w:tc>
          <w:tcPr>
            <w:tcW w:w="5529" w:type="dxa"/>
            <w:tcBorders>
              <w:top w:val="single" w:color="auto" w:sz="4" w:space="0"/>
              <w:left w:val="nil"/>
              <w:bottom w:val="single" w:color="auto" w:sz="4" w:space="0"/>
              <w:right w:val="single" w:color="auto" w:sz="4" w:space="0"/>
            </w:tcBorders>
            <w:noWrap/>
            <w:vAlign w:val="center"/>
          </w:tcPr>
          <w:p w14:paraId="786F9EDE">
            <w:pPr>
              <w:widowControl/>
              <w:jc w:val="center"/>
              <w:rPr>
                <w:kern w:val="0"/>
                <w:szCs w:val="21"/>
              </w:rPr>
            </w:pPr>
            <w:r>
              <w:rPr>
                <w:rFonts w:hAnsi="宋体"/>
                <w:kern w:val="0"/>
                <w:szCs w:val="21"/>
              </w:rPr>
              <w:t>主要技术要求</w:t>
            </w:r>
          </w:p>
        </w:tc>
      </w:tr>
      <w:tr w14:paraId="775D5E95">
        <w:tblPrEx>
          <w:tblCellMar>
            <w:top w:w="0" w:type="dxa"/>
            <w:left w:w="108" w:type="dxa"/>
            <w:bottom w:w="0" w:type="dxa"/>
            <w:right w:w="108" w:type="dxa"/>
          </w:tblCellMar>
        </w:tblPrEx>
        <w:trPr>
          <w:trHeight w:val="466" w:hRule="atLeast"/>
        </w:trPr>
        <w:tc>
          <w:tcPr>
            <w:tcW w:w="724" w:type="dxa"/>
            <w:tcBorders>
              <w:top w:val="nil"/>
              <w:left w:val="single" w:color="auto" w:sz="4" w:space="0"/>
              <w:bottom w:val="single" w:color="auto" w:sz="4" w:space="0"/>
              <w:right w:val="single" w:color="auto" w:sz="4" w:space="0"/>
            </w:tcBorders>
            <w:noWrap/>
            <w:vAlign w:val="center"/>
          </w:tcPr>
          <w:p w14:paraId="2C87730D">
            <w:pPr>
              <w:widowControl/>
              <w:jc w:val="center"/>
              <w:rPr>
                <w:kern w:val="0"/>
                <w:szCs w:val="21"/>
              </w:rPr>
            </w:pPr>
            <w:r>
              <w:rPr>
                <w:kern w:val="0"/>
                <w:szCs w:val="21"/>
              </w:rPr>
              <w:t>1</w:t>
            </w:r>
          </w:p>
        </w:tc>
        <w:tc>
          <w:tcPr>
            <w:tcW w:w="2126" w:type="dxa"/>
            <w:tcBorders>
              <w:top w:val="nil"/>
              <w:left w:val="nil"/>
              <w:bottom w:val="single" w:color="auto" w:sz="4" w:space="0"/>
              <w:right w:val="single" w:color="auto" w:sz="4" w:space="0"/>
            </w:tcBorders>
            <w:vAlign w:val="center"/>
          </w:tcPr>
          <w:p w14:paraId="71D2492F">
            <w:pPr>
              <w:widowControl/>
              <w:jc w:val="center"/>
              <w:rPr>
                <w:rFonts w:hAnsi="宋体"/>
                <w:kern w:val="0"/>
                <w:szCs w:val="21"/>
              </w:rPr>
            </w:pPr>
            <w:r>
              <w:rPr>
                <w:rFonts w:hAnsi="宋体"/>
                <w:kern w:val="0"/>
                <w:szCs w:val="21"/>
              </w:rPr>
              <w:t>观测室温湿度</w:t>
            </w:r>
          </w:p>
        </w:tc>
        <w:tc>
          <w:tcPr>
            <w:tcW w:w="5529" w:type="dxa"/>
            <w:tcBorders>
              <w:top w:val="nil"/>
              <w:left w:val="nil"/>
              <w:bottom w:val="single" w:color="auto" w:sz="4" w:space="0"/>
              <w:right w:val="single" w:color="auto" w:sz="4" w:space="0"/>
            </w:tcBorders>
            <w:vAlign w:val="center"/>
          </w:tcPr>
          <w:p w14:paraId="481F7485">
            <w:pPr>
              <w:widowControl/>
              <w:jc w:val="center"/>
              <w:rPr>
                <w:rFonts w:hAnsi="宋体"/>
                <w:kern w:val="0"/>
                <w:szCs w:val="21"/>
              </w:rPr>
            </w:pPr>
            <w:r>
              <w:rPr>
                <w:rFonts w:hAnsi="宋体"/>
                <w:kern w:val="0"/>
                <w:szCs w:val="21"/>
              </w:rPr>
              <w:t>温度范围</w:t>
            </w:r>
            <w:r>
              <w:rPr>
                <w:rFonts w:hint="eastAsia"/>
                <w:kern w:val="0"/>
                <w:szCs w:val="21"/>
              </w:rPr>
              <w:t>10</w:t>
            </w:r>
            <w:r>
              <w:rPr>
                <w:rFonts w:hint="eastAsia" w:ascii="宋体" w:hAnsi="宋体" w:cs="宋体"/>
                <w:kern w:val="0"/>
                <w:szCs w:val="21"/>
              </w:rPr>
              <w:t>℃</w:t>
            </w:r>
            <w:r>
              <w:rPr>
                <w:kern w:val="0"/>
                <w:szCs w:val="21"/>
              </w:rPr>
              <w:t>~</w:t>
            </w:r>
            <w:r>
              <w:rPr>
                <w:rFonts w:hint="eastAsia"/>
                <w:kern w:val="0"/>
                <w:szCs w:val="21"/>
              </w:rPr>
              <w:t>3</w:t>
            </w:r>
            <w:r>
              <w:rPr>
                <w:kern w:val="0"/>
                <w:szCs w:val="21"/>
              </w:rPr>
              <w:t>0</w:t>
            </w:r>
            <w:r>
              <w:rPr>
                <w:rFonts w:hint="eastAsia" w:ascii="宋体" w:hAnsi="宋体" w:cs="宋体"/>
                <w:kern w:val="0"/>
                <w:szCs w:val="21"/>
              </w:rPr>
              <w:t>℃</w:t>
            </w:r>
            <w:r>
              <w:rPr>
                <w:rFonts w:hAnsi="宋体"/>
                <w:kern w:val="0"/>
                <w:szCs w:val="21"/>
              </w:rPr>
              <w:t>，相对湿度不大于</w:t>
            </w:r>
            <w:r>
              <w:rPr>
                <w:kern w:val="0"/>
                <w:szCs w:val="21"/>
              </w:rPr>
              <w:t>80%</w:t>
            </w:r>
            <w:r>
              <w:rPr>
                <w:rFonts w:hAnsi="宋体"/>
                <w:kern w:val="0"/>
                <w:szCs w:val="21"/>
              </w:rPr>
              <w:t>。</w:t>
            </w:r>
          </w:p>
        </w:tc>
      </w:tr>
      <w:tr w14:paraId="659F828C">
        <w:tblPrEx>
          <w:tblCellMar>
            <w:top w:w="0" w:type="dxa"/>
            <w:left w:w="108" w:type="dxa"/>
            <w:bottom w:w="0" w:type="dxa"/>
            <w:right w:w="108" w:type="dxa"/>
          </w:tblCellMar>
        </w:tblPrEx>
        <w:trPr>
          <w:trHeight w:val="492" w:hRule="atLeast"/>
        </w:trPr>
        <w:tc>
          <w:tcPr>
            <w:tcW w:w="724" w:type="dxa"/>
            <w:tcBorders>
              <w:top w:val="nil"/>
              <w:left w:val="single" w:color="auto" w:sz="4" w:space="0"/>
              <w:bottom w:val="single" w:color="auto" w:sz="4" w:space="0"/>
              <w:right w:val="single" w:color="auto" w:sz="4" w:space="0"/>
            </w:tcBorders>
            <w:noWrap/>
            <w:vAlign w:val="center"/>
          </w:tcPr>
          <w:p w14:paraId="6063A3CE">
            <w:pPr>
              <w:widowControl/>
              <w:jc w:val="center"/>
              <w:rPr>
                <w:kern w:val="0"/>
                <w:szCs w:val="21"/>
              </w:rPr>
            </w:pPr>
            <w:r>
              <w:rPr>
                <w:rFonts w:hint="eastAsia"/>
                <w:kern w:val="0"/>
                <w:szCs w:val="21"/>
              </w:rPr>
              <w:t>2</w:t>
            </w:r>
          </w:p>
        </w:tc>
        <w:tc>
          <w:tcPr>
            <w:tcW w:w="2126" w:type="dxa"/>
            <w:tcBorders>
              <w:top w:val="nil"/>
              <w:left w:val="nil"/>
              <w:bottom w:val="single" w:color="auto" w:sz="4" w:space="0"/>
              <w:right w:val="single" w:color="auto" w:sz="4" w:space="0"/>
            </w:tcBorders>
            <w:vAlign w:val="center"/>
          </w:tcPr>
          <w:p w14:paraId="2936BCA6">
            <w:pPr>
              <w:widowControl/>
              <w:ind w:right="-94" w:rightChars="-45"/>
              <w:jc w:val="center"/>
              <w:rPr>
                <w:kern w:val="0"/>
                <w:szCs w:val="21"/>
              </w:rPr>
            </w:pPr>
            <w:r>
              <w:rPr>
                <w:kern w:val="0"/>
                <w:szCs w:val="21"/>
              </w:rPr>
              <w:t>场地背景噪声</w:t>
            </w:r>
          </w:p>
        </w:tc>
        <w:tc>
          <w:tcPr>
            <w:tcW w:w="5529" w:type="dxa"/>
            <w:tcBorders>
              <w:top w:val="nil"/>
              <w:left w:val="nil"/>
              <w:bottom w:val="single" w:color="auto" w:sz="4" w:space="0"/>
              <w:right w:val="single" w:color="auto" w:sz="4" w:space="0"/>
            </w:tcBorders>
            <w:vAlign w:val="center"/>
          </w:tcPr>
          <w:p w14:paraId="38488D7A">
            <w:pPr>
              <w:widowControl/>
              <w:jc w:val="center"/>
              <w:rPr>
                <w:kern w:val="0"/>
                <w:szCs w:val="21"/>
              </w:rPr>
            </w:pPr>
            <w:r>
              <w:rPr>
                <w:rFonts w:hint="eastAsia"/>
                <w:kern w:val="0"/>
                <w:szCs w:val="21"/>
              </w:rPr>
              <w:t xml:space="preserve">满足GB/T </w:t>
            </w:r>
            <w:r>
              <w:rPr>
                <w:kern w:val="0"/>
                <w:szCs w:val="21"/>
              </w:rPr>
              <w:t>1953 1.2</w:t>
            </w:r>
            <w:r>
              <w:rPr>
                <w:rFonts w:hint="eastAsia"/>
                <w:kern w:val="0"/>
                <w:szCs w:val="21"/>
              </w:rPr>
              <w:t xml:space="preserve"> -2004中4.3节所述要求。</w:t>
            </w:r>
          </w:p>
        </w:tc>
      </w:tr>
    </w:tbl>
    <w:p w14:paraId="25626CD9">
      <w:pPr>
        <w:spacing w:line="360" w:lineRule="auto"/>
        <w:rPr>
          <w:rFonts w:asciiTheme="minorEastAsia" w:hAnsiTheme="minorEastAsia" w:eastAsiaTheme="minorEastAsia"/>
          <w:kern w:val="0"/>
          <w:sz w:val="24"/>
        </w:rPr>
      </w:pPr>
    </w:p>
    <w:p w14:paraId="2280C839">
      <w:pPr>
        <w:spacing w:line="360" w:lineRule="auto"/>
        <w:ind w:firstLine="480" w:firstLineChars="200"/>
        <w:rPr>
          <w:rFonts w:asciiTheme="minorEastAsia" w:hAnsiTheme="minorEastAsia" w:eastAsiaTheme="minorEastAsia"/>
          <w:kern w:val="0"/>
          <w:sz w:val="24"/>
        </w:rPr>
      </w:pPr>
      <w:r>
        <w:rPr>
          <w:rFonts w:asciiTheme="minorEastAsia" w:hAnsiTheme="minorEastAsia" w:eastAsiaTheme="minorEastAsia"/>
          <w:kern w:val="0"/>
          <w:sz w:val="24"/>
        </w:rPr>
        <w:t>在表</w:t>
      </w:r>
      <w:r>
        <w:rPr>
          <w:rFonts w:hint="eastAsia" w:asciiTheme="minorEastAsia" w:hAnsiTheme="minorEastAsia" w:eastAsiaTheme="minorEastAsia"/>
          <w:kern w:val="0"/>
          <w:sz w:val="24"/>
        </w:rPr>
        <w:t>1中第1项</w:t>
      </w:r>
      <w:r>
        <w:rPr>
          <w:rFonts w:asciiTheme="minorEastAsia" w:hAnsiTheme="minorEastAsia" w:eastAsiaTheme="minorEastAsia"/>
          <w:kern w:val="0"/>
          <w:sz w:val="24"/>
        </w:rPr>
        <w:t>引用</w:t>
      </w:r>
      <w:r>
        <w:rPr>
          <w:rFonts w:hint="eastAsia" w:asciiTheme="minorEastAsia" w:hAnsiTheme="minorEastAsia" w:eastAsiaTheme="minorEastAsia"/>
          <w:kern w:val="0"/>
          <w:sz w:val="24"/>
        </w:rPr>
        <w:t>《地震台站建设规范地电台站第1部分：地电阻率台站》（DB/T 18.1-2006）6.1.2）中内容，其中观测室温湿度是适宜仪器工作运行的温湿度范围；</w:t>
      </w:r>
    </w:p>
    <w:p w14:paraId="34EDA0F0">
      <w:pPr>
        <w:spacing w:line="360" w:lineRule="auto"/>
        <w:ind w:firstLine="480" w:firstLineChars="200"/>
        <w:rPr>
          <w:rFonts w:asciiTheme="minorEastAsia" w:hAnsiTheme="minorEastAsia" w:eastAsiaTheme="minorEastAsia"/>
          <w:kern w:val="0"/>
          <w:sz w:val="24"/>
        </w:rPr>
      </w:pPr>
      <w:r>
        <w:rPr>
          <w:rFonts w:asciiTheme="minorEastAsia" w:hAnsiTheme="minorEastAsia" w:eastAsiaTheme="minorEastAsia"/>
          <w:kern w:val="0"/>
          <w:sz w:val="24"/>
        </w:rPr>
        <w:t>在表</w:t>
      </w:r>
      <w:r>
        <w:rPr>
          <w:rFonts w:hint="eastAsia" w:asciiTheme="minorEastAsia" w:hAnsiTheme="minorEastAsia" w:eastAsiaTheme="minorEastAsia"/>
          <w:kern w:val="0"/>
          <w:sz w:val="24"/>
        </w:rPr>
        <w:t>1中第2项技术指标值引用《</w:t>
      </w:r>
      <w:r>
        <w:rPr>
          <w:rFonts w:asciiTheme="minorEastAsia" w:hAnsiTheme="minorEastAsia" w:eastAsiaTheme="minorEastAsia"/>
          <w:kern w:val="0"/>
          <w:sz w:val="24"/>
        </w:rPr>
        <w:t>地震</w:t>
      </w:r>
      <w:r>
        <w:rPr>
          <w:rFonts w:hint="eastAsia" w:asciiTheme="minorEastAsia" w:hAnsiTheme="minorEastAsia" w:eastAsiaTheme="minorEastAsia"/>
          <w:kern w:val="0"/>
          <w:sz w:val="24"/>
        </w:rPr>
        <w:t xml:space="preserve">台站观测环境技术要求 </w:t>
      </w:r>
      <w:r>
        <w:rPr>
          <w:rFonts w:asciiTheme="minorEastAsia" w:hAnsiTheme="minorEastAsia" w:eastAsiaTheme="minorEastAsia"/>
          <w:kern w:val="0"/>
          <w:sz w:val="24"/>
        </w:rPr>
        <w:t>第</w:t>
      </w:r>
      <w:r>
        <w:rPr>
          <w:rFonts w:hint="eastAsia" w:asciiTheme="minorEastAsia" w:hAnsiTheme="minorEastAsia" w:eastAsiaTheme="minorEastAsia"/>
          <w:kern w:val="0"/>
          <w:sz w:val="24"/>
        </w:rPr>
        <w:t>2</w:t>
      </w:r>
      <w:r>
        <w:rPr>
          <w:rFonts w:asciiTheme="minorEastAsia" w:hAnsiTheme="minorEastAsia" w:eastAsiaTheme="minorEastAsia"/>
          <w:kern w:val="0"/>
          <w:sz w:val="24"/>
        </w:rPr>
        <w:t>部分：电磁观测</w:t>
      </w:r>
      <w:r>
        <w:rPr>
          <w:rFonts w:hint="eastAsia" w:asciiTheme="minorEastAsia" w:hAnsiTheme="minorEastAsia" w:eastAsiaTheme="minorEastAsia"/>
          <w:kern w:val="0"/>
          <w:sz w:val="24"/>
        </w:rPr>
        <w:t xml:space="preserve">》（DB/T </w:t>
      </w:r>
      <w:r>
        <w:rPr>
          <w:rFonts w:asciiTheme="minorEastAsia" w:hAnsiTheme="minorEastAsia" w:eastAsiaTheme="minorEastAsia"/>
          <w:kern w:val="0"/>
          <w:sz w:val="24"/>
        </w:rPr>
        <w:t>1953 1.2</w:t>
      </w:r>
      <w:r>
        <w:rPr>
          <w:rFonts w:hint="eastAsia" w:asciiTheme="minorEastAsia" w:hAnsiTheme="minorEastAsia" w:eastAsiaTheme="minorEastAsia"/>
          <w:kern w:val="0"/>
          <w:sz w:val="24"/>
        </w:rPr>
        <w:t xml:space="preserve"> -2004）中4.3节内容。</w:t>
      </w:r>
    </w:p>
    <w:p w14:paraId="418872AA">
      <w:pPr>
        <w:adjustRightInd w:val="0"/>
        <w:snapToGrid w:val="0"/>
        <w:spacing w:line="360" w:lineRule="auto"/>
        <w:ind w:firstLine="480" w:firstLineChars="200"/>
        <w:rPr>
          <w:sz w:val="24"/>
        </w:rPr>
      </w:pPr>
      <w:r>
        <w:rPr>
          <w:rFonts w:hint="eastAsia"/>
          <w:sz w:val="24"/>
        </w:rPr>
        <w:t>（2）观测装置</w:t>
      </w:r>
    </w:p>
    <w:p w14:paraId="04655EBA">
      <w:pPr>
        <w:adjustRightInd w:val="0"/>
        <w:snapToGrid w:val="0"/>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本节主要包括装置个数、外线路、电极，具体要求见表2。观测装置（外线路和电极）的状态也是获得高质量比测结果的前提，因而对观测装置（外线路和电极）进行约束。</w:t>
      </w:r>
    </w:p>
    <w:p w14:paraId="5ED39590">
      <w:pPr>
        <w:pStyle w:val="19"/>
        <w:adjustRightInd w:val="0"/>
        <w:snapToGrid w:val="0"/>
        <w:spacing w:line="360" w:lineRule="auto"/>
        <w:ind w:firstLine="0" w:firstLineChars="0"/>
        <w:jc w:val="center"/>
        <w:rPr>
          <w:rFonts w:ascii="Times New Roman" w:hAnsiTheme="minorEastAsia"/>
          <w:kern w:val="2"/>
          <w:szCs w:val="21"/>
        </w:rPr>
      </w:pPr>
      <w:r>
        <w:rPr>
          <w:rFonts w:hint="eastAsia" w:ascii="Times New Roman" w:hAnsiTheme="minorEastAsia"/>
          <w:kern w:val="2"/>
          <w:szCs w:val="21"/>
        </w:rPr>
        <w:t>表2 观测装置条件要求</w:t>
      </w:r>
    </w:p>
    <w:tbl>
      <w:tblPr>
        <w:tblStyle w:val="12"/>
        <w:tblW w:w="8775" w:type="dxa"/>
        <w:tblInd w:w="93" w:type="dxa"/>
        <w:tblLayout w:type="fixed"/>
        <w:tblCellMar>
          <w:top w:w="0" w:type="dxa"/>
          <w:left w:w="108" w:type="dxa"/>
          <w:bottom w:w="0" w:type="dxa"/>
          <w:right w:w="108" w:type="dxa"/>
        </w:tblCellMar>
      </w:tblPr>
      <w:tblGrid>
        <w:gridCol w:w="707"/>
        <w:gridCol w:w="1009"/>
        <w:gridCol w:w="5939"/>
        <w:gridCol w:w="1120"/>
      </w:tblGrid>
      <w:tr w14:paraId="69211C4B">
        <w:tblPrEx>
          <w:tblCellMar>
            <w:top w:w="0" w:type="dxa"/>
            <w:left w:w="108" w:type="dxa"/>
            <w:bottom w:w="0" w:type="dxa"/>
            <w:right w:w="108" w:type="dxa"/>
          </w:tblCellMar>
        </w:tblPrEx>
        <w:trPr>
          <w:trHeight w:val="288" w:hRule="atLeast"/>
        </w:trPr>
        <w:tc>
          <w:tcPr>
            <w:tcW w:w="707" w:type="dxa"/>
            <w:tcBorders>
              <w:top w:val="single" w:color="auto" w:sz="4" w:space="0"/>
              <w:left w:val="single" w:color="auto" w:sz="4" w:space="0"/>
              <w:bottom w:val="single" w:color="auto" w:sz="4" w:space="0"/>
              <w:right w:val="single" w:color="auto" w:sz="4" w:space="0"/>
            </w:tcBorders>
            <w:noWrap/>
            <w:vAlign w:val="center"/>
          </w:tcPr>
          <w:p w14:paraId="59D407D5">
            <w:pPr>
              <w:widowControl/>
              <w:jc w:val="center"/>
              <w:rPr>
                <w:kern w:val="0"/>
                <w:szCs w:val="21"/>
              </w:rPr>
            </w:pPr>
            <w:r>
              <w:rPr>
                <w:rFonts w:hAnsi="宋体"/>
                <w:kern w:val="0"/>
                <w:szCs w:val="21"/>
              </w:rPr>
              <w:t>序号</w:t>
            </w:r>
          </w:p>
        </w:tc>
        <w:tc>
          <w:tcPr>
            <w:tcW w:w="1009" w:type="dxa"/>
            <w:tcBorders>
              <w:top w:val="single" w:color="auto" w:sz="4" w:space="0"/>
              <w:left w:val="nil"/>
              <w:bottom w:val="single" w:color="auto" w:sz="4" w:space="0"/>
              <w:right w:val="single" w:color="auto" w:sz="4" w:space="0"/>
            </w:tcBorders>
            <w:noWrap/>
            <w:vAlign w:val="center"/>
          </w:tcPr>
          <w:p w14:paraId="6DD4E5AC">
            <w:pPr>
              <w:widowControl/>
              <w:jc w:val="center"/>
              <w:rPr>
                <w:kern w:val="0"/>
                <w:szCs w:val="21"/>
              </w:rPr>
            </w:pPr>
            <w:r>
              <w:rPr>
                <w:rFonts w:hAnsi="宋体"/>
                <w:kern w:val="0"/>
                <w:szCs w:val="21"/>
              </w:rPr>
              <w:t>名称</w:t>
            </w:r>
          </w:p>
        </w:tc>
        <w:tc>
          <w:tcPr>
            <w:tcW w:w="5939" w:type="dxa"/>
            <w:tcBorders>
              <w:top w:val="single" w:color="auto" w:sz="4" w:space="0"/>
              <w:left w:val="nil"/>
              <w:bottom w:val="single" w:color="auto" w:sz="4" w:space="0"/>
              <w:right w:val="single" w:color="auto" w:sz="4" w:space="0"/>
            </w:tcBorders>
            <w:noWrap/>
            <w:vAlign w:val="center"/>
          </w:tcPr>
          <w:p w14:paraId="602311A7">
            <w:pPr>
              <w:widowControl/>
              <w:jc w:val="center"/>
              <w:rPr>
                <w:kern w:val="0"/>
                <w:szCs w:val="21"/>
              </w:rPr>
            </w:pPr>
            <w:r>
              <w:rPr>
                <w:rFonts w:hAnsi="宋体"/>
                <w:kern w:val="0"/>
                <w:szCs w:val="21"/>
              </w:rPr>
              <w:t>主要技术要求</w:t>
            </w:r>
          </w:p>
        </w:tc>
        <w:tc>
          <w:tcPr>
            <w:tcW w:w="1120" w:type="dxa"/>
            <w:tcBorders>
              <w:top w:val="single" w:color="auto" w:sz="4" w:space="0"/>
              <w:left w:val="single" w:color="auto" w:sz="4" w:space="0"/>
              <w:bottom w:val="single" w:color="auto" w:sz="4" w:space="0"/>
              <w:right w:val="single" w:color="auto" w:sz="4" w:space="0"/>
            </w:tcBorders>
            <w:noWrap/>
            <w:vAlign w:val="center"/>
          </w:tcPr>
          <w:p w14:paraId="62CD33FB">
            <w:pPr>
              <w:widowControl/>
              <w:jc w:val="center"/>
              <w:rPr>
                <w:kern w:val="0"/>
                <w:szCs w:val="21"/>
              </w:rPr>
            </w:pPr>
            <w:r>
              <w:rPr>
                <w:rFonts w:hAnsi="宋体"/>
                <w:kern w:val="0"/>
                <w:szCs w:val="21"/>
              </w:rPr>
              <w:t>检测周期</w:t>
            </w:r>
          </w:p>
        </w:tc>
      </w:tr>
      <w:tr w14:paraId="22C6D371">
        <w:tblPrEx>
          <w:tblCellMar>
            <w:top w:w="0" w:type="dxa"/>
            <w:left w:w="108" w:type="dxa"/>
            <w:bottom w:w="0" w:type="dxa"/>
            <w:right w:w="108" w:type="dxa"/>
          </w:tblCellMar>
        </w:tblPrEx>
        <w:trPr>
          <w:trHeight w:val="466" w:hRule="atLeast"/>
        </w:trPr>
        <w:tc>
          <w:tcPr>
            <w:tcW w:w="707" w:type="dxa"/>
            <w:tcBorders>
              <w:top w:val="nil"/>
              <w:left w:val="single" w:color="auto" w:sz="4" w:space="0"/>
              <w:bottom w:val="single" w:color="auto" w:sz="4" w:space="0"/>
              <w:right w:val="single" w:color="auto" w:sz="4" w:space="0"/>
            </w:tcBorders>
            <w:noWrap/>
            <w:vAlign w:val="center"/>
          </w:tcPr>
          <w:p w14:paraId="552FD09F">
            <w:pPr>
              <w:widowControl/>
              <w:jc w:val="center"/>
              <w:rPr>
                <w:kern w:val="0"/>
                <w:szCs w:val="21"/>
              </w:rPr>
            </w:pPr>
            <w:r>
              <w:rPr>
                <w:kern w:val="0"/>
                <w:szCs w:val="21"/>
              </w:rPr>
              <w:t>1</w:t>
            </w:r>
          </w:p>
        </w:tc>
        <w:tc>
          <w:tcPr>
            <w:tcW w:w="1009" w:type="dxa"/>
            <w:tcBorders>
              <w:top w:val="nil"/>
              <w:left w:val="nil"/>
              <w:bottom w:val="single" w:color="auto" w:sz="4" w:space="0"/>
              <w:right w:val="single" w:color="auto" w:sz="4" w:space="0"/>
            </w:tcBorders>
            <w:noWrap/>
            <w:vAlign w:val="center"/>
          </w:tcPr>
          <w:p w14:paraId="7C02BC61">
            <w:pPr>
              <w:widowControl/>
              <w:jc w:val="center"/>
              <w:rPr>
                <w:kern w:val="0"/>
                <w:szCs w:val="21"/>
              </w:rPr>
            </w:pPr>
            <w:r>
              <w:rPr>
                <w:rFonts w:hint="eastAsia" w:hAnsi="宋体"/>
                <w:kern w:val="0"/>
                <w:szCs w:val="21"/>
              </w:rPr>
              <w:t>观测装置个数</w:t>
            </w:r>
          </w:p>
        </w:tc>
        <w:tc>
          <w:tcPr>
            <w:tcW w:w="5939" w:type="dxa"/>
            <w:tcBorders>
              <w:top w:val="nil"/>
              <w:left w:val="nil"/>
              <w:bottom w:val="single" w:color="auto" w:sz="4" w:space="0"/>
              <w:right w:val="single" w:color="auto" w:sz="4" w:space="0"/>
            </w:tcBorders>
            <w:noWrap/>
            <w:vAlign w:val="center"/>
          </w:tcPr>
          <w:p w14:paraId="0106C900">
            <w:pPr>
              <w:widowControl/>
              <w:jc w:val="left"/>
              <w:rPr>
                <w:kern w:val="0"/>
                <w:szCs w:val="21"/>
              </w:rPr>
            </w:pPr>
            <w:r>
              <w:rPr>
                <w:kern w:val="0"/>
                <w:szCs w:val="21"/>
              </w:rPr>
              <w:t>至少有</w:t>
            </w:r>
            <w:r>
              <w:rPr>
                <w:rFonts w:hint="eastAsia"/>
                <w:kern w:val="0"/>
                <w:szCs w:val="21"/>
              </w:rPr>
              <w:t>2个观测装置</w:t>
            </w:r>
          </w:p>
        </w:tc>
        <w:tc>
          <w:tcPr>
            <w:tcW w:w="1120" w:type="dxa"/>
            <w:tcBorders>
              <w:top w:val="nil"/>
              <w:left w:val="single" w:color="auto" w:sz="4" w:space="0"/>
              <w:bottom w:val="single" w:color="auto" w:sz="4" w:space="0"/>
              <w:right w:val="single" w:color="auto" w:sz="4" w:space="0"/>
            </w:tcBorders>
            <w:noWrap/>
            <w:vAlign w:val="center"/>
          </w:tcPr>
          <w:p w14:paraId="00A85401">
            <w:pPr>
              <w:widowControl/>
              <w:jc w:val="center"/>
              <w:rPr>
                <w:kern w:val="0"/>
                <w:szCs w:val="21"/>
              </w:rPr>
            </w:pPr>
            <w:r>
              <w:rPr>
                <w:kern w:val="0"/>
                <w:szCs w:val="21"/>
              </w:rPr>
              <w:t>/</w:t>
            </w:r>
          </w:p>
        </w:tc>
      </w:tr>
      <w:tr w14:paraId="4EAA8CB0">
        <w:tblPrEx>
          <w:tblCellMar>
            <w:top w:w="0" w:type="dxa"/>
            <w:left w:w="108" w:type="dxa"/>
            <w:bottom w:w="0" w:type="dxa"/>
            <w:right w:w="108" w:type="dxa"/>
          </w:tblCellMar>
        </w:tblPrEx>
        <w:trPr>
          <w:trHeight w:val="430" w:hRule="atLeast"/>
        </w:trPr>
        <w:tc>
          <w:tcPr>
            <w:tcW w:w="707" w:type="dxa"/>
            <w:tcBorders>
              <w:top w:val="nil"/>
              <w:left w:val="single" w:color="auto" w:sz="4" w:space="0"/>
              <w:bottom w:val="single" w:color="auto" w:sz="4" w:space="0"/>
              <w:right w:val="single" w:color="auto" w:sz="4" w:space="0"/>
            </w:tcBorders>
            <w:noWrap/>
            <w:vAlign w:val="center"/>
          </w:tcPr>
          <w:p w14:paraId="2DF074EA">
            <w:pPr>
              <w:widowControl/>
              <w:jc w:val="center"/>
              <w:rPr>
                <w:kern w:val="0"/>
                <w:szCs w:val="21"/>
              </w:rPr>
            </w:pPr>
            <w:r>
              <w:rPr>
                <w:kern w:val="0"/>
                <w:szCs w:val="21"/>
              </w:rPr>
              <w:t>2</w:t>
            </w:r>
          </w:p>
        </w:tc>
        <w:tc>
          <w:tcPr>
            <w:tcW w:w="1009" w:type="dxa"/>
            <w:tcBorders>
              <w:top w:val="nil"/>
              <w:left w:val="nil"/>
              <w:bottom w:val="single" w:color="auto" w:sz="4" w:space="0"/>
              <w:right w:val="single" w:color="auto" w:sz="4" w:space="0"/>
            </w:tcBorders>
            <w:noWrap/>
            <w:vAlign w:val="center"/>
          </w:tcPr>
          <w:p w14:paraId="3CC6C804">
            <w:pPr>
              <w:widowControl/>
              <w:jc w:val="center"/>
              <w:rPr>
                <w:kern w:val="0"/>
                <w:szCs w:val="21"/>
              </w:rPr>
            </w:pPr>
            <w:r>
              <w:rPr>
                <w:rFonts w:hAnsi="宋体"/>
                <w:kern w:val="0"/>
                <w:szCs w:val="21"/>
              </w:rPr>
              <w:t>外线路</w:t>
            </w:r>
          </w:p>
        </w:tc>
        <w:tc>
          <w:tcPr>
            <w:tcW w:w="5939" w:type="dxa"/>
            <w:tcBorders>
              <w:top w:val="nil"/>
              <w:left w:val="nil"/>
              <w:bottom w:val="single" w:color="auto" w:sz="4" w:space="0"/>
              <w:right w:val="single" w:color="auto" w:sz="4" w:space="0"/>
            </w:tcBorders>
            <w:noWrap/>
            <w:vAlign w:val="center"/>
          </w:tcPr>
          <w:p w14:paraId="5F2C96B4">
            <w:pPr>
              <w:widowControl/>
              <w:numPr>
                <w:ilvl w:val="0"/>
                <w:numId w:val="1"/>
              </w:numPr>
              <w:jc w:val="left"/>
              <w:rPr>
                <w:rFonts w:hAnsi="宋体"/>
                <w:kern w:val="0"/>
                <w:szCs w:val="21"/>
              </w:rPr>
            </w:pPr>
            <w:r>
              <w:rPr>
                <w:rFonts w:hAnsi="宋体"/>
                <w:kern w:val="0"/>
                <w:szCs w:val="21"/>
              </w:rPr>
              <w:t>供电导线漏电电流与供电电流的比值</w:t>
            </w:r>
            <w:r>
              <w:rPr>
                <w:kern w:val="0"/>
                <w:szCs w:val="21"/>
              </w:rPr>
              <w:t>ε</w:t>
            </w:r>
            <w:r>
              <w:rPr>
                <w:rFonts w:hAnsi="宋体"/>
                <w:kern w:val="0"/>
                <w:szCs w:val="21"/>
              </w:rPr>
              <w:t>1不大于0.1%</w:t>
            </w:r>
            <w:r>
              <w:rPr>
                <w:rFonts w:hint="eastAsia" w:hAnsi="宋体"/>
                <w:kern w:val="0"/>
                <w:szCs w:val="21"/>
              </w:rPr>
              <w:t>;</w:t>
            </w:r>
          </w:p>
          <w:p w14:paraId="05458C0F">
            <w:pPr>
              <w:widowControl/>
              <w:numPr>
                <w:ilvl w:val="0"/>
                <w:numId w:val="1"/>
              </w:numPr>
              <w:jc w:val="left"/>
              <w:rPr>
                <w:kern w:val="0"/>
                <w:szCs w:val="21"/>
              </w:rPr>
            </w:pPr>
            <w:r>
              <w:rPr>
                <w:rFonts w:hAnsi="宋体"/>
                <w:kern w:val="0"/>
                <w:szCs w:val="21"/>
              </w:rPr>
              <w:t>供电导线漏电电位差的绝对值与人工电位差的比值</w:t>
            </w:r>
            <w:r>
              <w:rPr>
                <w:kern w:val="0"/>
                <w:szCs w:val="21"/>
              </w:rPr>
              <w:t>ε2</w:t>
            </w:r>
            <w:r>
              <w:rPr>
                <w:rFonts w:hAnsi="宋体"/>
                <w:kern w:val="0"/>
                <w:szCs w:val="21"/>
              </w:rPr>
              <w:t>不大于</w:t>
            </w:r>
            <w:r>
              <w:rPr>
                <w:kern w:val="0"/>
                <w:szCs w:val="21"/>
              </w:rPr>
              <w:t>0.5%</w:t>
            </w:r>
            <w:r>
              <w:rPr>
                <w:rFonts w:hint="eastAsia"/>
                <w:kern w:val="0"/>
                <w:szCs w:val="21"/>
              </w:rPr>
              <w:t>;</w:t>
            </w:r>
          </w:p>
          <w:p w14:paraId="25C3AEA4">
            <w:pPr>
              <w:widowControl/>
              <w:numPr>
                <w:ilvl w:val="0"/>
                <w:numId w:val="1"/>
              </w:numPr>
              <w:jc w:val="left"/>
              <w:rPr>
                <w:kern w:val="0"/>
                <w:szCs w:val="21"/>
              </w:rPr>
            </w:pPr>
            <w:r>
              <w:rPr>
                <w:rFonts w:hAnsi="宋体"/>
                <w:kern w:val="0"/>
                <w:szCs w:val="21"/>
              </w:rPr>
              <w:t>测量导线对地绝缘电阻不小于</w:t>
            </w:r>
            <w:r>
              <w:rPr>
                <w:kern w:val="0"/>
                <w:szCs w:val="21"/>
              </w:rPr>
              <w:t>5MΩ</w:t>
            </w:r>
            <w:r>
              <w:rPr>
                <w:rFonts w:hint="eastAsia"/>
                <w:kern w:val="0"/>
                <w:szCs w:val="21"/>
              </w:rPr>
              <w:t>。</w:t>
            </w:r>
          </w:p>
          <w:p w14:paraId="46985866">
            <w:pPr>
              <w:widowControl/>
              <w:jc w:val="left"/>
              <w:rPr>
                <w:kern w:val="0"/>
                <w:szCs w:val="21"/>
              </w:rPr>
            </w:pPr>
            <w:r>
              <w:rPr>
                <w:rFonts w:hint="eastAsia"/>
                <w:kern w:val="0"/>
                <w:szCs w:val="21"/>
              </w:rPr>
              <w:t>且以上</w:t>
            </w:r>
            <w:r>
              <w:rPr>
                <w:kern w:val="0"/>
                <w:szCs w:val="21"/>
              </w:rPr>
              <w:t>测量</w:t>
            </w:r>
            <w:r>
              <w:rPr>
                <w:rFonts w:hint="eastAsia"/>
                <w:kern w:val="0"/>
                <w:szCs w:val="21"/>
              </w:rPr>
              <w:t>各值</w:t>
            </w:r>
            <w:r>
              <w:rPr>
                <w:kern w:val="0"/>
                <w:szCs w:val="21"/>
              </w:rPr>
              <w:t>与</w:t>
            </w:r>
            <w:r>
              <w:rPr>
                <w:rFonts w:hint="eastAsia"/>
                <w:kern w:val="0"/>
                <w:szCs w:val="21"/>
              </w:rPr>
              <w:t>其</w:t>
            </w:r>
            <w:r>
              <w:rPr>
                <w:kern w:val="0"/>
                <w:szCs w:val="21"/>
              </w:rPr>
              <w:t>前期至少</w:t>
            </w:r>
            <w:r>
              <w:rPr>
                <w:rFonts w:hint="eastAsia"/>
                <w:kern w:val="0"/>
                <w:szCs w:val="21"/>
              </w:rPr>
              <w:t>10次</w:t>
            </w:r>
            <w:r>
              <w:rPr>
                <w:kern w:val="0"/>
                <w:szCs w:val="21"/>
              </w:rPr>
              <w:t>测量平均值</w:t>
            </w:r>
            <w:r>
              <w:rPr>
                <w:rFonts w:hint="eastAsia"/>
                <w:kern w:val="0"/>
                <w:szCs w:val="21"/>
              </w:rPr>
              <w:t>差值</w:t>
            </w:r>
            <w:r>
              <w:rPr>
                <w:kern w:val="0"/>
                <w:szCs w:val="21"/>
              </w:rPr>
              <w:t>的绝对值不大于前期至少</w:t>
            </w:r>
            <w:r>
              <w:rPr>
                <w:rFonts w:hint="eastAsia"/>
                <w:kern w:val="0"/>
                <w:szCs w:val="21"/>
              </w:rPr>
              <w:t>10次</w:t>
            </w:r>
            <w:r>
              <w:rPr>
                <w:kern w:val="0"/>
                <w:szCs w:val="21"/>
              </w:rPr>
              <w:t>测量值的</w:t>
            </w:r>
            <w:r>
              <w:rPr>
                <w:rFonts w:hint="eastAsia"/>
                <w:kern w:val="0"/>
                <w:szCs w:val="21"/>
              </w:rPr>
              <w:t>3倍实验标准偏差。</w:t>
            </w:r>
          </w:p>
        </w:tc>
        <w:tc>
          <w:tcPr>
            <w:tcW w:w="1120" w:type="dxa"/>
            <w:vMerge w:val="restart"/>
            <w:tcBorders>
              <w:top w:val="nil"/>
              <w:left w:val="single" w:color="auto" w:sz="4" w:space="0"/>
              <w:right w:val="single" w:color="auto" w:sz="4" w:space="0"/>
            </w:tcBorders>
            <w:noWrap/>
            <w:vAlign w:val="center"/>
          </w:tcPr>
          <w:p w14:paraId="7EBB7DD6">
            <w:pPr>
              <w:widowControl/>
              <w:jc w:val="left"/>
              <w:rPr>
                <w:kern w:val="0"/>
                <w:szCs w:val="21"/>
              </w:rPr>
            </w:pPr>
            <w:r>
              <w:rPr>
                <w:rFonts w:hint="eastAsia" w:ascii="宋体" w:hAnsi="宋体"/>
                <w:szCs w:val="21"/>
              </w:rPr>
              <w:t>比测前和比测后2天内及比测期间间隔应不大于1个月。</w:t>
            </w:r>
          </w:p>
        </w:tc>
      </w:tr>
      <w:tr w14:paraId="2B129756">
        <w:tblPrEx>
          <w:tblCellMar>
            <w:top w:w="0" w:type="dxa"/>
            <w:left w:w="108" w:type="dxa"/>
            <w:bottom w:w="0" w:type="dxa"/>
            <w:right w:w="108" w:type="dxa"/>
          </w:tblCellMar>
        </w:tblPrEx>
        <w:trPr>
          <w:trHeight w:val="372" w:hRule="atLeast"/>
        </w:trPr>
        <w:tc>
          <w:tcPr>
            <w:tcW w:w="707" w:type="dxa"/>
            <w:tcBorders>
              <w:top w:val="nil"/>
              <w:left w:val="single" w:color="auto" w:sz="4" w:space="0"/>
              <w:bottom w:val="single" w:color="auto" w:sz="4" w:space="0"/>
              <w:right w:val="single" w:color="auto" w:sz="4" w:space="0"/>
            </w:tcBorders>
            <w:noWrap/>
            <w:vAlign w:val="center"/>
          </w:tcPr>
          <w:p w14:paraId="1CB129F2">
            <w:pPr>
              <w:widowControl/>
              <w:jc w:val="center"/>
              <w:rPr>
                <w:kern w:val="0"/>
                <w:szCs w:val="21"/>
              </w:rPr>
            </w:pPr>
            <w:r>
              <w:rPr>
                <w:kern w:val="0"/>
                <w:szCs w:val="21"/>
              </w:rPr>
              <w:t>3</w:t>
            </w:r>
          </w:p>
        </w:tc>
        <w:tc>
          <w:tcPr>
            <w:tcW w:w="1009" w:type="dxa"/>
            <w:tcBorders>
              <w:top w:val="nil"/>
              <w:left w:val="nil"/>
              <w:bottom w:val="single" w:color="auto" w:sz="4" w:space="0"/>
              <w:right w:val="single" w:color="auto" w:sz="4" w:space="0"/>
            </w:tcBorders>
            <w:noWrap/>
            <w:vAlign w:val="center"/>
          </w:tcPr>
          <w:p w14:paraId="6C9C1514">
            <w:pPr>
              <w:widowControl/>
              <w:jc w:val="center"/>
              <w:rPr>
                <w:kern w:val="0"/>
                <w:szCs w:val="21"/>
              </w:rPr>
            </w:pPr>
            <w:r>
              <w:rPr>
                <w:rFonts w:hAnsi="宋体"/>
                <w:kern w:val="0"/>
                <w:szCs w:val="21"/>
              </w:rPr>
              <w:t>电极</w:t>
            </w:r>
          </w:p>
        </w:tc>
        <w:tc>
          <w:tcPr>
            <w:tcW w:w="5939" w:type="dxa"/>
            <w:tcBorders>
              <w:top w:val="nil"/>
              <w:left w:val="nil"/>
              <w:bottom w:val="single" w:color="auto" w:sz="4" w:space="0"/>
              <w:right w:val="single" w:color="auto" w:sz="4" w:space="0"/>
            </w:tcBorders>
            <w:noWrap/>
            <w:vAlign w:val="center"/>
          </w:tcPr>
          <w:p w14:paraId="279B5DD4">
            <w:pPr>
              <w:widowControl/>
              <w:numPr>
                <w:ilvl w:val="0"/>
                <w:numId w:val="2"/>
              </w:numPr>
              <w:rPr>
                <w:kern w:val="0"/>
                <w:szCs w:val="21"/>
              </w:rPr>
            </w:pPr>
            <w:r>
              <w:rPr>
                <w:rFonts w:hAnsi="宋体"/>
                <w:kern w:val="0"/>
                <w:szCs w:val="21"/>
              </w:rPr>
              <w:t>供电电极单电极接地电阻不大于</w:t>
            </w:r>
            <w:r>
              <w:rPr>
                <w:kern w:val="0"/>
                <w:szCs w:val="21"/>
              </w:rPr>
              <w:t>30Ω</w:t>
            </w:r>
            <w:r>
              <w:rPr>
                <w:rFonts w:hint="eastAsia"/>
                <w:kern w:val="0"/>
                <w:szCs w:val="21"/>
              </w:rPr>
              <w:t>;</w:t>
            </w:r>
          </w:p>
          <w:p w14:paraId="0C9B636E">
            <w:pPr>
              <w:widowControl/>
              <w:numPr>
                <w:ilvl w:val="0"/>
                <w:numId w:val="2"/>
              </w:numPr>
              <w:rPr>
                <w:kern w:val="0"/>
                <w:szCs w:val="21"/>
              </w:rPr>
            </w:pPr>
            <w:r>
              <w:rPr>
                <w:rFonts w:hAnsi="宋体"/>
                <w:kern w:val="0"/>
                <w:szCs w:val="21"/>
              </w:rPr>
              <w:t>测量电极单电极接地电阻不大于</w:t>
            </w:r>
            <w:r>
              <w:rPr>
                <w:kern w:val="0"/>
                <w:szCs w:val="21"/>
              </w:rPr>
              <w:t>100Ω</w:t>
            </w:r>
            <w:r>
              <w:rPr>
                <w:rFonts w:hint="eastAsia"/>
                <w:kern w:val="0"/>
                <w:szCs w:val="21"/>
              </w:rPr>
              <w:t>。</w:t>
            </w:r>
          </w:p>
          <w:p w14:paraId="43077E01">
            <w:pPr>
              <w:widowControl/>
              <w:rPr>
                <w:kern w:val="0"/>
                <w:szCs w:val="21"/>
              </w:rPr>
            </w:pPr>
            <w:r>
              <w:rPr>
                <w:rFonts w:hint="eastAsia"/>
                <w:kern w:val="0"/>
                <w:szCs w:val="21"/>
              </w:rPr>
              <w:t>且本次</w:t>
            </w:r>
            <w:r>
              <w:rPr>
                <w:kern w:val="0"/>
                <w:szCs w:val="21"/>
              </w:rPr>
              <w:t>与</w:t>
            </w:r>
            <w:r>
              <w:rPr>
                <w:rFonts w:hint="eastAsia"/>
                <w:kern w:val="0"/>
                <w:szCs w:val="21"/>
              </w:rPr>
              <w:t>其</w:t>
            </w:r>
            <w:r>
              <w:rPr>
                <w:kern w:val="0"/>
                <w:szCs w:val="21"/>
              </w:rPr>
              <w:t>前</w:t>
            </w:r>
            <w:r>
              <w:rPr>
                <w:rFonts w:hint="eastAsia"/>
                <w:kern w:val="0"/>
                <w:szCs w:val="21"/>
              </w:rPr>
              <w:t>一年（12次）</w:t>
            </w:r>
            <w:r>
              <w:rPr>
                <w:kern w:val="0"/>
                <w:szCs w:val="21"/>
              </w:rPr>
              <w:t>测量平均值</w:t>
            </w:r>
            <w:r>
              <w:rPr>
                <w:rFonts w:hint="eastAsia"/>
                <w:kern w:val="0"/>
                <w:szCs w:val="21"/>
              </w:rPr>
              <w:t>差值</w:t>
            </w:r>
            <w:r>
              <w:rPr>
                <w:kern w:val="0"/>
                <w:szCs w:val="21"/>
              </w:rPr>
              <w:t>的绝对值不大于前一</w:t>
            </w:r>
            <w:r>
              <w:rPr>
                <w:rFonts w:hint="eastAsia"/>
                <w:kern w:val="0"/>
                <w:szCs w:val="21"/>
              </w:rPr>
              <w:t>年</w:t>
            </w:r>
            <w:r>
              <w:rPr>
                <w:kern w:val="0"/>
                <w:szCs w:val="21"/>
              </w:rPr>
              <w:t>测量值</w:t>
            </w:r>
            <w:r>
              <w:rPr>
                <w:rFonts w:hint="eastAsia"/>
                <w:kern w:val="0"/>
                <w:szCs w:val="21"/>
              </w:rPr>
              <w:t>标准偏差S</w:t>
            </w:r>
            <w:r>
              <w:rPr>
                <w:kern w:val="0"/>
                <w:szCs w:val="21"/>
              </w:rPr>
              <w:t>的</w:t>
            </w:r>
            <w:r>
              <w:rPr>
                <w:rFonts w:hint="eastAsia"/>
                <w:kern w:val="0"/>
                <w:szCs w:val="21"/>
              </w:rPr>
              <w:t>3倍。</w:t>
            </w:r>
          </w:p>
        </w:tc>
        <w:tc>
          <w:tcPr>
            <w:tcW w:w="1120" w:type="dxa"/>
            <w:vMerge w:val="continue"/>
            <w:tcBorders>
              <w:left w:val="single" w:color="auto" w:sz="4" w:space="0"/>
              <w:bottom w:val="single" w:color="auto" w:sz="4" w:space="0"/>
              <w:right w:val="single" w:color="auto" w:sz="4" w:space="0"/>
            </w:tcBorders>
            <w:noWrap/>
            <w:vAlign w:val="center"/>
          </w:tcPr>
          <w:p w14:paraId="1ADF157E">
            <w:pPr>
              <w:widowControl/>
              <w:jc w:val="left"/>
              <w:rPr>
                <w:kern w:val="0"/>
                <w:szCs w:val="21"/>
              </w:rPr>
            </w:pPr>
          </w:p>
        </w:tc>
      </w:tr>
    </w:tbl>
    <w:p w14:paraId="097FF98C">
      <w:pPr>
        <w:pStyle w:val="19"/>
        <w:adjustRightInd w:val="0"/>
        <w:snapToGrid w:val="0"/>
        <w:spacing w:line="360" w:lineRule="auto"/>
        <w:ind w:firstLine="0" w:firstLineChars="0"/>
        <w:jc w:val="center"/>
        <w:rPr>
          <w:rFonts w:ascii="Times New Roman" w:hAnsiTheme="minorEastAsia"/>
          <w:kern w:val="2"/>
          <w:szCs w:val="21"/>
        </w:rPr>
      </w:pPr>
    </w:p>
    <w:p w14:paraId="67AA15CE">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在表2中第1项引用《地震台站建设规范地电台站第1部分：地电阻率台站》（DB/T 18.1-2006）5.1.1）中内容。第2项引用《地震地电观测方法地电阻率观测第1部分：单极距观测》（DB/T 33.1-2009）中6.2.4.3、6.2.4.6内容。</w:t>
      </w:r>
      <w:r>
        <w:rPr>
          <w:rFonts w:asciiTheme="minorEastAsia" w:hAnsiTheme="minorEastAsia" w:eastAsiaTheme="minorEastAsia"/>
          <w:kern w:val="0"/>
          <w:sz w:val="24"/>
        </w:rPr>
        <w:t>在表</w:t>
      </w:r>
      <w:r>
        <w:rPr>
          <w:rFonts w:hint="eastAsia" w:asciiTheme="minorEastAsia" w:hAnsiTheme="minorEastAsia" w:eastAsiaTheme="minorEastAsia"/>
          <w:kern w:val="0"/>
          <w:sz w:val="24"/>
        </w:rPr>
        <w:t>2中第3项引用《地震地电观测方法地电阻率观测第1部分：单极距观测》（DB/T 33.1-2009）中6.2.5.1、6.2.5.2内容。</w:t>
      </w:r>
    </w:p>
    <w:p w14:paraId="2F76F39C">
      <w:pPr>
        <w:spacing w:line="360" w:lineRule="auto"/>
        <w:ind w:firstLine="480" w:firstLineChars="200"/>
        <w:rPr>
          <w:sz w:val="24"/>
        </w:rPr>
      </w:pPr>
      <w:r>
        <w:rPr>
          <w:rFonts w:hint="eastAsia"/>
          <w:sz w:val="24"/>
        </w:rPr>
        <w:t>为</w:t>
      </w:r>
      <w:r>
        <w:rPr>
          <w:sz w:val="24"/>
        </w:rPr>
        <w:t>了确保观测装置的稳定性，观测装置除了满足上述要求后，还要求ε1</w:t>
      </w:r>
      <w:r>
        <w:rPr>
          <w:rFonts w:hint="eastAsia"/>
          <w:sz w:val="24"/>
        </w:rPr>
        <w:t>、</w:t>
      </w:r>
      <w:r>
        <w:rPr>
          <w:sz w:val="24"/>
        </w:rPr>
        <w:t>ε2、绝缘电阻、接地电阻还需满足</w:t>
      </w:r>
      <w:r>
        <w:rPr>
          <w:rFonts w:hint="eastAsia"/>
          <w:sz w:val="24"/>
        </w:rPr>
        <w:t>本次</w:t>
      </w:r>
      <w:r>
        <w:rPr>
          <w:sz w:val="24"/>
        </w:rPr>
        <w:t>测量与前期</w:t>
      </w:r>
      <w:r>
        <w:rPr>
          <w:rFonts w:hint="eastAsia"/>
          <w:sz w:val="24"/>
        </w:rPr>
        <w:t>多次</w:t>
      </w:r>
      <w:r>
        <w:rPr>
          <w:sz w:val="24"/>
        </w:rPr>
        <w:t>测量平均值的绝对值不大于前期</w:t>
      </w:r>
      <w:r>
        <w:rPr>
          <w:rFonts w:hint="eastAsia"/>
          <w:sz w:val="24"/>
        </w:rPr>
        <w:t>多次</w:t>
      </w:r>
      <w:r>
        <w:rPr>
          <w:sz w:val="24"/>
        </w:rPr>
        <w:t>测量值的</w:t>
      </w:r>
      <w:r>
        <w:rPr>
          <w:rFonts w:hint="eastAsia"/>
          <w:sz w:val="24"/>
        </w:rPr>
        <w:t>3倍实验标准偏差，保证了观测装置的在满足技术要求后还具有稳定性。该处参考数据异常处理的3σ准则，即在测量次数》10次以上，计算积累的数据样本的实验标准偏差s，求取本次测量的值x与前期测量值的平均值的差值绝对值应小于3s。</w:t>
      </w:r>
    </w:p>
    <w:p w14:paraId="1B06DD9D">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（3）设备</w:t>
      </w:r>
    </w:p>
    <w:p w14:paraId="25533104">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本节内容主要包括参考仪器、标准电阻、标准电池、直流电位差计的技术指标、数量及检测周期。比测所需的配套设备需满足表3所述要求。同时计算年观测数据精度系数和进行地电阻率最大允许误差测试。</w:t>
      </w:r>
    </w:p>
    <w:p w14:paraId="393C7C10">
      <w:pPr>
        <w:spacing w:line="360" w:lineRule="auto"/>
        <w:jc w:val="center"/>
        <w:rPr>
          <w:rFonts w:ascii="宋体" w:hAnsi="宋体"/>
          <w:kern w:val="0"/>
          <w:szCs w:val="21"/>
        </w:rPr>
      </w:pPr>
      <w:r>
        <w:rPr>
          <w:rFonts w:hint="eastAsia" w:ascii="宋体" w:hAnsi="宋体"/>
          <w:kern w:val="0"/>
          <w:szCs w:val="21"/>
        </w:rPr>
        <w:t>表3 配套设备要求</w:t>
      </w:r>
    </w:p>
    <w:tbl>
      <w:tblPr>
        <w:tblStyle w:val="12"/>
        <w:tblW w:w="0" w:type="auto"/>
        <w:tblInd w:w="108" w:type="dxa"/>
        <w:tblLayout w:type="fixed"/>
        <w:tblCellMar>
          <w:top w:w="0" w:type="dxa"/>
          <w:left w:w="108" w:type="dxa"/>
          <w:bottom w:w="0" w:type="dxa"/>
          <w:right w:w="108" w:type="dxa"/>
        </w:tblCellMar>
      </w:tblPr>
      <w:tblGrid>
        <w:gridCol w:w="474"/>
        <w:gridCol w:w="660"/>
        <w:gridCol w:w="3969"/>
        <w:gridCol w:w="851"/>
        <w:gridCol w:w="2410"/>
      </w:tblGrid>
      <w:tr w14:paraId="6E25B09C">
        <w:tblPrEx>
          <w:tblCellMar>
            <w:top w:w="0" w:type="dxa"/>
            <w:left w:w="108" w:type="dxa"/>
            <w:bottom w:w="0" w:type="dxa"/>
            <w:right w:w="108" w:type="dxa"/>
          </w:tblCellMar>
        </w:tblPrEx>
        <w:trPr>
          <w:trHeight w:val="288" w:hRule="atLeast"/>
        </w:trPr>
        <w:tc>
          <w:tcPr>
            <w:tcW w:w="474" w:type="dxa"/>
            <w:tcBorders>
              <w:top w:val="single" w:color="auto" w:sz="4" w:space="0"/>
              <w:left w:val="single" w:color="auto" w:sz="4" w:space="0"/>
              <w:bottom w:val="single" w:color="auto" w:sz="4" w:space="0"/>
              <w:right w:val="single" w:color="auto" w:sz="4" w:space="0"/>
            </w:tcBorders>
            <w:noWrap/>
            <w:vAlign w:val="center"/>
          </w:tcPr>
          <w:p w14:paraId="2B21FB44">
            <w:pPr>
              <w:widowControl/>
              <w:jc w:val="center"/>
              <w:rPr>
                <w:kern w:val="0"/>
                <w:szCs w:val="21"/>
              </w:rPr>
            </w:pPr>
            <w:r>
              <w:rPr>
                <w:rFonts w:hAnsi="宋体"/>
                <w:kern w:val="0"/>
                <w:szCs w:val="21"/>
              </w:rPr>
              <w:t>序号</w:t>
            </w:r>
          </w:p>
        </w:tc>
        <w:tc>
          <w:tcPr>
            <w:tcW w:w="660" w:type="dxa"/>
            <w:tcBorders>
              <w:top w:val="single" w:color="auto" w:sz="4" w:space="0"/>
              <w:left w:val="nil"/>
              <w:bottom w:val="single" w:color="auto" w:sz="4" w:space="0"/>
              <w:right w:val="single" w:color="auto" w:sz="4" w:space="0"/>
            </w:tcBorders>
            <w:noWrap/>
            <w:vAlign w:val="center"/>
          </w:tcPr>
          <w:p w14:paraId="270D5BF1">
            <w:pPr>
              <w:widowControl/>
              <w:jc w:val="center"/>
              <w:rPr>
                <w:kern w:val="0"/>
                <w:szCs w:val="21"/>
              </w:rPr>
            </w:pPr>
            <w:r>
              <w:rPr>
                <w:rFonts w:hAnsi="宋体"/>
                <w:kern w:val="0"/>
                <w:szCs w:val="21"/>
              </w:rPr>
              <w:t>设备名称</w:t>
            </w:r>
          </w:p>
        </w:tc>
        <w:tc>
          <w:tcPr>
            <w:tcW w:w="3969" w:type="dxa"/>
            <w:tcBorders>
              <w:top w:val="single" w:color="auto" w:sz="4" w:space="0"/>
              <w:left w:val="nil"/>
              <w:bottom w:val="single" w:color="auto" w:sz="4" w:space="0"/>
              <w:right w:val="single" w:color="auto" w:sz="4" w:space="0"/>
            </w:tcBorders>
            <w:noWrap/>
            <w:vAlign w:val="center"/>
          </w:tcPr>
          <w:p w14:paraId="0863A887">
            <w:pPr>
              <w:widowControl/>
              <w:jc w:val="center"/>
              <w:rPr>
                <w:kern w:val="0"/>
                <w:szCs w:val="21"/>
              </w:rPr>
            </w:pPr>
            <w:r>
              <w:rPr>
                <w:rFonts w:hAnsi="宋体"/>
                <w:kern w:val="0"/>
                <w:szCs w:val="21"/>
              </w:rPr>
              <w:t>主要技术要求</w:t>
            </w:r>
          </w:p>
        </w:tc>
        <w:tc>
          <w:tcPr>
            <w:tcW w:w="851" w:type="dxa"/>
            <w:tcBorders>
              <w:top w:val="single" w:color="auto" w:sz="4" w:space="0"/>
              <w:left w:val="nil"/>
              <w:bottom w:val="single" w:color="auto" w:sz="4" w:space="0"/>
              <w:right w:val="single" w:color="auto" w:sz="4" w:space="0"/>
            </w:tcBorders>
            <w:noWrap/>
            <w:vAlign w:val="center"/>
          </w:tcPr>
          <w:p w14:paraId="24C7AC61">
            <w:pPr>
              <w:widowControl/>
              <w:jc w:val="center"/>
              <w:rPr>
                <w:kern w:val="0"/>
                <w:szCs w:val="21"/>
              </w:rPr>
            </w:pPr>
            <w:r>
              <w:rPr>
                <w:rFonts w:hint="eastAsia" w:hAnsi="宋体"/>
                <w:kern w:val="0"/>
                <w:szCs w:val="21"/>
              </w:rPr>
              <w:t>数量</w:t>
            </w:r>
          </w:p>
        </w:tc>
        <w:tc>
          <w:tcPr>
            <w:tcW w:w="2410" w:type="dxa"/>
            <w:tcBorders>
              <w:top w:val="single" w:color="auto" w:sz="4" w:space="0"/>
              <w:left w:val="nil"/>
              <w:bottom w:val="single" w:color="auto" w:sz="4" w:space="0"/>
              <w:right w:val="single" w:color="auto" w:sz="4" w:space="0"/>
            </w:tcBorders>
            <w:noWrap/>
            <w:vAlign w:val="center"/>
          </w:tcPr>
          <w:p w14:paraId="391C227A">
            <w:pPr>
              <w:widowControl/>
              <w:jc w:val="center"/>
              <w:rPr>
                <w:kern w:val="0"/>
                <w:szCs w:val="21"/>
              </w:rPr>
            </w:pPr>
            <w:r>
              <w:rPr>
                <w:rFonts w:hAnsi="宋体"/>
                <w:kern w:val="0"/>
                <w:szCs w:val="21"/>
              </w:rPr>
              <w:t>检测</w:t>
            </w:r>
          </w:p>
          <w:p w14:paraId="2DB0982D">
            <w:pPr>
              <w:widowControl/>
              <w:jc w:val="center"/>
              <w:rPr>
                <w:kern w:val="0"/>
                <w:szCs w:val="21"/>
              </w:rPr>
            </w:pPr>
            <w:r>
              <w:rPr>
                <w:rFonts w:hAnsi="宋体"/>
                <w:kern w:val="0"/>
                <w:szCs w:val="21"/>
              </w:rPr>
              <w:t>周期</w:t>
            </w:r>
          </w:p>
        </w:tc>
      </w:tr>
      <w:tr w14:paraId="56857FC4">
        <w:tblPrEx>
          <w:tblCellMar>
            <w:top w:w="0" w:type="dxa"/>
            <w:left w:w="108" w:type="dxa"/>
            <w:bottom w:w="0" w:type="dxa"/>
            <w:right w:w="108" w:type="dxa"/>
          </w:tblCellMar>
        </w:tblPrEx>
        <w:trPr>
          <w:trHeight w:val="1826" w:hRule="atLeast"/>
        </w:trPr>
        <w:tc>
          <w:tcPr>
            <w:tcW w:w="474" w:type="dxa"/>
            <w:tcBorders>
              <w:top w:val="nil"/>
              <w:left w:val="single" w:color="auto" w:sz="4" w:space="0"/>
              <w:bottom w:val="single" w:color="auto" w:sz="4" w:space="0"/>
              <w:right w:val="single" w:color="auto" w:sz="4" w:space="0"/>
            </w:tcBorders>
            <w:noWrap/>
            <w:vAlign w:val="center"/>
          </w:tcPr>
          <w:p w14:paraId="54E38ACE">
            <w:pPr>
              <w:widowControl/>
              <w:jc w:val="center"/>
              <w:rPr>
                <w:kern w:val="0"/>
                <w:szCs w:val="21"/>
              </w:rPr>
            </w:pPr>
            <w:r>
              <w:rPr>
                <w:kern w:val="0"/>
                <w:szCs w:val="21"/>
              </w:rPr>
              <w:t>1</w:t>
            </w:r>
          </w:p>
        </w:tc>
        <w:tc>
          <w:tcPr>
            <w:tcW w:w="660" w:type="dxa"/>
            <w:tcBorders>
              <w:top w:val="nil"/>
              <w:left w:val="nil"/>
              <w:bottom w:val="single" w:color="auto" w:sz="4" w:space="0"/>
              <w:right w:val="single" w:color="auto" w:sz="4" w:space="0"/>
            </w:tcBorders>
            <w:noWrap/>
            <w:vAlign w:val="center"/>
          </w:tcPr>
          <w:p w14:paraId="342F51C8">
            <w:pPr>
              <w:widowControl/>
              <w:jc w:val="center"/>
              <w:rPr>
                <w:kern w:val="0"/>
                <w:szCs w:val="21"/>
              </w:rPr>
            </w:pPr>
            <w:r>
              <w:rPr>
                <w:rFonts w:hAnsi="宋体"/>
                <w:kern w:val="0"/>
                <w:szCs w:val="21"/>
              </w:rPr>
              <w:t>参考仪器</w:t>
            </w:r>
          </w:p>
        </w:tc>
        <w:tc>
          <w:tcPr>
            <w:tcW w:w="3969" w:type="dxa"/>
            <w:tcBorders>
              <w:top w:val="nil"/>
              <w:left w:val="nil"/>
              <w:bottom w:val="single" w:color="auto" w:sz="4" w:space="0"/>
              <w:right w:val="single" w:color="auto" w:sz="4" w:space="0"/>
            </w:tcBorders>
            <w:vAlign w:val="center"/>
          </w:tcPr>
          <w:p w14:paraId="378FC9BC">
            <w:pPr>
              <w:widowControl/>
              <w:rPr>
                <w:kern w:val="0"/>
                <w:szCs w:val="21"/>
              </w:rPr>
            </w:pPr>
            <w:r>
              <w:rPr>
                <w:rFonts w:hint="eastAsia" w:hAnsi="宋体"/>
                <w:kern w:val="0"/>
                <w:szCs w:val="21"/>
              </w:rPr>
              <w:t>a）实验室检测结果应</w:t>
            </w:r>
            <w:r>
              <w:rPr>
                <w:rFonts w:hAnsi="宋体"/>
                <w:kern w:val="0"/>
                <w:szCs w:val="21"/>
              </w:rPr>
              <w:t>满足</w:t>
            </w:r>
            <w:r>
              <w:rPr>
                <w:kern w:val="0"/>
                <w:szCs w:val="21"/>
              </w:rPr>
              <w:t>DB/T 18.1-2006</w:t>
            </w:r>
            <w:r>
              <w:rPr>
                <w:rFonts w:hAnsi="宋体"/>
                <w:kern w:val="0"/>
                <w:szCs w:val="21"/>
              </w:rPr>
              <w:t>中</w:t>
            </w:r>
            <w:r>
              <w:rPr>
                <w:kern w:val="0"/>
                <w:szCs w:val="21"/>
              </w:rPr>
              <w:t>7.2</w:t>
            </w:r>
            <w:r>
              <w:rPr>
                <w:rFonts w:hAnsi="宋体"/>
                <w:kern w:val="0"/>
                <w:szCs w:val="21"/>
              </w:rPr>
              <w:t>节所述要求</w:t>
            </w:r>
            <w:r>
              <w:rPr>
                <w:rFonts w:hint="eastAsia" w:hAnsi="宋体"/>
                <w:kern w:val="0"/>
                <w:szCs w:val="21"/>
              </w:rPr>
              <w:t>；</w:t>
            </w:r>
          </w:p>
          <w:p w14:paraId="499B9A5A">
            <w:pPr>
              <w:widowControl/>
              <w:rPr>
                <w:rFonts w:hAnsi="宋体"/>
                <w:szCs w:val="21"/>
              </w:rPr>
            </w:pPr>
            <w:r>
              <w:rPr>
                <w:rFonts w:hint="eastAsia" w:hAnsi="宋体"/>
                <w:kern w:val="0"/>
                <w:szCs w:val="21"/>
              </w:rPr>
              <w:t>b）</w:t>
            </w:r>
            <w:r>
              <w:rPr>
                <w:rFonts w:hint="eastAsia" w:hAnsi="宋体"/>
                <w:szCs w:val="21"/>
              </w:rPr>
              <w:t>年观测数据精度系数f应</w:t>
            </w:r>
            <w:r>
              <w:rPr>
                <w:rFonts w:ascii="Arial" w:hAnsi="Arial" w:cs="Arial"/>
                <w:szCs w:val="21"/>
              </w:rPr>
              <w:t>≥</w:t>
            </w:r>
            <w:r>
              <w:rPr>
                <w:rFonts w:hint="eastAsia" w:hAnsi="宋体"/>
                <w:szCs w:val="21"/>
              </w:rPr>
              <w:t>0.9985。</w:t>
            </w:r>
          </w:p>
          <w:p w14:paraId="66EC4F2C">
            <w:pPr>
              <w:widowControl/>
              <w:rPr>
                <w:rFonts w:hAnsi="宋体"/>
                <w:kern w:val="0"/>
                <w:szCs w:val="21"/>
              </w:rPr>
            </w:pPr>
            <w:r>
              <w:rPr>
                <w:rFonts w:hint="eastAsia" w:hAnsi="宋体"/>
                <w:kern w:val="0"/>
                <w:szCs w:val="21"/>
              </w:rPr>
              <w:t>c）</w:t>
            </w:r>
            <w:r>
              <w:rPr>
                <w:rFonts w:hAnsi="宋体"/>
                <w:kern w:val="0"/>
                <w:szCs w:val="21"/>
              </w:rPr>
              <w:t>满足地电阻率</w:t>
            </w:r>
            <w:r>
              <w:rPr>
                <w:rFonts w:hint="eastAsia" w:hAnsi="宋体"/>
                <w:kern w:val="0"/>
                <w:szCs w:val="21"/>
              </w:rPr>
              <w:t>最大允许</w:t>
            </w:r>
            <w:r>
              <w:rPr>
                <w:rFonts w:hAnsi="宋体"/>
                <w:kern w:val="0"/>
                <w:szCs w:val="21"/>
              </w:rPr>
              <w:t>误差：</w:t>
            </w:r>
            <w:r>
              <w:rPr>
                <w:rFonts w:hAnsi="宋体"/>
                <w:szCs w:val="21"/>
              </w:rPr>
              <w:t>各测道均不大于</w:t>
            </w:r>
            <w:r>
              <w:rPr>
                <w:szCs w:val="21"/>
              </w:rPr>
              <w:t>|</w:t>
            </w:r>
            <w:r>
              <w:rPr>
                <w:rFonts w:hAnsi="宋体"/>
                <w:szCs w:val="21"/>
              </w:rPr>
              <w:t>（</w:t>
            </w:r>
            <w:r>
              <w:rPr>
                <w:rFonts w:hint="eastAsia"/>
                <w:szCs w:val="21"/>
              </w:rPr>
              <w:t>0</w:t>
            </w:r>
            <w:r>
              <w:rPr>
                <w:szCs w:val="21"/>
              </w:rPr>
              <w:t>.1%</w:t>
            </w:r>
            <w:r>
              <w:rPr>
                <w:rFonts w:hAnsi="宋体"/>
                <w:szCs w:val="21"/>
              </w:rPr>
              <w:t>读数＋</w:t>
            </w:r>
            <w:r>
              <w:rPr>
                <w:rFonts w:hint="eastAsia"/>
                <w:szCs w:val="21"/>
              </w:rPr>
              <w:t>0</w:t>
            </w:r>
            <w:r>
              <w:rPr>
                <w:szCs w:val="21"/>
              </w:rPr>
              <w:t>.02</w:t>
            </w:r>
            <w:r>
              <w:rPr>
                <w:rFonts w:hAnsi="宋体"/>
                <w:szCs w:val="21"/>
              </w:rPr>
              <w:t>）</w:t>
            </w:r>
            <w:r>
              <w:rPr>
                <w:szCs w:val="21"/>
              </w:rPr>
              <w:t>|Ω·m</w:t>
            </w:r>
            <w:r>
              <w:rPr>
                <w:rFonts w:hAnsi="宋体"/>
                <w:szCs w:val="21"/>
              </w:rPr>
              <w:t>。</w:t>
            </w:r>
          </w:p>
        </w:tc>
        <w:tc>
          <w:tcPr>
            <w:tcW w:w="851" w:type="dxa"/>
            <w:tcBorders>
              <w:top w:val="nil"/>
              <w:left w:val="nil"/>
              <w:bottom w:val="single" w:color="auto" w:sz="4" w:space="0"/>
              <w:right w:val="single" w:color="auto" w:sz="4" w:space="0"/>
            </w:tcBorders>
            <w:vAlign w:val="center"/>
          </w:tcPr>
          <w:p w14:paraId="34199858">
            <w:pPr>
              <w:widowControl/>
              <w:jc w:val="center"/>
              <w:rPr>
                <w:kern w:val="0"/>
                <w:szCs w:val="21"/>
              </w:rPr>
            </w:pPr>
            <w:r>
              <w:rPr>
                <w:rFonts w:hint="eastAsia" w:hAnsi="宋体"/>
                <w:kern w:val="0"/>
                <w:szCs w:val="21"/>
              </w:rPr>
              <w:t>2台</w:t>
            </w:r>
          </w:p>
        </w:tc>
        <w:tc>
          <w:tcPr>
            <w:tcW w:w="2410" w:type="dxa"/>
            <w:tcBorders>
              <w:top w:val="nil"/>
              <w:left w:val="nil"/>
              <w:bottom w:val="single" w:color="auto" w:sz="4" w:space="0"/>
              <w:right w:val="single" w:color="auto" w:sz="4" w:space="0"/>
            </w:tcBorders>
            <w:noWrap/>
            <w:vAlign w:val="center"/>
          </w:tcPr>
          <w:p w14:paraId="718E972B">
            <w:pPr>
              <w:widowControl/>
              <w:jc w:val="left"/>
              <w:rPr>
                <w:kern w:val="0"/>
                <w:szCs w:val="21"/>
              </w:rPr>
            </w:pPr>
            <w:r>
              <w:rPr>
                <w:rFonts w:hint="eastAsia" w:hAnsi="宋体"/>
                <w:kern w:val="0"/>
                <w:szCs w:val="21"/>
              </w:rPr>
              <w:t>送往实验室检测间隔应不大于12个月；比测期间地</w:t>
            </w:r>
            <w:r>
              <w:rPr>
                <w:rFonts w:hAnsi="宋体"/>
                <w:kern w:val="0"/>
                <w:szCs w:val="21"/>
              </w:rPr>
              <w:t>电阻率</w:t>
            </w:r>
            <w:r>
              <w:rPr>
                <w:rFonts w:hint="eastAsia" w:hAnsi="宋体"/>
                <w:kern w:val="0"/>
                <w:szCs w:val="21"/>
              </w:rPr>
              <w:t>最大</w:t>
            </w:r>
            <w:r>
              <w:rPr>
                <w:rFonts w:hAnsi="宋体"/>
                <w:kern w:val="0"/>
                <w:szCs w:val="21"/>
              </w:rPr>
              <w:t>允许误差检测间隔应不大于</w:t>
            </w:r>
            <w:r>
              <w:rPr>
                <w:kern w:val="0"/>
                <w:szCs w:val="21"/>
              </w:rPr>
              <w:t>1</w:t>
            </w:r>
            <w:r>
              <w:rPr>
                <w:rFonts w:hAnsi="宋体"/>
                <w:kern w:val="0"/>
                <w:szCs w:val="21"/>
              </w:rPr>
              <w:t>个月。</w:t>
            </w:r>
            <w:r>
              <w:rPr>
                <w:rFonts w:hint="eastAsia" w:hAnsi="宋体"/>
                <w:szCs w:val="21"/>
              </w:rPr>
              <w:t>年观测数据精度系数f计算</w:t>
            </w:r>
            <w:r>
              <w:rPr>
                <w:rFonts w:hint="eastAsia" w:hAnsi="宋体"/>
                <w:kern w:val="0"/>
                <w:szCs w:val="21"/>
              </w:rPr>
              <w:t>间隔应不大于12个月。</w:t>
            </w:r>
          </w:p>
        </w:tc>
      </w:tr>
      <w:tr w14:paraId="5B646279">
        <w:tblPrEx>
          <w:tblCellMar>
            <w:top w:w="0" w:type="dxa"/>
            <w:left w:w="108" w:type="dxa"/>
            <w:bottom w:w="0" w:type="dxa"/>
            <w:right w:w="108" w:type="dxa"/>
          </w:tblCellMar>
        </w:tblPrEx>
        <w:trPr>
          <w:trHeight w:val="959" w:hRule="atLeast"/>
        </w:trPr>
        <w:tc>
          <w:tcPr>
            <w:tcW w:w="474" w:type="dxa"/>
            <w:tcBorders>
              <w:top w:val="nil"/>
              <w:left w:val="single" w:color="auto" w:sz="4" w:space="0"/>
              <w:bottom w:val="single" w:color="auto" w:sz="4" w:space="0"/>
              <w:right w:val="single" w:color="auto" w:sz="4" w:space="0"/>
            </w:tcBorders>
            <w:noWrap/>
            <w:vAlign w:val="center"/>
          </w:tcPr>
          <w:p w14:paraId="1393E6EE">
            <w:pPr>
              <w:widowControl/>
              <w:jc w:val="center"/>
              <w:rPr>
                <w:kern w:val="0"/>
                <w:szCs w:val="21"/>
              </w:rPr>
            </w:pPr>
            <w:r>
              <w:rPr>
                <w:kern w:val="0"/>
                <w:szCs w:val="21"/>
              </w:rPr>
              <w:t>2</w:t>
            </w:r>
          </w:p>
        </w:tc>
        <w:tc>
          <w:tcPr>
            <w:tcW w:w="660" w:type="dxa"/>
            <w:tcBorders>
              <w:top w:val="nil"/>
              <w:left w:val="nil"/>
              <w:bottom w:val="single" w:color="auto" w:sz="4" w:space="0"/>
              <w:right w:val="single" w:color="auto" w:sz="4" w:space="0"/>
            </w:tcBorders>
            <w:noWrap/>
            <w:vAlign w:val="center"/>
          </w:tcPr>
          <w:p w14:paraId="35CC42A5">
            <w:pPr>
              <w:widowControl/>
              <w:jc w:val="center"/>
              <w:rPr>
                <w:kern w:val="0"/>
                <w:szCs w:val="21"/>
              </w:rPr>
            </w:pPr>
            <w:r>
              <w:rPr>
                <w:rFonts w:hAnsi="宋体"/>
                <w:kern w:val="0"/>
                <w:szCs w:val="21"/>
              </w:rPr>
              <w:t>标准电阻</w:t>
            </w:r>
          </w:p>
        </w:tc>
        <w:tc>
          <w:tcPr>
            <w:tcW w:w="3969" w:type="dxa"/>
            <w:tcBorders>
              <w:top w:val="nil"/>
              <w:left w:val="nil"/>
              <w:bottom w:val="single" w:color="auto" w:sz="4" w:space="0"/>
              <w:right w:val="single" w:color="auto" w:sz="4" w:space="0"/>
            </w:tcBorders>
            <w:vAlign w:val="center"/>
          </w:tcPr>
          <w:p w14:paraId="7F3C5500">
            <w:pPr>
              <w:widowControl/>
              <w:rPr>
                <w:rFonts w:hAnsi="宋体"/>
                <w:kern w:val="0"/>
                <w:szCs w:val="21"/>
              </w:rPr>
            </w:pPr>
            <w:r>
              <w:rPr>
                <w:rFonts w:hAnsi="宋体"/>
                <w:kern w:val="0"/>
                <w:szCs w:val="21"/>
              </w:rPr>
              <w:t>准确度不低于</w:t>
            </w:r>
            <w:r>
              <w:rPr>
                <w:kern w:val="0"/>
                <w:szCs w:val="21"/>
              </w:rPr>
              <w:t>0.01</w:t>
            </w:r>
            <w:r>
              <w:rPr>
                <w:rFonts w:hAnsi="宋体"/>
                <w:kern w:val="0"/>
                <w:szCs w:val="21"/>
              </w:rPr>
              <w:t>级；标准值</w:t>
            </w:r>
            <w:r>
              <w:rPr>
                <w:rFonts w:hint="eastAsia" w:hAnsi="宋体"/>
                <w:kern w:val="0"/>
                <w:szCs w:val="21"/>
              </w:rPr>
              <w:t>0.01Ω；</w:t>
            </w:r>
            <w:r>
              <w:rPr>
                <w:kern w:val="0"/>
                <w:szCs w:val="21"/>
              </w:rPr>
              <w:t>额定功率</w:t>
            </w:r>
            <w:r>
              <w:rPr>
                <w:rFonts w:hint="eastAsia"/>
                <w:kern w:val="0"/>
                <w:szCs w:val="21"/>
              </w:rPr>
              <w:t>0.1W；</w:t>
            </w:r>
          </w:p>
        </w:tc>
        <w:tc>
          <w:tcPr>
            <w:tcW w:w="851" w:type="dxa"/>
            <w:tcBorders>
              <w:top w:val="nil"/>
              <w:left w:val="nil"/>
              <w:bottom w:val="single" w:color="auto" w:sz="4" w:space="0"/>
              <w:right w:val="single" w:color="auto" w:sz="4" w:space="0"/>
            </w:tcBorders>
            <w:vAlign w:val="center"/>
          </w:tcPr>
          <w:p w14:paraId="6594C6CA">
            <w:pPr>
              <w:widowControl/>
              <w:jc w:val="center"/>
              <w:rPr>
                <w:kern w:val="0"/>
                <w:szCs w:val="21"/>
              </w:rPr>
            </w:pPr>
            <w:r>
              <w:rPr>
                <w:rFonts w:hint="eastAsia" w:hAnsi="宋体"/>
                <w:kern w:val="0"/>
                <w:szCs w:val="21"/>
              </w:rPr>
              <w:t>1台</w:t>
            </w:r>
          </w:p>
        </w:tc>
        <w:tc>
          <w:tcPr>
            <w:tcW w:w="2410" w:type="dxa"/>
            <w:tcBorders>
              <w:top w:val="nil"/>
              <w:left w:val="nil"/>
              <w:bottom w:val="single" w:color="auto" w:sz="4" w:space="0"/>
              <w:right w:val="single" w:color="auto" w:sz="4" w:space="0"/>
            </w:tcBorders>
            <w:vAlign w:val="center"/>
          </w:tcPr>
          <w:p w14:paraId="0E80218D">
            <w:pPr>
              <w:widowControl/>
              <w:jc w:val="left"/>
              <w:rPr>
                <w:kern w:val="0"/>
                <w:szCs w:val="21"/>
              </w:rPr>
            </w:pPr>
            <w:r>
              <w:rPr>
                <w:rFonts w:hint="eastAsia"/>
                <w:kern w:val="0"/>
                <w:szCs w:val="21"/>
              </w:rPr>
              <w:t>应满足JJG 166-2022，7.4的要求</w:t>
            </w:r>
          </w:p>
        </w:tc>
      </w:tr>
      <w:tr w14:paraId="11DA206E">
        <w:tblPrEx>
          <w:tblCellMar>
            <w:top w:w="0" w:type="dxa"/>
            <w:left w:w="108" w:type="dxa"/>
            <w:bottom w:w="0" w:type="dxa"/>
            <w:right w:w="108" w:type="dxa"/>
          </w:tblCellMar>
        </w:tblPrEx>
        <w:trPr>
          <w:trHeight w:val="864" w:hRule="atLeast"/>
        </w:trPr>
        <w:tc>
          <w:tcPr>
            <w:tcW w:w="474" w:type="dxa"/>
            <w:tcBorders>
              <w:top w:val="nil"/>
              <w:left w:val="single" w:color="auto" w:sz="4" w:space="0"/>
              <w:bottom w:val="single" w:color="auto" w:sz="4" w:space="0"/>
              <w:right w:val="single" w:color="auto" w:sz="4" w:space="0"/>
            </w:tcBorders>
            <w:noWrap/>
            <w:vAlign w:val="center"/>
          </w:tcPr>
          <w:p w14:paraId="62198D5C">
            <w:pPr>
              <w:widowControl/>
              <w:jc w:val="center"/>
              <w:rPr>
                <w:kern w:val="0"/>
                <w:szCs w:val="21"/>
              </w:rPr>
            </w:pPr>
            <w:r>
              <w:rPr>
                <w:kern w:val="0"/>
                <w:szCs w:val="21"/>
              </w:rPr>
              <w:t>3</w:t>
            </w:r>
          </w:p>
        </w:tc>
        <w:tc>
          <w:tcPr>
            <w:tcW w:w="660" w:type="dxa"/>
            <w:tcBorders>
              <w:top w:val="nil"/>
              <w:left w:val="nil"/>
              <w:bottom w:val="single" w:color="auto" w:sz="4" w:space="0"/>
              <w:right w:val="single" w:color="auto" w:sz="4" w:space="0"/>
            </w:tcBorders>
            <w:noWrap/>
            <w:vAlign w:val="center"/>
          </w:tcPr>
          <w:p w14:paraId="37C20735">
            <w:pPr>
              <w:widowControl/>
              <w:jc w:val="center"/>
              <w:rPr>
                <w:kern w:val="0"/>
                <w:szCs w:val="21"/>
              </w:rPr>
            </w:pPr>
            <w:r>
              <w:rPr>
                <w:rFonts w:hAnsi="宋体"/>
                <w:kern w:val="0"/>
                <w:szCs w:val="21"/>
              </w:rPr>
              <w:t>标准电池</w:t>
            </w:r>
          </w:p>
        </w:tc>
        <w:tc>
          <w:tcPr>
            <w:tcW w:w="3969" w:type="dxa"/>
            <w:tcBorders>
              <w:top w:val="nil"/>
              <w:left w:val="nil"/>
              <w:bottom w:val="single" w:color="auto" w:sz="4" w:space="0"/>
              <w:right w:val="single" w:color="auto" w:sz="4" w:space="0"/>
            </w:tcBorders>
            <w:noWrap/>
            <w:vAlign w:val="center"/>
          </w:tcPr>
          <w:p w14:paraId="43DED6FB">
            <w:pPr>
              <w:widowControl/>
              <w:jc w:val="center"/>
              <w:rPr>
                <w:kern w:val="0"/>
                <w:szCs w:val="21"/>
              </w:rPr>
            </w:pPr>
            <w:r>
              <w:rPr>
                <w:rFonts w:hAnsi="宋体"/>
                <w:kern w:val="0"/>
                <w:szCs w:val="21"/>
              </w:rPr>
              <w:t>准确度不低于</w:t>
            </w:r>
            <w:r>
              <w:rPr>
                <w:kern w:val="0"/>
                <w:szCs w:val="21"/>
              </w:rPr>
              <w:t xml:space="preserve"> 0.005</w:t>
            </w:r>
            <w:r>
              <w:rPr>
                <w:rFonts w:hAnsi="宋体"/>
                <w:kern w:val="0"/>
                <w:szCs w:val="21"/>
              </w:rPr>
              <w:t>级</w:t>
            </w:r>
          </w:p>
        </w:tc>
        <w:tc>
          <w:tcPr>
            <w:tcW w:w="851" w:type="dxa"/>
            <w:tcBorders>
              <w:top w:val="nil"/>
              <w:left w:val="nil"/>
              <w:bottom w:val="single" w:color="auto" w:sz="4" w:space="0"/>
              <w:right w:val="single" w:color="auto" w:sz="4" w:space="0"/>
            </w:tcBorders>
            <w:vAlign w:val="center"/>
          </w:tcPr>
          <w:p w14:paraId="2FE39313">
            <w:pPr>
              <w:widowControl/>
              <w:jc w:val="center"/>
              <w:rPr>
                <w:kern w:val="0"/>
                <w:szCs w:val="21"/>
              </w:rPr>
            </w:pPr>
            <w:r>
              <w:rPr>
                <w:rFonts w:hint="eastAsia" w:hAnsi="宋体"/>
                <w:kern w:val="0"/>
                <w:szCs w:val="21"/>
              </w:rPr>
              <w:t>1台</w:t>
            </w:r>
          </w:p>
        </w:tc>
        <w:tc>
          <w:tcPr>
            <w:tcW w:w="2410" w:type="dxa"/>
            <w:tcBorders>
              <w:top w:val="nil"/>
              <w:left w:val="nil"/>
              <w:bottom w:val="single" w:color="auto" w:sz="4" w:space="0"/>
              <w:right w:val="single" w:color="auto" w:sz="4" w:space="0"/>
            </w:tcBorders>
            <w:vAlign w:val="center"/>
          </w:tcPr>
          <w:p w14:paraId="18F9FF20">
            <w:pPr>
              <w:widowControl/>
              <w:jc w:val="left"/>
              <w:rPr>
                <w:kern w:val="0"/>
                <w:szCs w:val="21"/>
              </w:rPr>
            </w:pPr>
            <w:r>
              <w:rPr>
                <w:rFonts w:hint="eastAsia"/>
                <w:kern w:val="0"/>
                <w:szCs w:val="21"/>
              </w:rPr>
              <w:t>应满足 JJG 153-1996，26的要求</w:t>
            </w:r>
          </w:p>
        </w:tc>
      </w:tr>
      <w:tr w14:paraId="04292BBA">
        <w:tblPrEx>
          <w:tblCellMar>
            <w:top w:w="0" w:type="dxa"/>
            <w:left w:w="108" w:type="dxa"/>
            <w:bottom w:w="0" w:type="dxa"/>
            <w:right w:w="108" w:type="dxa"/>
          </w:tblCellMar>
        </w:tblPrEx>
        <w:trPr>
          <w:trHeight w:val="902" w:hRule="atLeast"/>
        </w:trPr>
        <w:tc>
          <w:tcPr>
            <w:tcW w:w="474" w:type="dxa"/>
            <w:tcBorders>
              <w:top w:val="nil"/>
              <w:left w:val="single" w:color="auto" w:sz="4" w:space="0"/>
              <w:bottom w:val="single" w:color="auto" w:sz="4" w:space="0"/>
              <w:right w:val="single" w:color="auto" w:sz="4" w:space="0"/>
            </w:tcBorders>
            <w:noWrap/>
            <w:vAlign w:val="center"/>
          </w:tcPr>
          <w:p w14:paraId="752A450C">
            <w:pPr>
              <w:widowControl/>
              <w:jc w:val="center"/>
              <w:rPr>
                <w:kern w:val="0"/>
                <w:szCs w:val="21"/>
              </w:rPr>
            </w:pPr>
            <w:r>
              <w:rPr>
                <w:kern w:val="0"/>
                <w:szCs w:val="21"/>
              </w:rPr>
              <w:t>4</w:t>
            </w:r>
          </w:p>
        </w:tc>
        <w:tc>
          <w:tcPr>
            <w:tcW w:w="660" w:type="dxa"/>
            <w:tcBorders>
              <w:top w:val="nil"/>
              <w:left w:val="nil"/>
              <w:bottom w:val="single" w:color="auto" w:sz="4" w:space="0"/>
              <w:right w:val="single" w:color="auto" w:sz="4" w:space="0"/>
            </w:tcBorders>
            <w:noWrap/>
            <w:vAlign w:val="center"/>
          </w:tcPr>
          <w:p w14:paraId="3AE0C3AC">
            <w:pPr>
              <w:widowControl/>
              <w:jc w:val="center"/>
              <w:rPr>
                <w:kern w:val="0"/>
                <w:szCs w:val="21"/>
              </w:rPr>
            </w:pPr>
            <w:r>
              <w:rPr>
                <w:rFonts w:hAnsi="宋体"/>
                <w:kern w:val="0"/>
                <w:szCs w:val="21"/>
              </w:rPr>
              <w:t>直流电位差计</w:t>
            </w:r>
          </w:p>
        </w:tc>
        <w:tc>
          <w:tcPr>
            <w:tcW w:w="3969" w:type="dxa"/>
            <w:tcBorders>
              <w:top w:val="nil"/>
              <w:left w:val="nil"/>
              <w:bottom w:val="single" w:color="auto" w:sz="4" w:space="0"/>
              <w:right w:val="single" w:color="auto" w:sz="4" w:space="0"/>
            </w:tcBorders>
            <w:vAlign w:val="center"/>
          </w:tcPr>
          <w:p w14:paraId="45E4BC42">
            <w:pPr>
              <w:widowControl/>
              <w:jc w:val="center"/>
              <w:rPr>
                <w:kern w:val="0"/>
                <w:szCs w:val="21"/>
              </w:rPr>
            </w:pPr>
            <w:r>
              <w:rPr>
                <w:rFonts w:hAnsi="宋体"/>
                <w:kern w:val="0"/>
                <w:szCs w:val="21"/>
              </w:rPr>
              <w:t>准确度不低于</w:t>
            </w:r>
            <w:r>
              <w:rPr>
                <w:kern w:val="0"/>
                <w:szCs w:val="21"/>
              </w:rPr>
              <w:t xml:space="preserve"> 0.01</w:t>
            </w:r>
            <w:r>
              <w:rPr>
                <w:rFonts w:hAnsi="宋体"/>
                <w:kern w:val="0"/>
                <w:szCs w:val="21"/>
              </w:rPr>
              <w:t>级</w:t>
            </w:r>
          </w:p>
        </w:tc>
        <w:tc>
          <w:tcPr>
            <w:tcW w:w="851" w:type="dxa"/>
            <w:tcBorders>
              <w:top w:val="nil"/>
              <w:left w:val="nil"/>
              <w:bottom w:val="single" w:color="auto" w:sz="4" w:space="0"/>
              <w:right w:val="single" w:color="auto" w:sz="4" w:space="0"/>
            </w:tcBorders>
            <w:vAlign w:val="center"/>
          </w:tcPr>
          <w:p w14:paraId="679FB018">
            <w:pPr>
              <w:widowControl/>
              <w:jc w:val="center"/>
              <w:rPr>
                <w:kern w:val="0"/>
                <w:szCs w:val="21"/>
              </w:rPr>
            </w:pPr>
            <w:r>
              <w:rPr>
                <w:rFonts w:hint="eastAsia" w:hAnsi="宋体"/>
                <w:kern w:val="0"/>
                <w:szCs w:val="21"/>
              </w:rPr>
              <w:t>1台</w:t>
            </w:r>
          </w:p>
        </w:tc>
        <w:tc>
          <w:tcPr>
            <w:tcW w:w="2410" w:type="dxa"/>
            <w:tcBorders>
              <w:top w:val="nil"/>
              <w:left w:val="nil"/>
              <w:bottom w:val="single" w:color="auto" w:sz="4" w:space="0"/>
              <w:right w:val="single" w:color="auto" w:sz="4" w:space="0"/>
            </w:tcBorders>
            <w:vAlign w:val="center"/>
          </w:tcPr>
          <w:p w14:paraId="0174D6B7">
            <w:pPr>
              <w:widowControl/>
              <w:jc w:val="left"/>
              <w:rPr>
                <w:kern w:val="0"/>
                <w:szCs w:val="21"/>
              </w:rPr>
            </w:pPr>
            <w:r>
              <w:rPr>
                <w:rFonts w:hAnsi="宋体"/>
                <w:kern w:val="0"/>
                <w:szCs w:val="21"/>
              </w:rPr>
              <w:t>应不大于</w:t>
            </w:r>
            <w:r>
              <w:rPr>
                <w:kern w:val="0"/>
                <w:szCs w:val="21"/>
              </w:rPr>
              <w:t>12</w:t>
            </w:r>
            <w:r>
              <w:rPr>
                <w:rFonts w:hAnsi="宋体"/>
                <w:kern w:val="0"/>
                <w:szCs w:val="21"/>
              </w:rPr>
              <w:t>个月</w:t>
            </w:r>
          </w:p>
        </w:tc>
      </w:tr>
    </w:tbl>
    <w:p w14:paraId="2D09C910">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根据地电阻率的测量原理，为了确保观测数据的可靠，定期对地电阻率仪器进行标定，使用标准电阻、标准电池、直流电位差计等设备对参考仪器和比测仪器进行标定，并将标准电阻、标准电池、直流电位差计定期送往计量院进行检定。</w:t>
      </w:r>
    </w:p>
    <w:p w14:paraId="1C00216E">
      <w:pPr>
        <w:spacing w:line="360" w:lineRule="auto"/>
        <w:ind w:firstLine="480" w:firstLineChars="200"/>
        <w:rPr>
          <w:sz w:val="24"/>
        </w:rPr>
      </w:pPr>
      <w:r>
        <w:rPr>
          <w:rFonts w:hint="eastAsia"/>
          <w:sz w:val="24"/>
        </w:rPr>
        <w:t>在比测时，多台直流地电阻率仪连接同一装置，其得出数据应是差别很小，为了体现出数据同步变化，将参考仪器的数据与比测仪器的数据进行对比分析，分析其数据一致性，参考仪器稳定性应等于或高于现今直流地电阻率观测仪器，因而需满定期送往实验室检测和进行地电阻率最大允许误差测试。同时比测台站应具备2台参考仪器，防止意外情况发生。参考仪器需</w:t>
      </w:r>
      <w:r>
        <w:rPr>
          <w:sz w:val="24"/>
        </w:rPr>
        <w:t>满足地电阻率最大允许误差这条指标是</w:t>
      </w:r>
      <w:r>
        <w:rPr>
          <w:rFonts w:hint="eastAsia"/>
          <w:sz w:val="24"/>
        </w:rPr>
        <w:t>参考</w:t>
      </w:r>
      <w:r>
        <w:rPr>
          <w:sz w:val="24"/>
        </w:rPr>
        <w:t>DB/T 29.1－2008《地震观测仪器进网技术要求地电观测仪第1部分：直流地电阻率仪》中5.10的</w:t>
      </w:r>
      <w:r>
        <w:rPr>
          <w:rFonts w:hint="eastAsia"/>
          <w:sz w:val="24"/>
        </w:rPr>
        <w:t>技术</w:t>
      </w:r>
      <w:r>
        <w:rPr>
          <w:sz w:val="24"/>
        </w:rPr>
        <w:t>指标值</w:t>
      </w:r>
      <w:r>
        <w:rPr>
          <w:rFonts w:hint="eastAsia"/>
          <w:sz w:val="24"/>
        </w:rPr>
        <w:t>和</w:t>
      </w:r>
      <w:r>
        <w:rPr>
          <w:sz w:val="24"/>
        </w:rPr>
        <w:t>方法</w:t>
      </w:r>
      <w:r>
        <w:rPr>
          <w:rFonts w:hint="eastAsia"/>
          <w:sz w:val="24"/>
        </w:rPr>
        <w:t>，按照上述方法布设模拟测量装置，以改变供电电流的方式来检验观测过程的稳定性，即</w:t>
      </w:r>
      <w:r>
        <w:rPr>
          <w:sz w:val="24"/>
        </w:rPr>
        <w:t>设置装置系数分别为2000</w:t>
      </w:r>
      <w:r>
        <w:rPr>
          <w:rFonts w:hint="eastAsia"/>
          <w:sz w:val="24"/>
        </w:rPr>
        <w:t>、</w:t>
      </w:r>
      <w:r>
        <w:rPr>
          <w:sz w:val="24"/>
        </w:rPr>
        <w:t>数供电时间大于3s</w:t>
      </w:r>
      <w:r>
        <w:rPr>
          <w:rFonts w:hint="eastAsia"/>
          <w:sz w:val="24"/>
        </w:rPr>
        <w:t>、</w:t>
      </w:r>
      <w:r>
        <w:rPr>
          <w:sz w:val="24"/>
        </w:rPr>
        <w:t>每次地电阻率测量次数n（n=5）</w:t>
      </w:r>
      <w:r>
        <w:rPr>
          <w:rFonts w:hint="eastAsia"/>
          <w:sz w:val="24"/>
        </w:rPr>
        <w:t>，进行测量时分别将供电电流设</w:t>
      </w:r>
      <w:r>
        <w:rPr>
          <w:sz w:val="24"/>
        </w:rPr>
        <w:t>为</w:t>
      </w:r>
      <w:r>
        <w:rPr>
          <w:rFonts w:hint="eastAsia"/>
          <w:sz w:val="24"/>
        </w:rPr>
        <w:t>0.5A、1.0A、2.0A。随后</w:t>
      </w:r>
      <w:r>
        <w:rPr>
          <w:sz w:val="24"/>
        </w:rPr>
        <w:t>每组装置系数测量5次，计算5次测量值与标准值的差值</w:t>
      </w:r>
      <w:r>
        <w:rPr>
          <w:rFonts w:hint="eastAsia"/>
          <w:sz w:val="24"/>
        </w:rPr>
        <w:t>，再求取差</w:t>
      </w:r>
      <w:r>
        <w:rPr>
          <w:sz w:val="24"/>
        </w:rPr>
        <w:t>值</w:t>
      </w:r>
      <w:r>
        <w:rPr>
          <w:rFonts w:hint="eastAsia"/>
          <w:sz w:val="24"/>
        </w:rPr>
        <w:t>的</w:t>
      </w:r>
      <w:r>
        <w:rPr>
          <w:sz w:val="24"/>
        </w:rPr>
        <w:t>平均值</w:t>
      </w:r>
      <w:r>
        <w:rPr>
          <w:rFonts w:hint="eastAsia"/>
          <w:sz w:val="24"/>
        </w:rPr>
        <w:t>，</w:t>
      </w:r>
      <w:r>
        <w:rPr>
          <w:sz w:val="24"/>
        </w:rPr>
        <w:t>该值作为</w:t>
      </w:r>
      <w:r>
        <w:rPr>
          <w:rFonts w:hint="eastAsia"/>
          <w:sz w:val="24"/>
        </w:rPr>
        <w:t>电阻率最大允许误差。</w:t>
      </w:r>
    </w:p>
    <w:p w14:paraId="073AFEDB">
      <w:pPr>
        <w:pStyle w:val="19"/>
        <w:spacing w:line="360" w:lineRule="auto"/>
        <w:ind w:firstLine="480"/>
        <w:rPr>
          <w:rFonts w:ascii="Times New Roman"/>
          <w:kern w:val="2"/>
          <w:sz w:val="24"/>
          <w:szCs w:val="24"/>
        </w:rPr>
      </w:pPr>
      <w:r>
        <w:rPr>
          <w:rFonts w:ascii="Times New Roman"/>
          <w:kern w:val="2"/>
          <w:sz w:val="24"/>
          <w:szCs w:val="24"/>
        </w:rPr>
        <w:t>参考仪器除了满足于上述要求的同时还要验证其实际的运行能力，即</w:t>
      </w:r>
      <w:r>
        <w:rPr>
          <w:rFonts w:hint="eastAsia" w:ascii="Times New Roman"/>
          <w:kern w:val="2"/>
          <w:sz w:val="24"/>
          <w:szCs w:val="24"/>
        </w:rPr>
        <w:t>仪器连接观测装置正常观测后，按照相应的公式求取其年观测数据精度系数f，f</w:t>
      </w:r>
      <w:r>
        <w:rPr>
          <w:rFonts w:hint="eastAsia" w:hAnsi="宋体"/>
          <w:szCs w:val="21"/>
        </w:rPr>
        <w:t>应大于或等于</w:t>
      </w:r>
      <w:r>
        <w:rPr>
          <w:rFonts w:hint="eastAsia" w:ascii="Times New Roman"/>
          <w:kern w:val="2"/>
          <w:sz w:val="24"/>
          <w:szCs w:val="24"/>
        </w:rPr>
        <w:t>0.9985。</w:t>
      </w:r>
    </w:p>
    <w:p w14:paraId="17084F3A">
      <w:pPr>
        <w:pStyle w:val="19"/>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rPr>
        <w:t>（4）</w:t>
      </w:r>
      <w:r>
        <w:rPr>
          <w:rFonts w:hint="eastAsia" w:asciiTheme="minorEastAsia" w:hAnsiTheme="minorEastAsia" w:eastAsiaTheme="minorEastAsia"/>
          <w:sz w:val="24"/>
          <w:szCs w:val="24"/>
        </w:rPr>
        <w:t>比测仪器</w:t>
      </w:r>
    </w:p>
    <w:p w14:paraId="4BFCC2A8">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本节内容主要为比测仪器设备、功能等方面的检查，为后续能够有序的进行比测提供基础。具体内容为：</w:t>
      </w:r>
    </w:p>
    <w:p w14:paraId="4C23FD88">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1、参加比测的仪器需通过实验室相关测试。</w:t>
      </w:r>
    </w:p>
    <w:p w14:paraId="1C9DF1F0">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2、参加</w:t>
      </w:r>
      <w:r>
        <w:rPr>
          <w:rFonts w:asciiTheme="minorEastAsia" w:hAnsiTheme="minorEastAsia" w:eastAsiaTheme="minorEastAsia"/>
          <w:kern w:val="0"/>
          <w:sz w:val="24"/>
        </w:rPr>
        <w:t>比测的仪器的</w:t>
      </w:r>
      <w:r>
        <w:rPr>
          <w:rFonts w:hint="eastAsia" w:asciiTheme="minorEastAsia" w:hAnsiTheme="minorEastAsia" w:eastAsiaTheme="minorEastAsia"/>
          <w:kern w:val="0"/>
          <w:sz w:val="24"/>
        </w:rPr>
        <w:t>数量</w:t>
      </w:r>
      <w:r>
        <w:rPr>
          <w:rFonts w:asciiTheme="minorEastAsia" w:hAnsiTheme="minorEastAsia" w:eastAsiaTheme="minorEastAsia"/>
          <w:kern w:val="0"/>
          <w:sz w:val="24"/>
        </w:rPr>
        <w:t>根据比测平台实际容纳量进行选择</w:t>
      </w:r>
      <w:r>
        <w:rPr>
          <w:rFonts w:hint="eastAsia" w:asciiTheme="minorEastAsia" w:hAnsiTheme="minorEastAsia" w:eastAsiaTheme="minorEastAsia"/>
          <w:kern w:val="0"/>
          <w:sz w:val="24"/>
        </w:rPr>
        <w:t>。</w:t>
      </w:r>
    </w:p>
    <w:p w14:paraId="411BF5B7">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3、参加比测的仪器需满足表4中所列要求。同时给出相应测试方法所对应的目录。</w:t>
      </w:r>
    </w:p>
    <w:p w14:paraId="2722BE66">
      <w:pPr>
        <w:spacing w:line="360" w:lineRule="auto"/>
        <w:jc w:val="center"/>
        <w:rPr>
          <w:rFonts w:ascii="宋体" w:hAnsi="宋体"/>
          <w:kern w:val="0"/>
          <w:szCs w:val="21"/>
        </w:rPr>
      </w:pPr>
      <w:r>
        <w:rPr>
          <w:rFonts w:hint="eastAsia" w:ascii="宋体" w:hAnsi="宋体"/>
          <w:kern w:val="0"/>
          <w:szCs w:val="21"/>
        </w:rPr>
        <w:t>表4比测仪器要求</w:t>
      </w:r>
    </w:p>
    <w:tbl>
      <w:tblPr>
        <w:tblStyle w:val="12"/>
        <w:tblW w:w="0" w:type="auto"/>
        <w:jc w:val="center"/>
        <w:tblLayout w:type="fixed"/>
        <w:tblCellMar>
          <w:top w:w="0" w:type="dxa"/>
          <w:left w:w="108" w:type="dxa"/>
          <w:bottom w:w="0" w:type="dxa"/>
          <w:right w:w="108" w:type="dxa"/>
        </w:tblCellMar>
      </w:tblPr>
      <w:tblGrid>
        <w:gridCol w:w="709"/>
        <w:gridCol w:w="2126"/>
        <w:gridCol w:w="5387"/>
      </w:tblGrid>
      <w:tr w14:paraId="23337DC5">
        <w:tblPrEx>
          <w:tblCellMar>
            <w:top w:w="0" w:type="dxa"/>
            <w:left w:w="108" w:type="dxa"/>
            <w:bottom w:w="0" w:type="dxa"/>
            <w:right w:w="108" w:type="dxa"/>
          </w:tblCellMar>
        </w:tblPrEx>
        <w:trPr>
          <w:trHeight w:val="393" w:hRule="atLeast"/>
          <w:jc w:val="center"/>
        </w:trPr>
        <w:tc>
          <w:tcPr>
            <w:tcW w:w="709" w:type="dxa"/>
            <w:tcBorders>
              <w:top w:val="single" w:color="auto" w:sz="4" w:space="0"/>
              <w:left w:val="single" w:color="auto" w:sz="4" w:space="0"/>
              <w:bottom w:val="single" w:color="auto" w:sz="4" w:space="0"/>
              <w:right w:val="single" w:color="auto" w:sz="4" w:space="0"/>
            </w:tcBorders>
            <w:noWrap/>
            <w:vAlign w:val="center"/>
          </w:tcPr>
          <w:p w14:paraId="39D3C1F0">
            <w:pPr>
              <w:widowControl/>
              <w:jc w:val="center"/>
              <w:rPr>
                <w:kern w:val="0"/>
                <w:szCs w:val="21"/>
              </w:rPr>
            </w:pPr>
            <w:r>
              <w:rPr>
                <w:rFonts w:hAnsi="宋体"/>
                <w:kern w:val="0"/>
                <w:szCs w:val="21"/>
              </w:rPr>
              <w:t>序号</w:t>
            </w:r>
          </w:p>
        </w:tc>
        <w:tc>
          <w:tcPr>
            <w:tcW w:w="2126" w:type="dxa"/>
            <w:tcBorders>
              <w:top w:val="single" w:color="auto" w:sz="4" w:space="0"/>
              <w:left w:val="nil"/>
              <w:bottom w:val="single" w:color="auto" w:sz="4" w:space="0"/>
              <w:right w:val="single" w:color="auto" w:sz="4" w:space="0"/>
            </w:tcBorders>
            <w:noWrap/>
            <w:vAlign w:val="center"/>
          </w:tcPr>
          <w:p w14:paraId="1BFD7BAB">
            <w:pPr>
              <w:widowControl/>
              <w:jc w:val="center"/>
              <w:rPr>
                <w:kern w:val="0"/>
                <w:szCs w:val="21"/>
              </w:rPr>
            </w:pPr>
            <w:r>
              <w:rPr>
                <w:rFonts w:hint="eastAsia" w:hAnsi="宋体"/>
                <w:kern w:val="0"/>
                <w:szCs w:val="21"/>
              </w:rPr>
              <w:t>项目名称</w:t>
            </w:r>
          </w:p>
        </w:tc>
        <w:tc>
          <w:tcPr>
            <w:tcW w:w="5387" w:type="dxa"/>
            <w:tcBorders>
              <w:top w:val="single" w:color="auto" w:sz="4" w:space="0"/>
              <w:left w:val="nil"/>
              <w:bottom w:val="single" w:color="auto" w:sz="4" w:space="0"/>
              <w:right w:val="single" w:color="auto" w:sz="4" w:space="0"/>
            </w:tcBorders>
            <w:noWrap/>
            <w:vAlign w:val="center"/>
          </w:tcPr>
          <w:p w14:paraId="7C2F3A94">
            <w:pPr>
              <w:widowControl/>
              <w:jc w:val="center"/>
              <w:rPr>
                <w:kern w:val="0"/>
                <w:szCs w:val="21"/>
              </w:rPr>
            </w:pPr>
            <w:r>
              <w:rPr>
                <w:rFonts w:hAnsi="宋体"/>
                <w:kern w:val="0"/>
                <w:szCs w:val="21"/>
              </w:rPr>
              <w:t>主要技术要求</w:t>
            </w:r>
          </w:p>
        </w:tc>
      </w:tr>
      <w:tr w14:paraId="17306288">
        <w:tblPrEx>
          <w:tblCellMar>
            <w:top w:w="0" w:type="dxa"/>
            <w:left w:w="108" w:type="dxa"/>
            <w:bottom w:w="0" w:type="dxa"/>
            <w:right w:w="108" w:type="dxa"/>
          </w:tblCellMar>
        </w:tblPrEx>
        <w:trPr>
          <w:trHeight w:val="435" w:hRule="atLeast"/>
          <w:jc w:val="center"/>
        </w:trPr>
        <w:tc>
          <w:tcPr>
            <w:tcW w:w="709" w:type="dxa"/>
            <w:tcBorders>
              <w:top w:val="nil"/>
              <w:left w:val="single" w:color="auto" w:sz="4" w:space="0"/>
              <w:bottom w:val="single" w:color="auto" w:sz="4" w:space="0"/>
              <w:right w:val="single" w:color="auto" w:sz="4" w:space="0"/>
            </w:tcBorders>
            <w:noWrap/>
            <w:vAlign w:val="center"/>
          </w:tcPr>
          <w:p w14:paraId="345D1B49">
            <w:pPr>
              <w:widowControl/>
              <w:jc w:val="center"/>
              <w:rPr>
                <w:kern w:val="0"/>
                <w:szCs w:val="21"/>
              </w:rPr>
            </w:pPr>
            <w:r>
              <w:rPr>
                <w:kern w:val="0"/>
                <w:szCs w:val="21"/>
              </w:rPr>
              <w:t>1</w:t>
            </w:r>
          </w:p>
        </w:tc>
        <w:tc>
          <w:tcPr>
            <w:tcW w:w="2126" w:type="dxa"/>
            <w:tcBorders>
              <w:top w:val="nil"/>
              <w:left w:val="nil"/>
              <w:bottom w:val="single" w:color="auto" w:sz="4" w:space="0"/>
              <w:right w:val="single" w:color="auto" w:sz="4" w:space="0"/>
            </w:tcBorders>
            <w:noWrap/>
            <w:vAlign w:val="center"/>
          </w:tcPr>
          <w:p w14:paraId="048344AB">
            <w:pPr>
              <w:widowControl/>
              <w:jc w:val="center"/>
              <w:rPr>
                <w:kern w:val="0"/>
                <w:szCs w:val="21"/>
              </w:rPr>
            </w:pPr>
            <w:r>
              <w:rPr>
                <w:kern w:val="0"/>
                <w:szCs w:val="21"/>
              </w:rPr>
              <w:t>仪器设备状态</w:t>
            </w:r>
          </w:p>
        </w:tc>
        <w:tc>
          <w:tcPr>
            <w:tcW w:w="5387" w:type="dxa"/>
            <w:tcBorders>
              <w:top w:val="nil"/>
              <w:left w:val="nil"/>
              <w:bottom w:val="single" w:color="auto" w:sz="4" w:space="0"/>
              <w:right w:val="single" w:color="auto" w:sz="4" w:space="0"/>
            </w:tcBorders>
            <w:vAlign w:val="center"/>
          </w:tcPr>
          <w:p w14:paraId="3D232D33">
            <w:pPr>
              <w:widowControl/>
              <w:rPr>
                <w:rFonts w:hAnsi="宋体"/>
                <w:kern w:val="0"/>
                <w:szCs w:val="21"/>
              </w:rPr>
            </w:pPr>
            <w:r>
              <w:rPr>
                <w:rFonts w:hint="eastAsia"/>
                <w:szCs w:val="21"/>
              </w:rPr>
              <w:t>仪器配件、附件齐全且能正常运行</w:t>
            </w:r>
            <w:r>
              <w:rPr>
                <w:rFonts w:hAnsi="宋体"/>
                <w:kern w:val="0"/>
                <w:szCs w:val="21"/>
              </w:rPr>
              <w:t>。</w:t>
            </w:r>
          </w:p>
        </w:tc>
      </w:tr>
      <w:tr w14:paraId="10415451">
        <w:tblPrEx>
          <w:tblCellMar>
            <w:top w:w="0" w:type="dxa"/>
            <w:left w:w="108" w:type="dxa"/>
            <w:bottom w:w="0" w:type="dxa"/>
            <w:right w:w="108" w:type="dxa"/>
          </w:tblCellMar>
        </w:tblPrEx>
        <w:trPr>
          <w:trHeight w:val="688" w:hRule="atLeast"/>
          <w:jc w:val="center"/>
        </w:trPr>
        <w:tc>
          <w:tcPr>
            <w:tcW w:w="709" w:type="dxa"/>
            <w:tcBorders>
              <w:top w:val="nil"/>
              <w:left w:val="single" w:color="auto" w:sz="4" w:space="0"/>
              <w:bottom w:val="single" w:color="auto" w:sz="4" w:space="0"/>
              <w:right w:val="single" w:color="auto" w:sz="4" w:space="0"/>
            </w:tcBorders>
            <w:noWrap/>
            <w:vAlign w:val="center"/>
          </w:tcPr>
          <w:p w14:paraId="22271546">
            <w:pPr>
              <w:widowControl/>
              <w:jc w:val="center"/>
              <w:rPr>
                <w:kern w:val="0"/>
                <w:szCs w:val="21"/>
              </w:rPr>
            </w:pPr>
            <w:r>
              <w:rPr>
                <w:rFonts w:hint="eastAsia"/>
                <w:kern w:val="0"/>
                <w:szCs w:val="21"/>
              </w:rPr>
              <w:t>2</w:t>
            </w:r>
          </w:p>
        </w:tc>
        <w:tc>
          <w:tcPr>
            <w:tcW w:w="2126" w:type="dxa"/>
            <w:tcBorders>
              <w:top w:val="nil"/>
              <w:left w:val="nil"/>
              <w:bottom w:val="single" w:color="auto" w:sz="4" w:space="0"/>
              <w:right w:val="single" w:color="auto" w:sz="4" w:space="0"/>
            </w:tcBorders>
            <w:noWrap/>
            <w:vAlign w:val="center"/>
          </w:tcPr>
          <w:p w14:paraId="5B9407D6">
            <w:pPr>
              <w:widowControl/>
              <w:jc w:val="center"/>
              <w:rPr>
                <w:kern w:val="0"/>
                <w:szCs w:val="21"/>
              </w:rPr>
            </w:pPr>
            <w:r>
              <w:rPr>
                <w:kern w:val="0"/>
                <w:szCs w:val="21"/>
              </w:rPr>
              <w:t>仪器</w:t>
            </w:r>
            <w:r>
              <w:rPr>
                <w:rFonts w:hint="eastAsia" w:hAnsi="宋体"/>
                <w:kern w:val="0"/>
                <w:szCs w:val="21"/>
              </w:rPr>
              <w:t>功能</w:t>
            </w:r>
          </w:p>
        </w:tc>
        <w:tc>
          <w:tcPr>
            <w:tcW w:w="5387" w:type="dxa"/>
            <w:tcBorders>
              <w:top w:val="nil"/>
              <w:left w:val="nil"/>
              <w:bottom w:val="single" w:color="auto" w:sz="4" w:space="0"/>
              <w:right w:val="single" w:color="auto" w:sz="4" w:space="0"/>
            </w:tcBorders>
            <w:vAlign w:val="center"/>
          </w:tcPr>
          <w:p w14:paraId="20BA9F73">
            <w:pPr>
              <w:widowControl/>
              <w:rPr>
                <w:kern w:val="0"/>
                <w:szCs w:val="21"/>
              </w:rPr>
            </w:pPr>
            <w:r>
              <w:rPr>
                <w:rFonts w:hint="eastAsia"/>
                <w:szCs w:val="21"/>
              </w:rPr>
              <w:t>参数设置功能、控制功能、网络功能等功能满足地震行业需求。</w:t>
            </w:r>
          </w:p>
        </w:tc>
      </w:tr>
      <w:tr w14:paraId="55EBD9B2">
        <w:tblPrEx>
          <w:tblCellMar>
            <w:top w:w="0" w:type="dxa"/>
            <w:left w:w="108" w:type="dxa"/>
            <w:bottom w:w="0" w:type="dxa"/>
            <w:right w:w="108" w:type="dxa"/>
          </w:tblCellMar>
        </w:tblPrEx>
        <w:trPr>
          <w:trHeight w:val="1398" w:hRule="atLeast"/>
          <w:jc w:val="center"/>
        </w:trPr>
        <w:tc>
          <w:tcPr>
            <w:tcW w:w="709" w:type="dxa"/>
            <w:tcBorders>
              <w:top w:val="nil"/>
              <w:left w:val="single" w:color="auto" w:sz="4" w:space="0"/>
              <w:bottom w:val="single" w:color="auto" w:sz="4" w:space="0"/>
              <w:right w:val="single" w:color="auto" w:sz="4" w:space="0"/>
            </w:tcBorders>
            <w:noWrap/>
            <w:vAlign w:val="center"/>
          </w:tcPr>
          <w:p w14:paraId="37F8ABB9">
            <w:pPr>
              <w:widowControl/>
              <w:jc w:val="center"/>
              <w:rPr>
                <w:kern w:val="0"/>
                <w:szCs w:val="21"/>
              </w:rPr>
            </w:pPr>
            <w:r>
              <w:rPr>
                <w:rFonts w:hint="eastAsia"/>
                <w:kern w:val="0"/>
                <w:szCs w:val="21"/>
              </w:rPr>
              <w:t>3</w:t>
            </w:r>
          </w:p>
        </w:tc>
        <w:tc>
          <w:tcPr>
            <w:tcW w:w="2126" w:type="dxa"/>
            <w:tcBorders>
              <w:top w:val="nil"/>
              <w:left w:val="nil"/>
              <w:bottom w:val="single" w:color="auto" w:sz="4" w:space="0"/>
              <w:right w:val="single" w:color="auto" w:sz="4" w:space="0"/>
            </w:tcBorders>
            <w:noWrap/>
            <w:vAlign w:val="center"/>
          </w:tcPr>
          <w:p w14:paraId="0B1B32BE">
            <w:pPr>
              <w:widowControl/>
              <w:jc w:val="center"/>
              <w:rPr>
                <w:kern w:val="0"/>
                <w:szCs w:val="21"/>
              </w:rPr>
            </w:pPr>
            <w:r>
              <w:rPr>
                <w:kern w:val="0"/>
                <w:szCs w:val="21"/>
              </w:rPr>
              <w:t>仪器最大允许误差</w:t>
            </w:r>
          </w:p>
        </w:tc>
        <w:tc>
          <w:tcPr>
            <w:tcW w:w="5387" w:type="dxa"/>
            <w:tcBorders>
              <w:top w:val="nil"/>
              <w:left w:val="nil"/>
              <w:bottom w:val="single" w:color="auto" w:sz="4" w:space="0"/>
              <w:right w:val="single" w:color="auto" w:sz="4" w:space="0"/>
            </w:tcBorders>
            <w:noWrap/>
            <w:vAlign w:val="center"/>
          </w:tcPr>
          <w:p w14:paraId="4678EBE3">
            <w:pPr>
              <w:jc w:val="left"/>
              <w:rPr>
                <w:rFonts w:hAnsi="宋体"/>
                <w:szCs w:val="21"/>
              </w:rPr>
            </w:pPr>
            <w:r>
              <w:rPr>
                <w:rFonts w:hint="eastAsia" w:hAnsi="宋体"/>
                <w:szCs w:val="21"/>
              </w:rPr>
              <w:t>a）</w:t>
            </w:r>
            <w:r>
              <w:rPr>
                <w:szCs w:val="21"/>
              </w:rPr>
              <w:t>电压最大允许误差：</w:t>
            </w:r>
            <w:r>
              <w:rPr>
                <w:rFonts w:hAnsi="宋体"/>
                <w:szCs w:val="21"/>
              </w:rPr>
              <w:t>各测道均不大于（</w:t>
            </w:r>
            <w:r>
              <w:rPr>
                <w:rFonts w:hAnsi="宋体"/>
                <w:position w:val="-14"/>
                <w:szCs w:val="21"/>
              </w:rPr>
              <w:object>
                <v:shape id="_x0000_i1026" o:spt="75" type="#_x0000_t75" style="height:19.35pt;width:123.35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rPr>
                <w:rFonts w:hAnsi="宋体"/>
                <w:szCs w:val="21"/>
              </w:rPr>
              <w:t>）</w:t>
            </w:r>
            <w:r>
              <w:rPr>
                <w:rFonts w:hint="eastAsia" w:hAnsi="宋体"/>
                <w:szCs w:val="21"/>
              </w:rPr>
              <w:t>mV</w:t>
            </w:r>
            <w:r>
              <w:rPr>
                <w:rFonts w:hAnsi="宋体"/>
                <w:szCs w:val="21"/>
              </w:rPr>
              <w:t>。</w:t>
            </w:r>
          </w:p>
          <w:p w14:paraId="3DC70351">
            <w:pPr>
              <w:jc w:val="left"/>
              <w:rPr>
                <w:rFonts w:hAnsi="宋体"/>
                <w:szCs w:val="21"/>
              </w:rPr>
            </w:pPr>
            <w:r>
              <w:rPr>
                <w:rFonts w:hAnsi="宋体"/>
                <w:szCs w:val="21"/>
              </w:rPr>
              <w:t>b</w:t>
            </w:r>
            <w:r>
              <w:rPr>
                <w:rFonts w:hint="eastAsia" w:hAnsi="宋体"/>
                <w:szCs w:val="21"/>
              </w:rPr>
              <w:t>）地</w:t>
            </w:r>
            <w:r>
              <w:rPr>
                <w:szCs w:val="21"/>
              </w:rPr>
              <w:t>电阻率</w:t>
            </w:r>
            <w:r>
              <w:rPr>
                <w:rFonts w:hint="eastAsia"/>
                <w:szCs w:val="21"/>
              </w:rPr>
              <w:t>最大允许</w:t>
            </w:r>
            <w:r>
              <w:rPr>
                <w:szCs w:val="21"/>
              </w:rPr>
              <w:t>误差：</w:t>
            </w:r>
            <w:r>
              <w:rPr>
                <w:rFonts w:hAnsi="宋体"/>
                <w:szCs w:val="21"/>
              </w:rPr>
              <w:t>各测道均不大于（</w:t>
            </w:r>
            <w:r>
              <w:rPr>
                <w:rFonts w:hAnsi="宋体"/>
                <w:position w:val="-14"/>
                <w:szCs w:val="21"/>
              </w:rPr>
              <w:object>
                <v:shape id="_x0000_i1027" o:spt="75" type="#_x0000_t75" style="height:16.65pt;width:72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rPr>
                <w:rFonts w:hAnsi="宋体"/>
                <w:szCs w:val="21"/>
              </w:rPr>
              <w:t>）</w:t>
            </w:r>
            <w:r>
              <w:rPr>
                <w:szCs w:val="21"/>
              </w:rPr>
              <w:t>Ω·m</w:t>
            </w:r>
            <w:r>
              <w:rPr>
                <w:rFonts w:hAnsi="宋体"/>
                <w:szCs w:val="21"/>
              </w:rPr>
              <w:t>。</w:t>
            </w:r>
          </w:p>
        </w:tc>
      </w:tr>
      <w:tr w14:paraId="652722B8">
        <w:tblPrEx>
          <w:tblCellMar>
            <w:top w:w="0" w:type="dxa"/>
            <w:left w:w="108" w:type="dxa"/>
            <w:bottom w:w="0" w:type="dxa"/>
            <w:right w:w="108" w:type="dxa"/>
          </w:tblCellMar>
        </w:tblPrEx>
        <w:trPr>
          <w:trHeight w:val="528" w:hRule="atLeast"/>
          <w:jc w:val="center"/>
        </w:trPr>
        <w:tc>
          <w:tcPr>
            <w:tcW w:w="709" w:type="dxa"/>
            <w:tcBorders>
              <w:top w:val="nil"/>
              <w:left w:val="single" w:color="auto" w:sz="4" w:space="0"/>
              <w:bottom w:val="single" w:color="auto" w:sz="4" w:space="0"/>
              <w:right w:val="single" w:color="auto" w:sz="4" w:space="0"/>
            </w:tcBorders>
            <w:noWrap/>
            <w:vAlign w:val="center"/>
          </w:tcPr>
          <w:p w14:paraId="747D1651">
            <w:pPr>
              <w:widowControl/>
              <w:jc w:val="center"/>
              <w:rPr>
                <w:kern w:val="0"/>
                <w:szCs w:val="21"/>
              </w:rPr>
            </w:pPr>
            <w:r>
              <w:rPr>
                <w:rFonts w:hint="eastAsia"/>
                <w:kern w:val="0"/>
                <w:szCs w:val="21"/>
              </w:rPr>
              <w:t>4</w:t>
            </w:r>
          </w:p>
        </w:tc>
        <w:tc>
          <w:tcPr>
            <w:tcW w:w="2126" w:type="dxa"/>
            <w:tcBorders>
              <w:top w:val="nil"/>
              <w:left w:val="nil"/>
              <w:bottom w:val="single" w:color="auto" w:sz="4" w:space="0"/>
              <w:right w:val="single" w:color="auto" w:sz="4" w:space="0"/>
            </w:tcBorders>
            <w:noWrap/>
            <w:vAlign w:val="center"/>
          </w:tcPr>
          <w:p w14:paraId="4FDCB00A">
            <w:pPr>
              <w:widowControl/>
              <w:jc w:val="center"/>
              <w:rPr>
                <w:kern w:val="0"/>
                <w:szCs w:val="21"/>
              </w:rPr>
            </w:pPr>
            <w:r>
              <w:rPr>
                <w:kern w:val="0"/>
                <w:szCs w:val="21"/>
              </w:rPr>
              <w:t>仪器试观测</w:t>
            </w:r>
          </w:p>
        </w:tc>
        <w:tc>
          <w:tcPr>
            <w:tcW w:w="5387" w:type="dxa"/>
            <w:tcBorders>
              <w:top w:val="nil"/>
              <w:left w:val="nil"/>
              <w:bottom w:val="single" w:color="auto" w:sz="4" w:space="0"/>
              <w:right w:val="single" w:color="auto" w:sz="4" w:space="0"/>
            </w:tcBorders>
            <w:vAlign w:val="center"/>
          </w:tcPr>
          <w:p w14:paraId="494ABC0D">
            <w:pPr>
              <w:spacing w:line="360" w:lineRule="auto"/>
              <w:rPr>
                <w:rFonts w:hAnsi="宋体"/>
                <w:szCs w:val="21"/>
              </w:rPr>
            </w:pPr>
            <w:r>
              <w:rPr>
                <w:rFonts w:hint="eastAsia" w:ascii="宋体" w:hAnsi="宋体"/>
                <w:szCs w:val="21"/>
              </w:rPr>
              <w:t>正常完成整个测量流程。</w:t>
            </w:r>
          </w:p>
        </w:tc>
      </w:tr>
    </w:tbl>
    <w:p w14:paraId="1A658D27">
      <w:pPr>
        <w:pStyle w:val="19"/>
        <w:spacing w:line="360" w:lineRule="auto"/>
        <w:ind w:firstLine="0" w:firstLineChars="0"/>
        <w:rPr>
          <w:rFonts w:asciiTheme="minorEastAsia" w:hAnsiTheme="minorEastAsia" w:eastAsiaTheme="minorEastAsia"/>
          <w:sz w:val="24"/>
          <w:szCs w:val="24"/>
        </w:rPr>
      </w:pPr>
    </w:p>
    <w:p w14:paraId="7FE96E07">
      <w:pPr>
        <w:pStyle w:val="19"/>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考虑到比测台站的条件与实验室的条件，实验室条件优于比测台站，因而比测仪器需经过实验室检测后才开展台站比测。</w:t>
      </w:r>
    </w:p>
    <w:p w14:paraId="3686A7F7">
      <w:pPr>
        <w:pStyle w:val="19"/>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仪器台站比测侧重于仪器野外的适应能力，因而对于仪器一些更为精确的性能检测台站无法做到，为了后续台站比测的顺利进行，提出条件1。比测台站承担比测任务的同时还承担着日常监测任务，比测时应考虑</w:t>
      </w:r>
      <w:r>
        <w:rPr>
          <w:rFonts w:asciiTheme="minorEastAsia" w:hAnsiTheme="minorEastAsia" w:eastAsiaTheme="minorEastAsia"/>
          <w:sz w:val="24"/>
          <w:szCs w:val="24"/>
        </w:rPr>
        <w:t>比测平台实际容纳量，</w:t>
      </w:r>
      <w:r>
        <w:rPr>
          <w:rFonts w:hint="eastAsia" w:asciiTheme="minorEastAsia" w:hAnsiTheme="minorEastAsia" w:eastAsiaTheme="minorEastAsia"/>
          <w:sz w:val="24"/>
          <w:szCs w:val="24"/>
        </w:rPr>
        <w:t>因而提出条件2。</w:t>
      </w:r>
    </w:p>
    <w:p w14:paraId="30F6D6E0">
      <w:pPr>
        <w:pStyle w:val="19"/>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比测仪器来到台站后，考虑运输或者其他原因造成仪器破损和部件丢失，设置表4相关的比测仪器要求。</w:t>
      </w:r>
    </w:p>
    <w:p w14:paraId="1F39406C">
      <w:pPr>
        <w:pStyle w:val="19"/>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表4中第1项所述内容是为了确保送来比测台站的比测仪器应是外观完好，各部分结构完好，各接插件连接牢固，各器件无破损和缺失现象，无影响正常工作的机械损伤，</w:t>
      </w:r>
      <w:r>
        <w:rPr>
          <w:rFonts w:hint="eastAsia" w:ascii="Times New Roman" w:eastAsiaTheme="minorEastAsia"/>
          <w:sz w:val="24"/>
          <w:szCs w:val="24"/>
        </w:rPr>
        <w:t>通电之后各项功能能够正常工作。</w:t>
      </w:r>
      <w:r>
        <w:rPr>
          <w:rFonts w:hint="eastAsia" w:asciiTheme="minorEastAsia" w:hAnsiTheme="minorEastAsia" w:eastAsiaTheme="minorEastAsia"/>
          <w:sz w:val="24"/>
          <w:szCs w:val="24"/>
        </w:rPr>
        <w:t>表4中第2项所述内容是为了确保送来比测台站的比测仪器在功能方面能够满足地震行业需求，台站人员能够将台站相关信息填入仪器内，进行能够进行台站日常工作。表4中第3项所述内容是为了确保送来比测台站的比测仪器的电压和电阻率测量误差处于技术要求之内，在仪器误差检查结果处于技术要求之内，后续的比测才有更准确的观测数据和结果。</w:t>
      </w:r>
      <w:r>
        <w:rPr>
          <w:rFonts w:hint="eastAsia" w:asciiTheme="minorEastAsia" w:hAnsiTheme="minorEastAsia" w:eastAsiaTheme="minorEastAsia"/>
          <w:sz w:val="24"/>
        </w:rPr>
        <w:t>电压测量最大允许误差测试</w:t>
      </w:r>
      <w:r>
        <w:rPr>
          <w:rFonts w:hint="eastAsia" w:asciiTheme="minorEastAsia" w:hAnsiTheme="minorEastAsia" w:eastAsiaTheme="minorEastAsia"/>
          <w:sz w:val="24"/>
          <w:szCs w:val="24"/>
        </w:rPr>
        <w:t>是</w:t>
      </w:r>
      <w:r>
        <w:rPr>
          <w:rFonts w:hint="eastAsia" w:ascii="Times New Roman"/>
          <w:sz w:val="24"/>
          <w:szCs w:val="24"/>
        </w:rPr>
        <w:t>引用</w:t>
      </w:r>
      <w:r>
        <w:rPr>
          <w:rFonts w:ascii="Times New Roman" w:eastAsiaTheme="minorEastAsia"/>
          <w:sz w:val="24"/>
          <w:szCs w:val="24"/>
        </w:rPr>
        <w:t>DB/T 29.1－2008《地震观测仪器进网技术要求地电观测仪第1部分：直流地电阻率仪》中5.</w:t>
      </w:r>
      <w:r>
        <w:rPr>
          <w:rFonts w:hint="eastAsia" w:ascii="Times New Roman" w:eastAsiaTheme="minorEastAsia"/>
          <w:sz w:val="24"/>
          <w:szCs w:val="24"/>
        </w:rPr>
        <w:t>3</w:t>
      </w:r>
      <w:r>
        <w:rPr>
          <w:rFonts w:ascii="Times New Roman" w:eastAsiaTheme="minorEastAsia"/>
          <w:sz w:val="24"/>
          <w:szCs w:val="24"/>
        </w:rPr>
        <w:t>的方法，</w:t>
      </w:r>
      <w:r>
        <w:rPr>
          <w:rFonts w:ascii="Times New Roman"/>
          <w:sz w:val="24"/>
          <w:szCs w:val="24"/>
        </w:rPr>
        <w:t>利用</w:t>
      </w:r>
      <w:r>
        <w:rPr>
          <w:sz w:val="24"/>
          <w:szCs w:val="24"/>
        </w:rPr>
        <w:t>饱和标准电池校准直流电位差计的工作电流</w:t>
      </w:r>
      <w:r>
        <w:rPr>
          <w:rFonts w:hint="eastAsia" w:ascii="Times New Roman"/>
          <w:sz w:val="24"/>
          <w:szCs w:val="24"/>
        </w:rPr>
        <w:t>，随后利用</w:t>
      </w:r>
      <w:r>
        <w:rPr>
          <w:rFonts w:ascii="Times New Roman"/>
          <w:sz w:val="24"/>
          <w:szCs w:val="24"/>
        </w:rPr>
        <w:t>高精度直流</w:t>
      </w:r>
      <w:r>
        <w:rPr>
          <w:rFonts w:hint="eastAsia" w:ascii="Times New Roman"/>
          <w:sz w:val="24"/>
          <w:szCs w:val="24"/>
        </w:rPr>
        <w:t>电位</w:t>
      </w:r>
      <w:r>
        <w:rPr>
          <w:rFonts w:ascii="Times New Roman"/>
          <w:sz w:val="24"/>
          <w:szCs w:val="24"/>
        </w:rPr>
        <w:t>差计</w:t>
      </w:r>
      <w:r>
        <w:rPr>
          <w:rFonts w:hint="eastAsia" w:ascii="Times New Roman"/>
          <w:sz w:val="24"/>
          <w:szCs w:val="24"/>
        </w:rPr>
        <w:t>对</w:t>
      </w:r>
      <w:r>
        <w:rPr>
          <w:rFonts w:ascii="Times New Roman"/>
          <w:sz w:val="24"/>
          <w:szCs w:val="24"/>
        </w:rPr>
        <w:t>直流地电阻率仪的电压测量</w:t>
      </w:r>
      <w:r>
        <w:rPr>
          <w:rFonts w:hint="eastAsia" w:ascii="Times New Roman"/>
          <w:sz w:val="24"/>
          <w:szCs w:val="24"/>
        </w:rPr>
        <w:t>进行</w:t>
      </w:r>
      <w:r>
        <w:rPr>
          <w:rFonts w:ascii="Times New Roman"/>
          <w:sz w:val="24"/>
          <w:szCs w:val="24"/>
        </w:rPr>
        <w:t>电压测量误差直接校准</w:t>
      </w:r>
      <w:r>
        <w:rPr>
          <w:rFonts w:hint="eastAsia" w:ascii="Times New Roman"/>
          <w:sz w:val="24"/>
          <w:szCs w:val="24"/>
        </w:rPr>
        <w:t>，</w:t>
      </w:r>
      <w:r>
        <w:rPr>
          <w:rFonts w:ascii="Times New Roman"/>
          <w:sz w:val="24"/>
          <w:szCs w:val="24"/>
        </w:rPr>
        <w:t>计算其与直流标准电压源的电压输出值的差值作为电压的测量误差。</w:t>
      </w:r>
      <w:r>
        <w:rPr>
          <w:rFonts w:hint="eastAsia" w:ascii="Times New Roman"/>
          <w:sz w:val="24"/>
          <w:szCs w:val="24"/>
        </w:rPr>
        <w:t>地</w:t>
      </w:r>
      <w:r>
        <w:rPr>
          <w:rFonts w:hint="eastAsia" w:eastAsiaTheme="minorEastAsia"/>
          <w:sz w:val="24"/>
        </w:rPr>
        <w:t>电阻率最大允许误差测试</w:t>
      </w:r>
      <w:r>
        <w:rPr>
          <w:rFonts w:hint="eastAsia"/>
          <w:sz w:val="24"/>
        </w:rPr>
        <w:t>引用</w:t>
      </w:r>
      <w:r>
        <w:rPr>
          <w:rFonts w:eastAsiaTheme="minorEastAsia"/>
          <w:sz w:val="24"/>
        </w:rPr>
        <w:t>DB/T 29.1－2008《地震观测仪器进网技术要求地电观测仪第1部分：直流地电阻率仪》中5.10的方法</w:t>
      </w:r>
      <w:r>
        <w:rPr>
          <w:rFonts w:hint="eastAsia" w:eastAsiaTheme="minorEastAsia"/>
          <w:sz w:val="24"/>
        </w:rPr>
        <w:t>，</w:t>
      </w:r>
      <w:r>
        <w:rPr>
          <w:sz w:val="24"/>
        </w:rPr>
        <w:t>设置稳流源输出电流约2A左右</w:t>
      </w:r>
      <w:r>
        <w:rPr>
          <w:rFonts w:hint="eastAsia"/>
          <w:sz w:val="24"/>
        </w:rPr>
        <w:t>，</w:t>
      </w:r>
      <w:r>
        <w:rPr>
          <w:sz w:val="24"/>
        </w:rPr>
        <w:t>设置仪器的工作参数供电时间大于3s</w:t>
      </w:r>
      <w:r>
        <w:rPr>
          <w:rFonts w:hint="eastAsia"/>
          <w:sz w:val="24"/>
        </w:rPr>
        <w:t>、</w:t>
      </w:r>
      <w:r>
        <w:rPr>
          <w:sz w:val="24"/>
        </w:rPr>
        <w:t>每次地电阻率测量次数n（n=5）</w:t>
      </w:r>
      <w:r>
        <w:rPr>
          <w:rFonts w:hint="eastAsia"/>
          <w:sz w:val="24"/>
        </w:rPr>
        <w:t>，进行测量时分别将</w:t>
      </w:r>
      <w:r>
        <w:rPr>
          <w:sz w:val="24"/>
        </w:rPr>
        <w:t>装置系数</w:t>
      </w:r>
      <w:r>
        <w:rPr>
          <w:rFonts w:hint="eastAsia"/>
          <w:sz w:val="24"/>
        </w:rPr>
        <w:t>设为</w:t>
      </w:r>
      <w:r>
        <w:rPr>
          <w:sz w:val="24"/>
        </w:rPr>
        <w:t>为1000，2000，4000</w:t>
      </w:r>
      <w:r>
        <w:rPr>
          <w:rFonts w:hint="eastAsia"/>
          <w:sz w:val="24"/>
        </w:rPr>
        <w:t>。随后</w:t>
      </w:r>
      <w:r>
        <w:rPr>
          <w:sz w:val="24"/>
        </w:rPr>
        <w:t>每组装置系数测量5次，计算5次</w:t>
      </w:r>
      <w:r>
        <w:rPr>
          <w:rFonts w:hAnsi="宋体"/>
          <w:sz w:val="24"/>
        </w:rPr>
        <w:t>测量值与标准值的差值</w:t>
      </w:r>
      <w:r>
        <w:rPr>
          <w:rFonts w:hint="eastAsia" w:hAnsi="宋体"/>
          <w:sz w:val="24"/>
        </w:rPr>
        <w:t>，再求取</w:t>
      </w:r>
      <w:r>
        <w:rPr>
          <w:rFonts w:hint="eastAsia"/>
          <w:sz w:val="24"/>
        </w:rPr>
        <w:t>差</w:t>
      </w:r>
      <w:r>
        <w:rPr>
          <w:sz w:val="24"/>
        </w:rPr>
        <w:t>值</w:t>
      </w:r>
      <w:r>
        <w:rPr>
          <w:rFonts w:hint="eastAsia"/>
          <w:sz w:val="24"/>
        </w:rPr>
        <w:t>的</w:t>
      </w:r>
      <w:r>
        <w:rPr>
          <w:sz w:val="24"/>
        </w:rPr>
        <w:t>平均值</w:t>
      </w:r>
      <w:r>
        <w:rPr>
          <w:rFonts w:hint="eastAsia"/>
          <w:sz w:val="24"/>
        </w:rPr>
        <w:t>，</w:t>
      </w:r>
      <w:r>
        <w:rPr>
          <w:sz w:val="24"/>
        </w:rPr>
        <w:t>该值作为</w:t>
      </w:r>
      <w:r>
        <w:rPr>
          <w:rFonts w:hint="eastAsia" w:asciiTheme="minorEastAsia" w:hAnsiTheme="minorEastAsia" w:eastAsiaTheme="minorEastAsia"/>
          <w:sz w:val="24"/>
        </w:rPr>
        <w:t>电阻率测量误差</w:t>
      </w:r>
      <w:r>
        <w:rPr>
          <w:rFonts w:hint="eastAsia"/>
          <w:sz w:val="24"/>
        </w:rPr>
        <w:t>。</w:t>
      </w:r>
    </w:p>
    <w:p w14:paraId="16CD74AE">
      <w:pPr>
        <w:pStyle w:val="19"/>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表4中第4项所述内容是为了确保送来比测台站的比测仪器能够完整的完成测量，避免比测仪器测量不完成对后续的比测造成的影响。</w:t>
      </w:r>
    </w:p>
    <w:p w14:paraId="2D104489">
      <w:pPr>
        <w:pStyle w:val="10"/>
        <w:ind w:firstLine="562"/>
        <w:rPr>
          <w:kern w:val="0"/>
        </w:rPr>
      </w:pPr>
      <w:bookmarkStart w:id="18" w:name="_Toc177830165"/>
      <w:r>
        <w:rPr>
          <w:rFonts w:hint="eastAsia"/>
          <w:kern w:val="0"/>
        </w:rPr>
        <w:t>5.7关于比测项目及方法</w:t>
      </w:r>
      <w:bookmarkEnd w:id="18"/>
    </w:p>
    <w:p w14:paraId="19601F7D">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此章节主要描述了整个比测流程所包含的比测项目和方法，如下：</w:t>
      </w:r>
    </w:p>
    <w:p w14:paraId="6EB366E2">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（1）比测项目</w:t>
      </w:r>
    </w:p>
    <w:p w14:paraId="0CB75443">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在此章节对比测项目进行系统的展示。</w:t>
      </w:r>
    </w:p>
    <w:p w14:paraId="044DC7B3">
      <w:pPr>
        <w:spacing w:line="360" w:lineRule="auto"/>
        <w:ind w:firstLine="42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表5比测项目一览表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06"/>
        <w:gridCol w:w="1335"/>
        <w:gridCol w:w="3945"/>
      </w:tblGrid>
      <w:tr w14:paraId="338E0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3997CDEF">
            <w:pPr>
              <w:spacing w:line="360" w:lineRule="auto"/>
              <w:jc w:val="center"/>
              <w:rPr>
                <w:kern w:val="0"/>
                <w:szCs w:val="21"/>
              </w:rPr>
            </w:pPr>
            <w:r>
              <w:rPr>
                <w:rFonts w:hint="eastAsia"/>
                <w:kern w:val="0"/>
                <w:szCs w:val="21"/>
              </w:rPr>
              <w:t>序号</w:t>
            </w:r>
          </w:p>
        </w:tc>
        <w:tc>
          <w:tcPr>
            <w:tcW w:w="7386" w:type="dxa"/>
            <w:gridSpan w:val="3"/>
          </w:tcPr>
          <w:p w14:paraId="5461993C">
            <w:pPr>
              <w:spacing w:line="360" w:lineRule="auto"/>
              <w:jc w:val="center"/>
              <w:rPr>
                <w:kern w:val="0"/>
                <w:szCs w:val="21"/>
              </w:rPr>
            </w:pPr>
            <w:r>
              <w:rPr>
                <w:rFonts w:hint="eastAsia"/>
                <w:kern w:val="0"/>
                <w:szCs w:val="21"/>
              </w:rPr>
              <w:t>比测项目</w:t>
            </w:r>
          </w:p>
        </w:tc>
      </w:tr>
      <w:tr w14:paraId="3105A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704" w:type="dxa"/>
            <w:vMerge w:val="restart"/>
            <w:vAlign w:val="center"/>
          </w:tcPr>
          <w:p w14:paraId="03153254">
            <w:pPr>
              <w:spacing w:line="360" w:lineRule="auto"/>
              <w:jc w:val="center"/>
              <w:rPr>
                <w:kern w:val="0"/>
                <w:szCs w:val="21"/>
              </w:rPr>
            </w:pPr>
            <w:r>
              <w:rPr>
                <w:rFonts w:hint="eastAsia"/>
                <w:kern w:val="0"/>
                <w:szCs w:val="21"/>
              </w:rPr>
              <w:t>1</w:t>
            </w:r>
          </w:p>
        </w:tc>
        <w:tc>
          <w:tcPr>
            <w:tcW w:w="2106" w:type="dxa"/>
            <w:vMerge w:val="restart"/>
            <w:vAlign w:val="center"/>
          </w:tcPr>
          <w:p w14:paraId="3BDB5A90">
            <w:pPr>
              <w:spacing w:line="360" w:lineRule="auto"/>
              <w:jc w:val="center"/>
              <w:rPr>
                <w:kern w:val="0"/>
                <w:szCs w:val="21"/>
              </w:rPr>
            </w:pPr>
            <w:r>
              <w:rPr>
                <w:rFonts w:hint="eastAsia" w:ascii="宋体" w:hAnsi="宋体"/>
                <w:kern w:val="0"/>
                <w:szCs w:val="21"/>
              </w:rPr>
              <w:t>运行观测</w:t>
            </w:r>
          </w:p>
        </w:tc>
        <w:tc>
          <w:tcPr>
            <w:tcW w:w="5280" w:type="dxa"/>
            <w:gridSpan w:val="2"/>
          </w:tcPr>
          <w:p w14:paraId="04BCB55E">
            <w:pPr>
              <w:spacing w:line="360" w:lineRule="auto"/>
              <w:jc w:val="center"/>
              <w:rPr>
                <w:rFonts w:ascii="宋体" w:hAnsi="宋体"/>
                <w:kern w:val="0"/>
                <w:szCs w:val="21"/>
              </w:rPr>
            </w:pPr>
            <w:r>
              <w:rPr>
                <w:rFonts w:hint="eastAsia" w:ascii="宋体" w:hAnsi="宋体"/>
                <w:szCs w:val="21"/>
              </w:rPr>
              <w:t>仪器功能运行状态检查</w:t>
            </w:r>
          </w:p>
        </w:tc>
      </w:tr>
      <w:tr w14:paraId="7B19C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04" w:type="dxa"/>
            <w:vMerge w:val="continue"/>
            <w:vAlign w:val="center"/>
          </w:tcPr>
          <w:p w14:paraId="62B238F5">
            <w:pPr>
              <w:spacing w:line="360" w:lineRule="auto"/>
              <w:jc w:val="center"/>
              <w:rPr>
                <w:kern w:val="0"/>
                <w:szCs w:val="21"/>
              </w:rPr>
            </w:pPr>
          </w:p>
        </w:tc>
        <w:tc>
          <w:tcPr>
            <w:tcW w:w="2106" w:type="dxa"/>
            <w:vMerge w:val="continue"/>
            <w:vAlign w:val="center"/>
          </w:tcPr>
          <w:p w14:paraId="2BCFB022">
            <w:pPr>
              <w:jc w:val="center"/>
              <w:rPr>
                <w:rFonts w:ascii="宋体" w:hAnsi="宋体"/>
                <w:kern w:val="0"/>
                <w:szCs w:val="21"/>
              </w:rPr>
            </w:pPr>
          </w:p>
        </w:tc>
        <w:tc>
          <w:tcPr>
            <w:tcW w:w="5280" w:type="dxa"/>
            <w:gridSpan w:val="2"/>
            <w:vAlign w:val="center"/>
          </w:tcPr>
          <w:p w14:paraId="3A62A653">
            <w:pPr>
              <w:jc w:val="center"/>
              <w:rPr>
                <w:rFonts w:ascii="宋体" w:hAnsi="宋体"/>
                <w:kern w:val="0"/>
                <w:szCs w:val="21"/>
              </w:rPr>
            </w:pPr>
            <w:r>
              <w:rPr>
                <w:rFonts w:hint="eastAsia" w:ascii="宋体" w:hAnsi="宋体"/>
                <w:kern w:val="0"/>
                <w:szCs w:val="21"/>
              </w:rPr>
              <w:t>地电阻率最大允许误差测试</w:t>
            </w:r>
          </w:p>
        </w:tc>
      </w:tr>
      <w:tr w14:paraId="669F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704" w:type="dxa"/>
            <w:vMerge w:val="restart"/>
            <w:vAlign w:val="center"/>
          </w:tcPr>
          <w:p w14:paraId="7E0C67D0">
            <w:pPr>
              <w:spacing w:line="360" w:lineRule="auto"/>
              <w:jc w:val="center"/>
              <w:rPr>
                <w:kern w:val="0"/>
                <w:szCs w:val="21"/>
              </w:rPr>
            </w:pPr>
            <w:r>
              <w:rPr>
                <w:rFonts w:hint="eastAsia"/>
                <w:kern w:val="0"/>
                <w:szCs w:val="21"/>
              </w:rPr>
              <w:t>2</w:t>
            </w:r>
          </w:p>
        </w:tc>
        <w:tc>
          <w:tcPr>
            <w:tcW w:w="2106" w:type="dxa"/>
            <w:vMerge w:val="restart"/>
            <w:vAlign w:val="center"/>
          </w:tcPr>
          <w:p w14:paraId="54235C45">
            <w:pPr>
              <w:jc w:val="center"/>
              <w:rPr>
                <w:rFonts w:ascii="宋体" w:hAnsi="宋体"/>
                <w:kern w:val="0"/>
                <w:szCs w:val="21"/>
              </w:rPr>
            </w:pPr>
            <w:r>
              <w:rPr>
                <w:rFonts w:ascii="宋体" w:hAnsi="宋体"/>
                <w:kern w:val="0"/>
                <w:szCs w:val="21"/>
              </w:rPr>
              <w:t>数据分析</w:t>
            </w:r>
          </w:p>
        </w:tc>
        <w:tc>
          <w:tcPr>
            <w:tcW w:w="5280" w:type="dxa"/>
            <w:gridSpan w:val="2"/>
            <w:vAlign w:val="center"/>
          </w:tcPr>
          <w:p w14:paraId="619730D4">
            <w:pPr>
              <w:jc w:val="center"/>
              <w:rPr>
                <w:rFonts w:ascii="宋体" w:hAnsi="宋体"/>
                <w:kern w:val="0"/>
                <w:szCs w:val="21"/>
              </w:rPr>
            </w:pPr>
            <w:r>
              <w:rPr>
                <w:rFonts w:hint="eastAsia" w:ascii="宋体" w:hAnsi="宋体"/>
                <w:kern w:val="0"/>
                <w:szCs w:val="21"/>
              </w:rPr>
              <w:t>比测仪器连续率、有效率及故障统计</w:t>
            </w:r>
          </w:p>
        </w:tc>
      </w:tr>
      <w:tr w14:paraId="41EC1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704" w:type="dxa"/>
            <w:vMerge w:val="continue"/>
            <w:vAlign w:val="center"/>
          </w:tcPr>
          <w:p w14:paraId="4650C02F">
            <w:pPr>
              <w:spacing w:line="360" w:lineRule="auto"/>
              <w:jc w:val="center"/>
              <w:rPr>
                <w:kern w:val="0"/>
                <w:szCs w:val="21"/>
              </w:rPr>
            </w:pPr>
          </w:p>
        </w:tc>
        <w:tc>
          <w:tcPr>
            <w:tcW w:w="2106" w:type="dxa"/>
            <w:vMerge w:val="continue"/>
            <w:vAlign w:val="center"/>
          </w:tcPr>
          <w:p w14:paraId="43015B50">
            <w:pPr>
              <w:spacing w:line="360" w:lineRule="auto"/>
              <w:jc w:val="center"/>
              <w:rPr>
                <w:rFonts w:ascii="宋体" w:hAnsi="宋体"/>
                <w:kern w:val="0"/>
                <w:szCs w:val="21"/>
              </w:rPr>
            </w:pPr>
          </w:p>
        </w:tc>
        <w:tc>
          <w:tcPr>
            <w:tcW w:w="1335" w:type="dxa"/>
            <w:vMerge w:val="restart"/>
            <w:vAlign w:val="center"/>
          </w:tcPr>
          <w:p w14:paraId="35A40454">
            <w:pPr>
              <w:spacing w:line="360" w:lineRule="auto"/>
              <w:jc w:val="center"/>
              <w:rPr>
                <w:rFonts w:ascii="宋体" w:hAnsi="宋体"/>
                <w:kern w:val="0"/>
                <w:szCs w:val="21"/>
              </w:rPr>
            </w:pPr>
            <w:r>
              <w:rPr>
                <w:rFonts w:hint="eastAsia" w:ascii="宋体" w:hAnsi="宋体"/>
                <w:kern w:val="0"/>
                <w:szCs w:val="21"/>
              </w:rPr>
              <w:t>观测资料质量分析</w:t>
            </w:r>
          </w:p>
        </w:tc>
        <w:tc>
          <w:tcPr>
            <w:tcW w:w="3945" w:type="dxa"/>
            <w:vAlign w:val="center"/>
          </w:tcPr>
          <w:p w14:paraId="48720EB3">
            <w:pPr>
              <w:spacing w:line="360" w:lineRule="auto"/>
              <w:jc w:val="center"/>
              <w:rPr>
                <w:rFonts w:ascii="宋体" w:hAnsi="宋体"/>
                <w:kern w:val="0"/>
                <w:szCs w:val="21"/>
              </w:rPr>
            </w:pPr>
            <w:r>
              <w:rPr>
                <w:rFonts w:ascii="宋体" w:hAnsi="宋体"/>
                <w:kern w:val="0"/>
                <w:szCs w:val="21"/>
              </w:rPr>
              <w:t>小时观测值</w:t>
            </w:r>
            <w:r>
              <w:rPr>
                <w:rFonts w:hint="eastAsia" w:ascii="宋体" w:hAnsi="宋体"/>
                <w:kern w:val="0"/>
                <w:szCs w:val="21"/>
              </w:rPr>
              <w:t>相对均方差的日均值</w:t>
            </w:r>
          </w:p>
        </w:tc>
      </w:tr>
      <w:tr w14:paraId="7426C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704" w:type="dxa"/>
            <w:vMerge w:val="continue"/>
            <w:vAlign w:val="center"/>
          </w:tcPr>
          <w:p w14:paraId="3F2C2A30">
            <w:pPr>
              <w:spacing w:line="360" w:lineRule="auto"/>
              <w:jc w:val="center"/>
              <w:rPr>
                <w:kern w:val="0"/>
                <w:szCs w:val="21"/>
              </w:rPr>
            </w:pPr>
          </w:p>
        </w:tc>
        <w:tc>
          <w:tcPr>
            <w:tcW w:w="2106" w:type="dxa"/>
            <w:vMerge w:val="continue"/>
            <w:vAlign w:val="center"/>
          </w:tcPr>
          <w:p w14:paraId="2E23A64A">
            <w:pPr>
              <w:spacing w:line="360" w:lineRule="auto"/>
              <w:jc w:val="center"/>
              <w:rPr>
                <w:rFonts w:ascii="宋体" w:hAnsi="宋体"/>
                <w:kern w:val="0"/>
                <w:szCs w:val="21"/>
              </w:rPr>
            </w:pPr>
          </w:p>
        </w:tc>
        <w:tc>
          <w:tcPr>
            <w:tcW w:w="1335" w:type="dxa"/>
            <w:vMerge w:val="continue"/>
            <w:vAlign w:val="center"/>
          </w:tcPr>
          <w:p w14:paraId="2D463E7E">
            <w:pPr>
              <w:spacing w:line="360" w:lineRule="auto"/>
              <w:jc w:val="center"/>
              <w:rPr>
                <w:rFonts w:ascii="宋体" w:hAnsi="宋体"/>
                <w:kern w:val="0"/>
                <w:szCs w:val="21"/>
              </w:rPr>
            </w:pPr>
          </w:p>
        </w:tc>
        <w:tc>
          <w:tcPr>
            <w:tcW w:w="3945" w:type="dxa"/>
            <w:vAlign w:val="center"/>
          </w:tcPr>
          <w:p w14:paraId="4D8852A4">
            <w:pPr>
              <w:spacing w:line="360" w:lineRule="auto"/>
              <w:jc w:val="center"/>
              <w:rPr>
                <w:rFonts w:ascii="宋体" w:hAnsi="宋体"/>
                <w:kern w:val="0"/>
                <w:szCs w:val="21"/>
              </w:rPr>
            </w:pPr>
            <w:r>
              <w:rPr>
                <w:rFonts w:hint="eastAsia" w:ascii="宋体" w:hAnsi="宋体"/>
                <w:kern w:val="0"/>
                <w:szCs w:val="21"/>
              </w:rPr>
              <w:t>观测值日均值的相对实验标准偏差</w:t>
            </w:r>
          </w:p>
        </w:tc>
      </w:tr>
      <w:tr w14:paraId="28E96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704" w:type="dxa"/>
            <w:vMerge w:val="continue"/>
            <w:vAlign w:val="center"/>
          </w:tcPr>
          <w:p w14:paraId="5A93BAF9">
            <w:pPr>
              <w:spacing w:line="360" w:lineRule="auto"/>
              <w:jc w:val="center"/>
              <w:rPr>
                <w:kern w:val="0"/>
                <w:szCs w:val="21"/>
              </w:rPr>
            </w:pPr>
          </w:p>
        </w:tc>
        <w:tc>
          <w:tcPr>
            <w:tcW w:w="2106" w:type="dxa"/>
            <w:vMerge w:val="continue"/>
            <w:vAlign w:val="center"/>
          </w:tcPr>
          <w:p w14:paraId="21FA2103">
            <w:pPr>
              <w:spacing w:line="360" w:lineRule="auto"/>
              <w:jc w:val="center"/>
              <w:rPr>
                <w:rFonts w:ascii="宋体" w:hAnsi="宋体"/>
                <w:kern w:val="0"/>
                <w:szCs w:val="21"/>
              </w:rPr>
            </w:pPr>
          </w:p>
        </w:tc>
        <w:tc>
          <w:tcPr>
            <w:tcW w:w="1335" w:type="dxa"/>
            <w:vMerge w:val="continue"/>
            <w:vAlign w:val="center"/>
          </w:tcPr>
          <w:p w14:paraId="3B73391E">
            <w:pPr>
              <w:spacing w:line="360" w:lineRule="auto"/>
              <w:jc w:val="center"/>
              <w:rPr>
                <w:rFonts w:ascii="宋体" w:hAnsi="宋体"/>
                <w:kern w:val="0"/>
                <w:szCs w:val="21"/>
              </w:rPr>
            </w:pPr>
          </w:p>
        </w:tc>
        <w:tc>
          <w:tcPr>
            <w:tcW w:w="3945" w:type="dxa"/>
            <w:vAlign w:val="center"/>
          </w:tcPr>
          <w:p w14:paraId="1A0D7072">
            <w:pPr>
              <w:spacing w:line="360" w:lineRule="auto"/>
              <w:jc w:val="center"/>
              <w:rPr>
                <w:rFonts w:ascii="宋体" w:hAnsi="宋体"/>
                <w:kern w:val="0"/>
                <w:szCs w:val="21"/>
              </w:rPr>
            </w:pPr>
            <w:r>
              <w:rPr>
                <w:rFonts w:hint="eastAsia" w:ascii="宋体" w:hAnsi="宋体"/>
                <w:kern w:val="0"/>
                <w:szCs w:val="21"/>
              </w:rPr>
              <w:t>月观测精度</w:t>
            </w:r>
          </w:p>
        </w:tc>
      </w:tr>
      <w:tr w14:paraId="060C3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Merge w:val="continue"/>
            <w:vAlign w:val="center"/>
          </w:tcPr>
          <w:p w14:paraId="06F29A2F">
            <w:pPr>
              <w:spacing w:line="360" w:lineRule="auto"/>
              <w:jc w:val="center"/>
              <w:rPr>
                <w:kern w:val="0"/>
                <w:szCs w:val="21"/>
              </w:rPr>
            </w:pPr>
          </w:p>
        </w:tc>
        <w:tc>
          <w:tcPr>
            <w:tcW w:w="2106" w:type="dxa"/>
            <w:vMerge w:val="continue"/>
            <w:vAlign w:val="center"/>
          </w:tcPr>
          <w:p w14:paraId="578549F4">
            <w:pPr>
              <w:spacing w:line="360" w:lineRule="auto"/>
              <w:jc w:val="center"/>
              <w:rPr>
                <w:rFonts w:ascii="宋体" w:hAnsi="宋体"/>
                <w:kern w:val="0"/>
                <w:szCs w:val="21"/>
              </w:rPr>
            </w:pPr>
          </w:p>
        </w:tc>
        <w:tc>
          <w:tcPr>
            <w:tcW w:w="5280" w:type="dxa"/>
            <w:gridSpan w:val="2"/>
            <w:vAlign w:val="center"/>
          </w:tcPr>
          <w:p w14:paraId="02D47C84">
            <w:pPr>
              <w:spacing w:line="360" w:lineRule="auto"/>
              <w:jc w:val="center"/>
              <w:rPr>
                <w:rFonts w:ascii="宋体" w:hAnsi="宋体"/>
                <w:kern w:val="0"/>
                <w:szCs w:val="21"/>
              </w:rPr>
            </w:pPr>
            <w:r>
              <w:rPr>
                <w:rFonts w:hint="eastAsia" w:ascii="宋体" w:hAnsi="宋体"/>
                <w:kern w:val="0"/>
                <w:szCs w:val="21"/>
              </w:rPr>
              <w:t>观测结果一致性分析</w:t>
            </w:r>
          </w:p>
        </w:tc>
      </w:tr>
    </w:tbl>
    <w:p w14:paraId="26E8D7A7">
      <w:pPr>
        <w:spacing w:line="360" w:lineRule="auto"/>
        <w:ind w:firstLine="480" w:firstLineChars="200"/>
        <w:rPr>
          <w:rFonts w:asciiTheme="minorEastAsia" w:hAnsiTheme="minorEastAsia" w:eastAsiaTheme="minorEastAsia"/>
          <w:kern w:val="0"/>
          <w:sz w:val="24"/>
        </w:rPr>
      </w:pPr>
    </w:p>
    <w:p w14:paraId="669DB9FF">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（2）比测方法</w:t>
      </w:r>
    </w:p>
    <w:p w14:paraId="670408B0">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在此章节对比测一系列的内容的描述，包括比测内容、方法及技术指标等。</w:t>
      </w:r>
    </w:p>
    <w:p w14:paraId="53EB85E1">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1、运行观测</w:t>
      </w:r>
    </w:p>
    <w:p w14:paraId="7F3F5AAA">
      <w:pPr>
        <w:spacing w:line="360" w:lineRule="auto"/>
        <w:ind w:firstLine="480" w:firstLineChars="200"/>
        <w:rPr>
          <w:rFonts w:asciiTheme="minorEastAsia" w:hAnsiTheme="minorEastAsia" w:eastAsiaTheme="minorEastAsia"/>
          <w:kern w:val="0"/>
          <w:sz w:val="24"/>
        </w:rPr>
      </w:pPr>
      <w:r>
        <w:rPr>
          <w:rFonts w:asciiTheme="minorEastAsia" w:hAnsiTheme="minorEastAsia" w:eastAsiaTheme="minorEastAsia"/>
          <w:kern w:val="0"/>
          <w:sz w:val="24"/>
        </w:rPr>
        <w:t>在</w:t>
      </w:r>
      <w:r>
        <w:rPr>
          <w:rFonts w:hint="eastAsia" w:asciiTheme="minorEastAsia" w:hAnsiTheme="minorEastAsia" w:eastAsiaTheme="minorEastAsia"/>
          <w:kern w:val="0"/>
          <w:sz w:val="24"/>
        </w:rPr>
        <w:t>前期工作准备完毕后，开始进行观测。这一章节的编写说明在观测期间所做的事项</w:t>
      </w:r>
      <w:r>
        <w:rPr>
          <w:rFonts w:asciiTheme="minorEastAsia" w:hAnsiTheme="minorEastAsia" w:eastAsiaTheme="minorEastAsia"/>
          <w:kern w:val="0"/>
          <w:sz w:val="24"/>
        </w:rPr>
        <w:t>。</w:t>
      </w:r>
    </w:p>
    <w:p w14:paraId="3C616D09">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a）所有比测仪器、参考仪器置入相同的工作参数（供电电流、测量次数等），所有仪器的对应通道接入同一地电阻率观测装置，不同仪器设置不同的工作时间，确保同一时间只有一套仪器工作。所有仪器按地电阻率观测规范进入正常观测，观测时间不少于6个月。</w:t>
      </w:r>
    </w:p>
    <w:p w14:paraId="347382E6">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b）比测仪器进行仪器功能运行状态检查，结果填入附录F.1中的表F.1。</w:t>
      </w:r>
    </w:p>
    <w:p w14:paraId="582A4E08">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c）参考仪器和比测仪器进行地电阻率最大允许误差测试，测试方法见入附录C.1.2，测试结果填入附录C表C.1，测试周期应不大于1个月。</w:t>
      </w:r>
    </w:p>
    <w:p w14:paraId="1B6A2DA7">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d）观测装置检查，检查方法见附录A，检查结果填入附录A表A.1。观测装置检查应在比测前和比测后2天内分别进行，比测期间检查间隔应不大于1个月。</w:t>
      </w:r>
    </w:p>
    <w:p w14:paraId="0187F90A">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为了考察仪器的连接观测装置运行后的长期稳定性，将仪器各参数设置完成，并设置比测时间，即a)。在比测的过程中，定期检查仪器运行功能状态检查，随时确保仪器功能运行是否正常。同时定期对仪器进行地电阻率最大允许误差测试和观测装置检查，及时了解仪器和观测装置性能。</w:t>
      </w:r>
    </w:p>
    <w:p w14:paraId="35D3064B">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2、比测仪器数据连续率、有效率及故障统计</w:t>
      </w:r>
    </w:p>
    <w:p w14:paraId="0B3A5A4E">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统计比测仪器数据的连续率、有效率及故障统计，以此确保观测数据连续有效，给出其计算公式和技术指标。</w:t>
      </w:r>
    </w:p>
    <w:p w14:paraId="2CE698FE">
      <w:pPr>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2.1比测仪器数据连续率、有效率及故障统计</w:t>
      </w:r>
    </w:p>
    <w:p w14:paraId="2D6A64FB">
      <w:pPr>
        <w:spacing w:line="360" w:lineRule="auto"/>
        <w:ind w:firstLine="480" w:firstLineChars="200"/>
        <w:rPr>
          <w:rFonts w:eastAsiaTheme="minorEastAsia"/>
          <w:sz w:val="24"/>
        </w:rPr>
      </w:pPr>
      <w:r>
        <w:rPr>
          <w:rFonts w:hint="eastAsia" w:asciiTheme="minorEastAsia" w:hAnsiTheme="minorEastAsia" w:eastAsiaTheme="minorEastAsia"/>
          <w:kern w:val="0"/>
          <w:sz w:val="24"/>
        </w:rPr>
        <w:t>a)、</w:t>
      </w:r>
      <w:r>
        <w:rPr>
          <w:rFonts w:hint="eastAsia" w:eastAsiaTheme="minorEastAsia"/>
          <w:sz w:val="24"/>
        </w:rPr>
        <w:t>连续率</w:t>
      </w:r>
      <w:r>
        <w:rPr>
          <w:rFonts w:eastAsiaTheme="minorEastAsia"/>
          <w:sz w:val="24"/>
        </w:rPr>
        <w:object>
          <v:shape id="_x0000_i1028" o:spt="75" type="#_x0000_t75" style="height:15.35pt;width:8.65pt;" o:ole="t" filled="f" o:preferrelative="t" stroked="f" coordsize="21600,21600">
            <v:path/>
            <v:fill on="f" focussize="0,0"/>
            <v:stroke on="f" joinstyle="miter"/>
            <v:imagedata r:id="rId15" o:title=""/>
            <o:lock v:ext="edit" aspectratio="t"/>
            <w10:wrap type="none"/>
            <w10:anchorlock/>
          </v:shape>
          <o:OLEObject Type="Embed" ProgID="Equation.DSMT4" ShapeID="_x0000_i1028" DrawAspect="Content" ObjectID="_1468075728" r:id="rId14">
            <o:LockedField>false</o:LockedField>
          </o:OLEObject>
        </w:object>
      </w:r>
      <w:r>
        <w:rPr>
          <w:rFonts w:hint="eastAsia" w:eastAsiaTheme="minorEastAsia"/>
          <w:sz w:val="24"/>
        </w:rPr>
        <w:t>按照公式（1）计算，计算结果填入附录F表F.2。</w:t>
      </w:r>
    </w:p>
    <w:p w14:paraId="03381E4F">
      <w:pPr>
        <w:spacing w:line="360" w:lineRule="auto"/>
        <w:ind w:firstLine="480" w:firstLineChars="200"/>
        <w:rPr>
          <w:rFonts w:eastAsiaTheme="minorEastAsia"/>
          <w:sz w:val="24"/>
        </w:rPr>
      </w:pPr>
    </w:p>
    <w:p w14:paraId="4FA563AB">
      <w:pPr>
        <w:spacing w:line="360" w:lineRule="auto"/>
        <w:ind w:firstLine="480" w:firstLineChars="200"/>
        <w:jc w:val="center"/>
        <w:rPr>
          <w:rFonts w:eastAsiaTheme="minorEastAsia"/>
          <w:sz w:val="24"/>
        </w:rPr>
      </w:pPr>
      <w:r>
        <w:rPr>
          <w:rFonts w:eastAsiaTheme="minorEastAsia"/>
          <w:sz w:val="24"/>
        </w:rPr>
        <w:object>
          <v:shape id="_x0000_i1029" o:spt="75" type="#_x0000_t75" style="height:31.35pt;width:88.65pt;" o:ole="t" filled="f" o:preferrelative="t" stroked="f" coordsize="21600,21600">
            <v:path/>
            <v:fill on="f" focussize="0,0"/>
            <v:stroke on="f" joinstyle="miter"/>
            <v:imagedata r:id="rId17" o:title=""/>
            <o:lock v:ext="edit" aspectratio="t"/>
            <w10:wrap type="none"/>
            <w10:anchorlock/>
          </v:shape>
          <o:OLEObject Type="Embed" ProgID="Equation.DSMT4" ShapeID="_x0000_i1029" DrawAspect="Content" ObjectID="_1468075729" r:id="rId16">
            <o:LockedField>false</o:LockedField>
          </o:OLEObject>
        </w:object>
      </w:r>
      <w:r>
        <w:rPr>
          <w:rFonts w:hint="eastAsia" w:eastAsiaTheme="minorEastAsia"/>
          <w:sz w:val="24"/>
        </w:rPr>
        <w:t>（1）</w:t>
      </w:r>
    </w:p>
    <w:p w14:paraId="4B3333D0">
      <w:pPr>
        <w:spacing w:line="360" w:lineRule="auto"/>
        <w:ind w:firstLine="480" w:firstLineChars="200"/>
        <w:rPr>
          <w:rFonts w:eastAsiaTheme="minorEastAsia"/>
          <w:sz w:val="24"/>
        </w:rPr>
      </w:pPr>
      <w:r>
        <w:rPr>
          <w:rFonts w:hint="eastAsia" w:eastAsiaTheme="minorEastAsia"/>
          <w:sz w:val="24"/>
        </w:rPr>
        <w:t>式中：</w:t>
      </w:r>
    </w:p>
    <w:p w14:paraId="5DB33EA3">
      <w:pPr>
        <w:spacing w:line="360" w:lineRule="auto"/>
        <w:ind w:firstLine="424" w:firstLineChars="177"/>
        <w:rPr>
          <w:rFonts w:eastAsiaTheme="minorEastAsia"/>
          <w:sz w:val="24"/>
        </w:rPr>
      </w:pPr>
      <w:r>
        <w:rPr>
          <w:rFonts w:eastAsiaTheme="minorEastAsia"/>
          <w:sz w:val="24"/>
        </w:rPr>
        <w:object>
          <v:shape id="_x0000_i1030" o:spt="75" type="#_x0000_t75" style="height:16.65pt;width:16.65pt;" o:ole="t" filled="f" o:preferrelative="t" stroked="f" coordsize="21600,21600">
            <v:path/>
            <v:fill on="f" focussize="0,0"/>
            <v:stroke on="f" joinstyle="miter"/>
            <v:imagedata r:id="rId19" o:title=""/>
            <o:lock v:ext="edit" aspectratio="t"/>
            <w10:wrap type="none"/>
            <w10:anchorlock/>
          </v:shape>
          <o:OLEObject Type="Embed" ProgID="Equation.DSMT4" ShapeID="_x0000_i1030" DrawAspect="Content" ObjectID="_1468075730" r:id="rId18">
            <o:LockedField>false</o:LockedField>
          </o:OLEObject>
        </w:object>
      </w:r>
      <w:r>
        <w:rPr>
          <w:rFonts w:hint="eastAsia" w:eastAsiaTheme="minorEastAsia"/>
          <w:sz w:val="24"/>
        </w:rPr>
        <w:t>——为比测期间观测数据总个数</w:t>
      </w:r>
      <w:r>
        <w:rPr>
          <w:rFonts w:eastAsiaTheme="minorEastAsia"/>
          <w:sz w:val="24"/>
        </w:rPr>
        <w:t>。</w:t>
      </w:r>
    </w:p>
    <w:p w14:paraId="4FFA7A16">
      <w:pPr>
        <w:spacing w:line="360" w:lineRule="auto"/>
        <w:ind w:firstLine="480" w:firstLineChars="200"/>
        <w:rPr>
          <w:rFonts w:eastAsiaTheme="minorEastAsia"/>
          <w:sz w:val="24"/>
        </w:rPr>
      </w:pPr>
      <w:r>
        <w:rPr>
          <w:rFonts w:eastAsiaTheme="minorEastAsia"/>
          <w:sz w:val="24"/>
        </w:rPr>
        <w:object>
          <v:shape id="_x0000_i1031" o:spt="75" type="#_x0000_t75" style="height:10.65pt;width:8.65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r>
        <w:rPr>
          <w:rFonts w:hint="eastAsia" w:eastAsiaTheme="minorEastAsia"/>
          <w:sz w:val="24"/>
        </w:rPr>
        <w:t>——为比测期间缺测数据总个数。</w:t>
      </w:r>
    </w:p>
    <w:p w14:paraId="0D3F6F5E">
      <w:pPr>
        <w:spacing w:line="360" w:lineRule="auto"/>
        <w:ind w:firstLine="480" w:firstLineChars="200"/>
        <w:rPr>
          <w:rFonts w:eastAsiaTheme="minorEastAsia"/>
          <w:sz w:val="24"/>
        </w:rPr>
      </w:pPr>
      <w:r>
        <w:rPr>
          <w:rFonts w:hint="eastAsia" w:asciiTheme="minorEastAsia" w:hAnsiTheme="minorEastAsia" w:eastAsiaTheme="minorEastAsia"/>
          <w:kern w:val="0"/>
          <w:sz w:val="24"/>
        </w:rPr>
        <w:t>b）、</w:t>
      </w:r>
      <w:r>
        <w:rPr>
          <w:rFonts w:hint="eastAsia" w:eastAsiaTheme="minorEastAsia"/>
          <w:sz w:val="24"/>
        </w:rPr>
        <w:t>有效率</w:t>
      </w:r>
      <w:r>
        <w:rPr>
          <w:rFonts w:eastAsiaTheme="minorEastAsia"/>
          <w:sz w:val="24"/>
        </w:rPr>
        <w:object>
          <v:shape id="_x0000_i1032" o:spt="75" type="#_x0000_t75" style="height:15.35pt;width:8.65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rFonts w:hint="eastAsia" w:eastAsiaTheme="minorEastAsia"/>
          <w:sz w:val="24"/>
        </w:rPr>
        <w:t>按照公式（2）计算，计算结果填入附录F表F.2</w:t>
      </w:r>
      <w:r>
        <w:rPr>
          <w:rFonts w:eastAsiaTheme="minorEastAsia"/>
          <w:sz w:val="24"/>
        </w:rPr>
        <w:t>。</w:t>
      </w:r>
    </w:p>
    <w:p w14:paraId="5947B925">
      <w:pPr>
        <w:spacing w:line="360" w:lineRule="auto"/>
        <w:ind w:firstLine="480" w:firstLineChars="200"/>
        <w:jc w:val="center"/>
        <w:rPr>
          <w:rFonts w:eastAsiaTheme="minorEastAsia"/>
          <w:sz w:val="24"/>
        </w:rPr>
      </w:pPr>
      <w:r>
        <w:rPr>
          <w:rFonts w:eastAsiaTheme="minorEastAsia"/>
          <w:sz w:val="24"/>
        </w:rPr>
        <w:object>
          <v:shape id="_x0000_i1033" o:spt="75" type="#_x0000_t75" style="height:31.35pt;width:91.35pt;" o:ole="t" filled="f" o:preferrelative="t" stroked="f" coordsize="21600,21600">
            <v:path/>
            <v:fill on="f" focussize="0,0"/>
            <v:stroke on="f" joinstyle="miter"/>
            <v:imagedata r:id="rId25" o:title=""/>
            <o:lock v:ext="edit" aspectratio="t"/>
            <w10:wrap type="none"/>
            <w10:anchorlock/>
          </v:shape>
          <o:OLEObject Type="Embed" ProgID="Equation.DSMT4" ShapeID="_x0000_i1033" DrawAspect="Content" ObjectID="_1468075733" r:id="rId24">
            <o:LockedField>false</o:LockedField>
          </o:OLEObject>
        </w:object>
      </w:r>
      <w:r>
        <w:rPr>
          <w:rFonts w:hint="eastAsia" w:eastAsiaTheme="minorEastAsia"/>
          <w:sz w:val="24"/>
        </w:rPr>
        <w:t>（2）</w:t>
      </w:r>
    </w:p>
    <w:p w14:paraId="5766DAB3">
      <w:pPr>
        <w:spacing w:line="360" w:lineRule="auto"/>
        <w:ind w:firstLine="480" w:firstLineChars="200"/>
        <w:rPr>
          <w:rFonts w:eastAsiaTheme="minorEastAsia"/>
          <w:sz w:val="24"/>
        </w:rPr>
      </w:pPr>
      <w:r>
        <w:rPr>
          <w:rFonts w:hint="eastAsia" w:eastAsiaTheme="minorEastAsia"/>
          <w:sz w:val="24"/>
        </w:rPr>
        <w:t>式中：</w:t>
      </w:r>
    </w:p>
    <w:p w14:paraId="19BE7FB4">
      <w:pPr>
        <w:spacing w:line="360" w:lineRule="auto"/>
        <w:ind w:firstLine="424" w:firstLineChars="177"/>
        <w:rPr>
          <w:rFonts w:eastAsiaTheme="minorEastAsia"/>
          <w:sz w:val="24"/>
        </w:rPr>
      </w:pPr>
      <w:r>
        <w:rPr>
          <w:rFonts w:eastAsiaTheme="minorEastAsia"/>
          <w:sz w:val="24"/>
        </w:rPr>
        <w:object>
          <v:shape id="_x0000_i1034" o:spt="75" type="#_x0000_t75" style="height:16.65pt;width:16.65pt;" o:ole="t" filled="f" o:preferrelative="t" stroked="f" coordsize="21600,21600">
            <v:path/>
            <v:fill on="f" focussize="0,0"/>
            <v:stroke on="f" joinstyle="miter"/>
            <v:imagedata r:id="rId19" o:title=""/>
            <o:lock v:ext="edit" aspectratio="t"/>
            <w10:wrap type="none"/>
            <w10:anchorlock/>
          </v:shape>
          <o:OLEObject Type="Embed" ProgID="Equation.DSMT4" ShapeID="_x0000_i1034" DrawAspect="Content" ObjectID="_1468075734" r:id="rId26">
            <o:LockedField>false</o:LockedField>
          </o:OLEObject>
        </w:object>
      </w:r>
      <w:r>
        <w:rPr>
          <w:rFonts w:hint="eastAsia" w:eastAsiaTheme="minorEastAsia"/>
          <w:sz w:val="24"/>
        </w:rPr>
        <w:t>——为比测期间观测数据总个数</w:t>
      </w:r>
      <w:r>
        <w:rPr>
          <w:rFonts w:eastAsiaTheme="minorEastAsia"/>
          <w:sz w:val="24"/>
        </w:rPr>
        <w:t>。</w:t>
      </w:r>
    </w:p>
    <w:p w14:paraId="09D92288">
      <w:pPr>
        <w:spacing w:line="360" w:lineRule="auto"/>
        <w:ind w:firstLine="480" w:firstLineChars="200"/>
        <w:rPr>
          <w:rFonts w:eastAsiaTheme="minorEastAsia"/>
          <w:sz w:val="24"/>
        </w:rPr>
      </w:pPr>
      <w:r>
        <w:rPr>
          <w:rFonts w:eastAsiaTheme="minorEastAsia"/>
          <w:sz w:val="24"/>
        </w:rPr>
        <w:object>
          <v:shape id="_x0000_i1035" o:spt="75" type="#_x0000_t75" style="height:20.65pt;width:12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r>
        <w:rPr>
          <w:rFonts w:hint="eastAsia" w:eastAsiaTheme="minorEastAsia"/>
          <w:sz w:val="24"/>
        </w:rPr>
        <w:t>——为比测期间比测仪器与参考仪器的观测数据差值大于|</w:t>
      </w:r>
      <w:r>
        <w:rPr>
          <w:rFonts w:eastAsiaTheme="minorEastAsia"/>
          <w:sz w:val="24"/>
        </w:rPr>
        <w:t>（0.</w:t>
      </w:r>
      <w:r>
        <w:rPr>
          <w:rFonts w:hint="eastAsia" w:eastAsiaTheme="minorEastAsia"/>
          <w:sz w:val="24"/>
        </w:rPr>
        <w:t>4</w:t>
      </w:r>
      <w:r>
        <w:rPr>
          <w:rFonts w:eastAsiaTheme="minorEastAsia"/>
          <w:sz w:val="24"/>
        </w:rPr>
        <w:t>%测值+0.0</w:t>
      </w:r>
      <w:r>
        <w:rPr>
          <w:rFonts w:hint="eastAsia" w:eastAsiaTheme="minorEastAsia"/>
          <w:sz w:val="24"/>
        </w:rPr>
        <w:t>8</w:t>
      </w:r>
      <w:r>
        <w:rPr>
          <w:rFonts w:eastAsiaTheme="minorEastAsia"/>
          <w:sz w:val="24"/>
        </w:rPr>
        <w:t>Ω·m）</w:t>
      </w:r>
      <w:r>
        <w:rPr>
          <w:rFonts w:hint="eastAsia" w:eastAsiaTheme="minorEastAsia"/>
          <w:sz w:val="24"/>
        </w:rPr>
        <w:t>|</w:t>
      </w:r>
      <w:r>
        <w:rPr>
          <w:rFonts w:eastAsiaTheme="minorEastAsia"/>
          <w:sz w:val="24"/>
        </w:rPr>
        <w:t>的比测仪器观测数据总个数，</w:t>
      </w:r>
      <w:r>
        <w:rPr>
          <w:rFonts w:hint="eastAsia" w:eastAsiaTheme="minorEastAsia"/>
          <w:sz w:val="24"/>
        </w:rPr>
        <w:t>其中测值为参考</w:t>
      </w:r>
      <w:r>
        <w:rPr>
          <w:rFonts w:eastAsiaTheme="minorEastAsia"/>
          <w:sz w:val="24"/>
        </w:rPr>
        <w:t>仪器同时段观测数据</w:t>
      </w:r>
      <w:r>
        <w:rPr>
          <w:rFonts w:hint="eastAsia" w:eastAsiaTheme="minorEastAsia"/>
          <w:sz w:val="24"/>
        </w:rPr>
        <w:t>。</w:t>
      </w:r>
    </w:p>
    <w:p w14:paraId="4E39F206">
      <w:pPr>
        <w:spacing w:line="360" w:lineRule="auto"/>
        <w:ind w:firstLine="480" w:firstLineChars="200"/>
        <w:rPr>
          <w:rFonts w:eastAsiaTheme="minorEastAsia"/>
          <w:sz w:val="24"/>
        </w:rPr>
      </w:pPr>
      <w:r>
        <w:rPr>
          <w:rFonts w:hint="eastAsia" w:asciiTheme="minorEastAsia" w:hAnsiTheme="minorEastAsia" w:eastAsiaTheme="minorEastAsia"/>
          <w:kern w:val="0"/>
          <w:sz w:val="24"/>
        </w:rPr>
        <w:t>c)、</w:t>
      </w:r>
      <w:r>
        <w:rPr>
          <w:rFonts w:hint="eastAsia" w:eastAsiaTheme="minorEastAsia"/>
          <w:sz w:val="24"/>
        </w:rPr>
        <w:t>故障统计</w:t>
      </w:r>
    </w:p>
    <w:p w14:paraId="1F12B920">
      <w:pPr>
        <w:spacing w:line="360" w:lineRule="auto"/>
        <w:ind w:firstLine="480" w:firstLineChars="200"/>
        <w:rPr>
          <w:rFonts w:eastAsiaTheme="minorEastAsia"/>
          <w:sz w:val="24"/>
        </w:rPr>
      </w:pPr>
      <w:r>
        <w:rPr>
          <w:rFonts w:eastAsiaTheme="minorEastAsia"/>
          <w:sz w:val="24"/>
        </w:rPr>
        <w:t>记录比测仪器在对比观测期间出现故障的时间、现象和可能的原因，</w:t>
      </w:r>
      <w:r>
        <w:rPr>
          <w:rFonts w:hint="eastAsia" w:eastAsiaTheme="minorEastAsia"/>
          <w:sz w:val="24"/>
        </w:rPr>
        <w:t>计算结果填入附录F表F.3</w:t>
      </w:r>
      <w:r>
        <w:rPr>
          <w:rFonts w:eastAsiaTheme="minorEastAsia"/>
          <w:sz w:val="24"/>
        </w:rPr>
        <w:t>。</w:t>
      </w:r>
    </w:p>
    <w:p w14:paraId="229D9C38">
      <w:pPr>
        <w:adjustRightInd w:val="0"/>
        <w:snapToGrid w:val="0"/>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2.2、观测资料精度分析</w:t>
      </w:r>
    </w:p>
    <w:p w14:paraId="4D4FF623">
      <w:pPr>
        <w:adjustRightInd w:val="0"/>
        <w:snapToGrid w:val="0"/>
        <w:spacing w:line="360" w:lineRule="auto"/>
        <w:ind w:firstLine="480" w:firstLineChars="200"/>
        <w:rPr>
          <w:rFonts w:asciiTheme="minorEastAsia" w:hAnsiTheme="minorEastAsia" w:eastAsiaTheme="minorEastAsia"/>
          <w:kern w:val="0"/>
          <w:sz w:val="24"/>
        </w:rPr>
      </w:pPr>
      <w:r>
        <w:rPr>
          <w:rFonts w:hint="eastAsia" w:asciiTheme="minorEastAsia" w:hAnsiTheme="minorEastAsia" w:eastAsiaTheme="minorEastAsia"/>
          <w:kern w:val="0"/>
          <w:sz w:val="24"/>
        </w:rPr>
        <w:t>为了保证观测数据观测质量，对观测数据进行精度分析和一致性分析，给出计算公式。</w:t>
      </w:r>
    </w:p>
    <w:p w14:paraId="1072BD3D">
      <w:pPr>
        <w:adjustRightInd w:val="0"/>
        <w:snapToGrid w:val="0"/>
        <w:spacing w:line="360" w:lineRule="auto"/>
        <w:ind w:firstLine="480" w:firstLineChars="200"/>
        <w:rPr>
          <w:rFonts w:eastAsiaTheme="minorEastAsia"/>
          <w:sz w:val="24"/>
        </w:rPr>
      </w:pPr>
      <w:r>
        <w:rPr>
          <w:rFonts w:hint="eastAsia" w:asciiTheme="minorEastAsia" w:hAnsiTheme="minorEastAsia" w:eastAsiaTheme="minorEastAsia"/>
          <w:kern w:val="0"/>
          <w:sz w:val="24"/>
        </w:rPr>
        <w:t>2.2.1、</w:t>
      </w:r>
      <w:r>
        <w:rPr>
          <w:rFonts w:eastAsiaTheme="minorEastAsia"/>
          <w:sz w:val="24"/>
        </w:rPr>
        <w:t>小时观测值</w:t>
      </w:r>
      <w:r>
        <w:rPr>
          <w:rFonts w:hint="eastAsia" w:eastAsiaTheme="minorEastAsia"/>
          <w:sz w:val="24"/>
        </w:rPr>
        <w:t>相对均方差的日均值</w:t>
      </w:r>
      <w:r>
        <w:rPr>
          <w:position w:val="-14"/>
        </w:rPr>
        <w:object>
          <v:shape id="_x0000_i1036" o:spt="75" type="#_x0000_t75" style="height:19.35pt;width:22pt;" o:ole="t" filled="f" o:preferrelative="t" stroked="f" coordsize="21600,21600">
            <v:path/>
            <v:fill on="f" focussize="0,0"/>
            <v:stroke on="f" joinstyle="miter"/>
            <v:imagedata r:id="rId30" o:title=""/>
            <o:lock v:ext="edit" aspectratio="t"/>
            <w10:wrap type="none"/>
            <w10:anchorlock/>
          </v:shape>
          <o:OLEObject Type="Embed" ProgID="Equation.DSMT4" ShapeID="_x0000_i1036" DrawAspect="Content" ObjectID="_1468075736" r:id="rId29">
            <o:LockedField>false</o:LockedField>
          </o:OLEObject>
        </w:object>
      </w:r>
    </w:p>
    <w:p w14:paraId="19C674F7">
      <w:pPr>
        <w:adjustRightInd w:val="0"/>
        <w:snapToGrid w:val="0"/>
        <w:spacing w:line="360" w:lineRule="auto"/>
        <w:ind w:firstLine="480" w:firstLineChars="200"/>
        <w:rPr>
          <w:rFonts w:eastAsiaTheme="minorEastAsia"/>
          <w:sz w:val="24"/>
        </w:rPr>
      </w:pPr>
      <w:r>
        <w:rPr>
          <w:rFonts w:eastAsiaTheme="minorEastAsia"/>
          <w:sz w:val="24"/>
        </w:rPr>
        <w:t>按公式（</w:t>
      </w:r>
      <w:r>
        <w:rPr>
          <w:rFonts w:hint="eastAsia" w:eastAsiaTheme="minorEastAsia"/>
          <w:sz w:val="24"/>
        </w:rPr>
        <w:t>4</w:t>
      </w:r>
      <w:r>
        <w:rPr>
          <w:rFonts w:eastAsiaTheme="minorEastAsia"/>
          <w:sz w:val="24"/>
        </w:rPr>
        <w:t>）计算</w:t>
      </w:r>
      <w:r>
        <w:rPr>
          <w:rFonts w:hint="eastAsia" w:eastAsiaTheme="minorEastAsia"/>
          <w:sz w:val="24"/>
        </w:rPr>
        <w:t>观测数据</w:t>
      </w:r>
      <w:r>
        <w:rPr>
          <w:rFonts w:eastAsiaTheme="minorEastAsia"/>
          <w:sz w:val="24"/>
        </w:rPr>
        <w:t>小时观测值</w:t>
      </w:r>
      <w:r>
        <w:rPr>
          <w:rFonts w:hint="eastAsia" w:eastAsiaTheme="minorEastAsia"/>
          <w:sz w:val="24"/>
        </w:rPr>
        <w:t>相对均方差</w:t>
      </w:r>
      <w:r>
        <w:rPr>
          <w:position w:val="-14"/>
        </w:rPr>
        <w:object>
          <v:shape id="_x0000_i1037" o:spt="75" type="#_x0000_t75" style="height:19.35pt;width:22.65pt;" o:ole="t" filled="f" o:preferrelative="t" stroked="f" coordsize="21600,21600">
            <v:path/>
            <v:fill on="f" focussize="0,0"/>
            <v:stroke on="f" joinstyle="miter"/>
            <v:imagedata r:id="rId30" o:title=""/>
            <o:lock v:ext="edit" aspectratio="t"/>
            <w10:wrap type="none"/>
            <w10:anchorlock/>
          </v:shape>
          <o:OLEObject Type="Embed" ProgID="Equation.DSMT4" ShapeID="_x0000_i1037" DrawAspect="Content" ObjectID="_1468075737" r:id="rId31">
            <o:LockedField>false</o:LockedField>
          </o:OLEObject>
        </w:object>
      </w:r>
      <w:r>
        <w:t>，</w:t>
      </w:r>
      <w:r>
        <w:rPr>
          <w:rFonts w:eastAsiaTheme="minorEastAsia"/>
          <w:sz w:val="24"/>
        </w:rPr>
        <w:t>结果填入</w:t>
      </w:r>
      <w:r>
        <w:rPr>
          <w:rFonts w:hint="eastAsia" w:eastAsiaTheme="minorEastAsia"/>
          <w:sz w:val="24"/>
        </w:rPr>
        <w:t>附录G.1</w:t>
      </w:r>
      <w:r>
        <w:rPr>
          <w:rFonts w:eastAsiaTheme="minorEastAsia"/>
          <w:sz w:val="24"/>
        </w:rPr>
        <w:t>。</w:t>
      </w:r>
    </w:p>
    <w:p w14:paraId="54C485CE">
      <w:pPr>
        <w:adjustRightInd w:val="0"/>
        <w:snapToGrid w:val="0"/>
        <w:spacing w:line="360" w:lineRule="auto"/>
        <w:jc w:val="center"/>
        <w:rPr>
          <w:szCs w:val="21"/>
        </w:rPr>
      </w:pPr>
      <w:r>
        <w:rPr>
          <w:position w:val="-30"/>
          <w:szCs w:val="21"/>
        </w:rPr>
        <w:object>
          <v:shape id="_x0000_i1038" o:spt="75" type="#_x0000_t75" style="height:36pt;width:87.35pt;" o:ole="t" filled="f" o:preferrelative="t" stroked="f" coordsize="21600,21600">
            <v:path/>
            <v:fill on="f" focussize="0,0"/>
            <v:stroke on="f" joinstyle="miter"/>
            <v:imagedata r:id="rId33" o:title=""/>
            <o:lock v:ext="edit" aspectratio="t"/>
            <w10:wrap type="none"/>
            <w10:anchorlock/>
          </v:shape>
          <o:OLEObject Type="Embed" ProgID="Equation.DSMT4" ShapeID="_x0000_i1038" DrawAspect="Content" ObjectID="_1468075738" r:id="rId32">
            <o:LockedField>false</o:LockedField>
          </o:OLEObject>
        </w:object>
      </w:r>
      <w:r>
        <w:rPr>
          <w:rFonts w:hint="eastAsia"/>
          <w:szCs w:val="21"/>
        </w:rPr>
        <w:t>（</w:t>
      </w:r>
      <w:r>
        <w:rPr>
          <w:rFonts w:hint="eastAsia" w:ascii="宋体" w:hAnsi="宋体"/>
          <w:szCs w:val="21"/>
        </w:rPr>
        <w:t>3</w:t>
      </w:r>
      <w:r>
        <w:rPr>
          <w:rFonts w:hint="eastAsia"/>
          <w:szCs w:val="21"/>
        </w:rPr>
        <w:t>）</w:t>
      </w:r>
    </w:p>
    <w:p w14:paraId="3D41B648">
      <w:pPr>
        <w:adjustRightInd w:val="0"/>
        <w:snapToGrid w:val="0"/>
        <w:spacing w:line="360" w:lineRule="auto"/>
        <w:jc w:val="center"/>
        <w:rPr>
          <w:rFonts w:ascii="宋体" w:hAnsi="宋体"/>
          <w:kern w:val="0"/>
          <w:szCs w:val="21"/>
        </w:rPr>
      </w:pPr>
      <w:r>
        <w:rPr>
          <w:position w:val="-24"/>
          <w:szCs w:val="21"/>
        </w:rPr>
        <w:object>
          <v:shape id="_x0000_i1039" o:spt="75" type="#_x0000_t75" style="height:45.35pt;width:74.65pt;" o:ole="t" filled="f" o:preferrelative="t" stroked="f" coordsize="21600,21600">
            <v:path/>
            <v:fill on="f" focussize="0,0"/>
            <v:stroke on="f" joinstyle="miter"/>
            <v:imagedata r:id="rId35" o:title=""/>
            <o:lock v:ext="edit" aspectratio="t"/>
            <w10:wrap type="none"/>
            <w10:anchorlock/>
          </v:shape>
          <o:OLEObject Type="Embed" ProgID="Equation.DSMT4" ShapeID="_x0000_i1039" DrawAspect="Content" ObjectID="_1468075739" r:id="rId34">
            <o:LockedField>false</o:LockedField>
          </o:OLEObject>
        </w:object>
      </w:r>
      <w:r>
        <w:rPr>
          <w:strike/>
          <w:position w:val="-82"/>
          <w:szCs w:val="21"/>
        </w:rPr>
        <w:pict>
          <v:shape id="Object 22" o:spid="_x0000_s1126" o:spt="75" type="#_x0000_t75" style="position:absolute;left:0pt;margin-top:0.1pt;height:14.25pt;width:10.5pt;mso-position-horizontal:left;mso-wrap-distance-bottom:0pt;mso-wrap-distance-left:9pt;mso-wrap-distance-right:9pt;mso-wrap-distance-top:0pt;z-index:251659264;mso-width-relative:page;mso-height-relative:page;" o:ole="t" filled="f" o:preferrelative="t" stroked="f" coordsize="21600,21600">
            <v:path/>
            <v:fill on="f" focussize="0,0"/>
            <v:stroke on="f" joinstyle="miter"/>
            <v:imagedata r:id="rId37" o:title=""/>
            <o:lock v:ext="edit" aspectratio="t"/>
            <w10:wrap type="square" side="right"/>
          </v:shape>
          <o:OLEObject Type="Embed" ProgID="Equation.DSMT4" ShapeID="Object 22" DrawAspect="Content" ObjectID="_1468075740" r:id="rId36">
            <o:LockedField>false</o:LockedField>
          </o:OLEObject>
        </w:pict>
      </w:r>
      <w:r>
        <w:rPr>
          <w:rFonts w:hint="eastAsia" w:ascii="宋体" w:hAnsi="宋体"/>
          <w:szCs w:val="21"/>
        </w:rPr>
        <w:t>（4）</w:t>
      </w:r>
    </w:p>
    <w:p w14:paraId="6BB71BC3">
      <w:pPr>
        <w:adjustRightInd w:val="0"/>
        <w:snapToGrid w:val="0"/>
        <w:spacing w:line="360" w:lineRule="auto"/>
        <w:rPr>
          <w:szCs w:val="21"/>
        </w:rPr>
      </w:pPr>
      <w:r>
        <w:rPr>
          <w:rFonts w:hint="eastAsia"/>
          <w:szCs w:val="21"/>
        </w:rPr>
        <w:t>式中</w:t>
      </w:r>
      <w:r>
        <w:rPr>
          <w:szCs w:val="21"/>
        </w:rPr>
        <w:t>:</w:t>
      </w:r>
    </w:p>
    <w:p w14:paraId="0956A565">
      <w:pPr>
        <w:adjustRightInd w:val="0"/>
        <w:snapToGrid w:val="0"/>
        <w:spacing w:line="360" w:lineRule="auto"/>
        <w:ind w:firstLine="371" w:firstLineChars="177"/>
        <w:rPr>
          <w:szCs w:val="21"/>
        </w:rPr>
      </w:pPr>
      <w:r>
        <w:rPr>
          <w:position w:val="-6"/>
          <w:szCs w:val="21"/>
        </w:rPr>
        <w:object>
          <v:shape id="_x0000_i1040" o:spt="75" type="#_x0000_t75" style="height:12pt;width:12pt;" o:ole="t" filled="f" o:preferrelative="t" stroked="f" coordsize="21600,21600">
            <v:path/>
            <v:fill on="f" focussize="0,0"/>
            <v:stroke on="f" joinstyle="miter"/>
            <v:imagedata r:id="rId39" o:title=""/>
            <o:lock v:ext="edit" aspectratio="t"/>
            <w10:wrap type="none"/>
            <w10:anchorlock/>
          </v:shape>
          <o:OLEObject Type="Embed" ProgID="Equation.DSMT4" ShapeID="_x0000_i1040" DrawAspect="Content" ObjectID="_1468075741" r:id="rId38">
            <o:LockedField>false</o:LockedField>
          </o:OLEObject>
        </w:object>
      </w:r>
      <w:r>
        <w:rPr>
          <w:rFonts w:hint="eastAsia"/>
          <w:szCs w:val="21"/>
        </w:rPr>
        <w:t>——为每天观测次数，一般为2</w:t>
      </w:r>
      <w:r>
        <w:rPr>
          <w:szCs w:val="21"/>
        </w:rPr>
        <w:t>4。</w:t>
      </w:r>
    </w:p>
    <w:p w14:paraId="3AC3772A">
      <w:pPr>
        <w:adjustRightInd w:val="0"/>
        <w:snapToGrid w:val="0"/>
        <w:spacing w:line="360" w:lineRule="auto"/>
        <w:ind w:firstLine="210" w:firstLineChars="100"/>
        <w:rPr>
          <w:szCs w:val="21"/>
        </w:rPr>
      </w:pPr>
      <w:r>
        <w:rPr>
          <w:position w:val="-12"/>
        </w:rPr>
        <w:object>
          <v:shape id="_x0000_i1041" o:spt="75" type="#_x0000_t75" style="height:18pt;width:16.65pt;" o:ole="t" filled="f" o:preferrelative="t" stroked="f" coordsize="21600,21600">
            <v:path/>
            <v:fill on="f" focussize="0,0"/>
            <v:stroke on="f" joinstyle="miter"/>
            <v:imagedata r:id="rId41" o:title=""/>
            <o:lock v:ext="edit" aspectratio="t"/>
            <w10:wrap type="none"/>
            <w10:anchorlock/>
          </v:shape>
          <o:OLEObject Type="Embed" ProgID="Equation.DSMT4" ShapeID="_x0000_i1041" DrawAspect="Content" ObjectID="_1468075742" r:id="rId40">
            <o:LockedField>false</o:LockedField>
          </o:OLEObject>
        </w:object>
      </w:r>
      <w:r>
        <w:rPr>
          <w:rFonts w:hint="eastAsia"/>
          <w:szCs w:val="21"/>
        </w:rPr>
        <w:t>——为</w:t>
      </w:r>
      <w:r>
        <w:rPr>
          <w:szCs w:val="21"/>
        </w:rPr>
        <w:t>第i</w:t>
      </w:r>
      <w:r>
        <w:rPr>
          <w:rFonts w:hint="eastAsia"/>
          <w:szCs w:val="21"/>
        </w:rPr>
        <w:t>小时地电阻率观</w:t>
      </w:r>
      <w:r>
        <w:rPr>
          <w:szCs w:val="21"/>
        </w:rPr>
        <w:t>测</w:t>
      </w:r>
      <w:r>
        <w:rPr>
          <w:rFonts w:hint="eastAsia"/>
          <w:szCs w:val="21"/>
        </w:rPr>
        <w:t>值</w:t>
      </w:r>
    </w:p>
    <w:p w14:paraId="6590DA12">
      <w:pPr>
        <w:adjustRightInd w:val="0"/>
        <w:snapToGrid w:val="0"/>
        <w:spacing w:line="360" w:lineRule="auto"/>
        <w:ind w:firstLine="210" w:firstLineChars="100"/>
        <w:rPr>
          <w:szCs w:val="21"/>
        </w:rPr>
      </w:pPr>
      <w:r>
        <w:rPr>
          <w:position w:val="-12"/>
        </w:rPr>
        <w:object>
          <v:shape id="_x0000_i1042" o:spt="75" type="#_x0000_t75" style="height:18pt;width:17.35pt;" o:ole="t" filled="f" o:preferrelative="t" stroked="f" coordsize="21600,21600">
            <v:path/>
            <v:fill on="f" focussize="0,0"/>
            <v:stroke on="f" joinstyle="miter"/>
            <v:imagedata r:id="rId43" o:title=""/>
            <o:lock v:ext="edit" aspectratio="t"/>
            <w10:wrap type="none"/>
            <w10:anchorlock/>
          </v:shape>
          <o:OLEObject Type="Embed" ProgID="Equation.DSMT4" ShapeID="_x0000_i1042" DrawAspect="Content" ObjectID="_1468075743" r:id="rId42">
            <o:LockedField>false</o:LockedField>
          </o:OLEObject>
        </w:object>
      </w:r>
      <w:r>
        <w:rPr>
          <w:rFonts w:hint="eastAsia"/>
          <w:szCs w:val="21"/>
        </w:rPr>
        <w:t>——为</w:t>
      </w:r>
      <w:r>
        <w:rPr>
          <w:szCs w:val="21"/>
        </w:rPr>
        <w:t>第i</w:t>
      </w:r>
      <w:r>
        <w:rPr>
          <w:rFonts w:hint="eastAsia"/>
          <w:szCs w:val="21"/>
        </w:rPr>
        <w:t>小时观</w:t>
      </w:r>
      <w:r>
        <w:rPr>
          <w:szCs w:val="21"/>
        </w:rPr>
        <w:t>测</w:t>
      </w:r>
      <w:r>
        <w:rPr>
          <w:rFonts w:hint="eastAsia"/>
          <w:szCs w:val="21"/>
        </w:rPr>
        <w:t>值的均方差</w:t>
      </w:r>
      <w:r>
        <w:rPr>
          <w:szCs w:val="21"/>
        </w:rPr>
        <w:t>。</w:t>
      </w:r>
    </w:p>
    <w:p w14:paraId="112F71C3">
      <w:pPr>
        <w:adjustRightInd w:val="0"/>
        <w:snapToGrid w:val="0"/>
        <w:spacing w:line="360" w:lineRule="auto"/>
        <w:ind w:firstLine="210" w:firstLineChars="100"/>
        <w:rPr>
          <w:szCs w:val="21"/>
        </w:rPr>
      </w:pPr>
      <w:r>
        <w:rPr>
          <w:position w:val="-14"/>
        </w:rPr>
        <w:object>
          <v:shape id="_x0000_i1043" o:spt="75" type="#_x0000_t75" style="height:19.35pt;width:22.65pt;" o:ole="t" filled="f" o:preferrelative="t" stroked="f" coordsize="21600,21600">
            <v:path/>
            <v:fill on="f" focussize="0,0"/>
            <v:stroke on="f" joinstyle="miter"/>
            <v:imagedata r:id="rId30" o:title=""/>
            <o:lock v:ext="edit" aspectratio="t"/>
            <w10:wrap type="none"/>
            <w10:anchorlock/>
          </v:shape>
          <o:OLEObject Type="Embed" ProgID="Equation.DSMT4" ShapeID="_x0000_i1043" DrawAspect="Content" ObjectID="_1468075744" r:id="rId44">
            <o:LockedField>false</o:LockedField>
          </o:OLEObject>
        </w:object>
      </w:r>
      <w:r>
        <w:rPr>
          <w:rFonts w:hint="eastAsia"/>
          <w:szCs w:val="21"/>
        </w:rPr>
        <w:t>——为</w:t>
      </w:r>
      <w:r>
        <w:rPr>
          <w:szCs w:val="21"/>
        </w:rPr>
        <w:t>第i</w:t>
      </w:r>
      <w:r>
        <w:rPr>
          <w:rFonts w:hint="eastAsia"/>
          <w:szCs w:val="21"/>
        </w:rPr>
        <w:t>小时观</w:t>
      </w:r>
      <w:r>
        <w:rPr>
          <w:szCs w:val="21"/>
        </w:rPr>
        <w:t>测</w:t>
      </w:r>
      <w:r>
        <w:rPr>
          <w:rFonts w:hint="eastAsia"/>
          <w:szCs w:val="21"/>
        </w:rPr>
        <w:t>值的相对均方差</w:t>
      </w:r>
      <w:r>
        <w:rPr>
          <w:szCs w:val="21"/>
        </w:rPr>
        <w:t>。</w:t>
      </w:r>
    </w:p>
    <w:p w14:paraId="698F60D4">
      <w:pPr>
        <w:adjustRightInd w:val="0"/>
        <w:snapToGrid w:val="0"/>
        <w:spacing w:line="360" w:lineRule="auto"/>
        <w:ind w:firstLine="480" w:firstLineChars="200"/>
        <w:rPr>
          <w:rFonts w:eastAsiaTheme="minorEastAsia"/>
          <w:sz w:val="24"/>
        </w:rPr>
      </w:pPr>
      <w:r>
        <w:rPr>
          <w:rFonts w:hint="eastAsia" w:asciiTheme="minorEastAsia" w:hAnsiTheme="minorEastAsia" w:eastAsiaTheme="minorEastAsia"/>
          <w:kern w:val="0"/>
          <w:sz w:val="24"/>
        </w:rPr>
        <w:t>2.2.2、</w:t>
      </w:r>
      <w:r>
        <w:rPr>
          <w:rFonts w:hint="eastAsia" w:eastAsiaTheme="minorEastAsia"/>
          <w:sz w:val="24"/>
        </w:rPr>
        <w:t>观测值日均值的相对实验标准偏差</w:t>
      </w:r>
      <w:r>
        <w:rPr>
          <w:position w:val="-12"/>
          <w:szCs w:val="21"/>
        </w:rPr>
        <w:object>
          <v:shape id="_x0000_i1044" o:spt="75" type="#_x0000_t75" style="height:18pt;width:18pt;" o:ole="t" filled="f" o:preferrelative="t" stroked="f" coordsize="21600,21600">
            <v:path/>
            <v:fill on="f" focussize="0,0"/>
            <v:stroke on="f" joinstyle="miter"/>
            <v:imagedata r:id="rId46" o:title=""/>
            <o:lock v:ext="edit" aspectratio="t"/>
            <w10:wrap type="none"/>
            <w10:anchorlock/>
          </v:shape>
          <o:OLEObject Type="Embed" ProgID="Equation.DSMT4" ShapeID="_x0000_i1044" DrawAspect="Content" ObjectID="_1468075745" r:id="rId45">
            <o:LockedField>false</o:LockedField>
          </o:OLEObject>
        </w:object>
      </w:r>
    </w:p>
    <w:p w14:paraId="09483F62">
      <w:pPr>
        <w:adjustRightInd w:val="0"/>
        <w:snapToGrid w:val="0"/>
        <w:spacing w:line="360" w:lineRule="auto"/>
        <w:ind w:firstLine="480" w:firstLineChars="200"/>
        <w:rPr>
          <w:rFonts w:eastAsiaTheme="minorEastAsia"/>
          <w:sz w:val="24"/>
        </w:rPr>
      </w:pPr>
      <w:r>
        <w:rPr>
          <w:rFonts w:eastAsiaTheme="minorEastAsia"/>
          <w:sz w:val="24"/>
        </w:rPr>
        <w:t>按公式（</w:t>
      </w:r>
      <w:r>
        <w:rPr>
          <w:rFonts w:hint="eastAsia" w:eastAsiaTheme="minorEastAsia"/>
          <w:sz w:val="24"/>
        </w:rPr>
        <w:t>5</w:t>
      </w:r>
      <w:r>
        <w:rPr>
          <w:rFonts w:eastAsiaTheme="minorEastAsia"/>
          <w:sz w:val="24"/>
        </w:rPr>
        <w:t>）计算</w:t>
      </w:r>
      <w:r>
        <w:rPr>
          <w:rFonts w:hint="eastAsia" w:eastAsiaTheme="minorEastAsia"/>
          <w:sz w:val="24"/>
        </w:rPr>
        <w:t>观测数据</w:t>
      </w:r>
      <w:r>
        <w:rPr>
          <w:rFonts w:eastAsiaTheme="minorEastAsia"/>
          <w:sz w:val="24"/>
        </w:rPr>
        <w:t>观测值日均值</w:t>
      </w:r>
      <w:r>
        <w:rPr>
          <w:rFonts w:hint="eastAsia" w:eastAsiaTheme="minorEastAsia"/>
          <w:sz w:val="24"/>
        </w:rPr>
        <w:t>相对实验标准偏差</w:t>
      </w:r>
      <w:r>
        <w:rPr>
          <w:position w:val="-12"/>
          <w:szCs w:val="21"/>
        </w:rPr>
        <w:object>
          <v:shape id="_x0000_i1045" o:spt="75" type="#_x0000_t75" style="height:18pt;width:18pt;" o:ole="t" filled="f" o:preferrelative="t" stroked="f" coordsize="21600,21600">
            <v:path/>
            <v:fill on="f" focussize="0,0"/>
            <v:stroke on="f" joinstyle="miter"/>
            <v:imagedata r:id="rId46" o:title=""/>
            <o:lock v:ext="edit" aspectratio="t"/>
            <w10:wrap type="none"/>
            <w10:anchorlock/>
          </v:shape>
          <o:OLEObject Type="Embed" ProgID="Equation.DSMT4" ShapeID="_x0000_i1045" DrawAspect="Content" ObjectID="_1468075746" r:id="rId47">
            <o:LockedField>false</o:LockedField>
          </o:OLEObject>
        </w:object>
      </w:r>
      <w:r>
        <w:rPr>
          <w:rFonts w:eastAsiaTheme="minorEastAsia"/>
          <w:sz w:val="24"/>
        </w:rPr>
        <w:t>，计算结果填入附录</w:t>
      </w:r>
      <w:r>
        <w:rPr>
          <w:rFonts w:hint="eastAsia" w:eastAsiaTheme="minorEastAsia"/>
          <w:sz w:val="24"/>
        </w:rPr>
        <w:t>G.2</w:t>
      </w:r>
      <w:r>
        <w:rPr>
          <w:rFonts w:eastAsiaTheme="minorEastAsia"/>
          <w:sz w:val="24"/>
        </w:rPr>
        <w:t>。</w:t>
      </w:r>
    </w:p>
    <w:p w14:paraId="025A3D78">
      <w:pPr>
        <w:adjustRightInd w:val="0"/>
        <w:snapToGrid w:val="0"/>
        <w:spacing w:line="360" w:lineRule="auto"/>
        <w:jc w:val="center"/>
        <w:rPr>
          <w:rFonts w:eastAsiaTheme="minorEastAsia"/>
          <w:sz w:val="24"/>
        </w:rPr>
      </w:pPr>
      <w:r>
        <w:rPr>
          <w:rFonts w:eastAsiaTheme="minorEastAsia"/>
          <w:sz w:val="24"/>
        </w:rPr>
        <w:object>
          <v:shape id="_x0000_i1046" o:spt="75" type="#_x0000_t75" style="height:55.35pt;width:165.35pt;" o:ole="t" filled="f" o:preferrelative="t" stroked="f" coordsize="21600,21600">
            <v:path/>
            <v:fill on="f" focussize="0,0"/>
            <v:stroke on="f" joinstyle="miter"/>
            <v:imagedata r:id="rId49" o:title=""/>
            <o:lock v:ext="edit" aspectratio="t"/>
            <w10:wrap type="none"/>
            <w10:anchorlock/>
          </v:shape>
          <o:OLEObject Type="Embed" ProgID="Equation.DSMT4" ShapeID="_x0000_i1046" DrawAspect="Content" ObjectID="_1468075747" r:id="rId48">
            <o:LockedField>false</o:LockedField>
          </o:OLEObject>
        </w:object>
      </w:r>
      <w:r>
        <w:rPr>
          <w:rFonts w:hint="eastAsia" w:eastAsiaTheme="minorEastAsia"/>
          <w:sz w:val="24"/>
        </w:rPr>
        <w:t>（5）</w:t>
      </w:r>
    </w:p>
    <w:p w14:paraId="0F205B67">
      <w:pPr>
        <w:adjustRightInd w:val="0"/>
        <w:snapToGrid w:val="0"/>
        <w:spacing w:line="360" w:lineRule="auto"/>
        <w:rPr>
          <w:rFonts w:eastAsiaTheme="minorEastAsia"/>
          <w:sz w:val="24"/>
        </w:rPr>
      </w:pPr>
      <w:r>
        <w:rPr>
          <w:rFonts w:hint="eastAsia" w:eastAsiaTheme="minorEastAsia"/>
          <w:sz w:val="24"/>
        </w:rPr>
        <w:t>式中</w:t>
      </w:r>
      <w:r>
        <w:rPr>
          <w:rFonts w:eastAsiaTheme="minorEastAsia"/>
          <w:sz w:val="24"/>
        </w:rPr>
        <w:t>:</w:t>
      </w:r>
    </w:p>
    <w:p w14:paraId="14FAA17D">
      <w:pPr>
        <w:adjustRightInd w:val="0"/>
        <w:snapToGrid w:val="0"/>
        <w:spacing w:line="360" w:lineRule="auto"/>
        <w:ind w:firstLine="424" w:firstLineChars="177"/>
        <w:rPr>
          <w:rFonts w:eastAsiaTheme="minorEastAsia"/>
          <w:sz w:val="24"/>
        </w:rPr>
      </w:pPr>
      <w:r>
        <w:rPr>
          <w:rFonts w:eastAsiaTheme="minorEastAsia"/>
          <w:sz w:val="24"/>
        </w:rPr>
        <w:object>
          <v:shape id="_x0000_i1047" o:spt="75" type="#_x0000_t75" style="height:10.65pt;width:10.65pt;" o:ole="t" filled="f" o:preferrelative="t" stroked="f" coordsize="21600,21600">
            <v:path/>
            <v:fill on="f" focussize="0,0"/>
            <v:stroke on="f" joinstyle="miter"/>
            <v:imagedata r:id="rId39" o:title=""/>
            <o:lock v:ext="edit" aspectratio="t"/>
            <w10:wrap type="none"/>
            <w10:anchorlock/>
          </v:shape>
          <o:OLEObject Type="Embed" ProgID="Equation.DSMT4" ShapeID="_x0000_i1047" DrawAspect="Content" ObjectID="_1468075748" r:id="rId50">
            <o:LockedField>false</o:LockedField>
          </o:OLEObject>
        </w:object>
      </w:r>
      <w:r>
        <w:rPr>
          <w:rFonts w:hint="eastAsia" w:eastAsiaTheme="minorEastAsia"/>
          <w:sz w:val="24"/>
        </w:rPr>
        <w:t>——为每天观测次数，一般为2</w:t>
      </w:r>
      <w:r>
        <w:rPr>
          <w:rFonts w:eastAsiaTheme="minorEastAsia"/>
          <w:sz w:val="24"/>
        </w:rPr>
        <w:t>4。</w:t>
      </w:r>
    </w:p>
    <w:p w14:paraId="3B8DE2D3">
      <w:pPr>
        <w:adjustRightInd w:val="0"/>
        <w:snapToGrid w:val="0"/>
        <w:spacing w:line="360" w:lineRule="auto"/>
        <w:ind w:firstLine="424" w:firstLineChars="177"/>
        <w:rPr>
          <w:rFonts w:eastAsiaTheme="minorEastAsia"/>
          <w:sz w:val="24"/>
        </w:rPr>
      </w:pPr>
      <w:r>
        <w:rPr>
          <w:rFonts w:eastAsiaTheme="minorEastAsia"/>
          <w:sz w:val="24"/>
        </w:rPr>
        <w:object>
          <v:shape id="_x0000_i1048" o:spt="75" type="#_x0000_t75" style="height:19.35pt;width:16.65pt;" o:ole="t" filled="f" o:preferrelative="t" stroked="f" coordsize="21600,21600">
            <v:path/>
            <v:fill on="f" focussize="0,0"/>
            <v:stroke on="f" joinstyle="miter"/>
            <v:imagedata r:id="rId52" o:title=""/>
            <o:lock v:ext="edit" aspectratio="t"/>
            <w10:wrap type="none"/>
            <w10:anchorlock/>
          </v:shape>
          <o:OLEObject Type="Embed" ProgID="Equation.DSMT4" ShapeID="_x0000_i1048" DrawAspect="Content" ObjectID="_1468075749" r:id="rId51">
            <o:LockedField>false</o:LockedField>
          </o:OLEObject>
        </w:object>
      </w:r>
      <w:r>
        <w:rPr>
          <w:rFonts w:hint="eastAsia" w:eastAsiaTheme="minorEastAsia"/>
          <w:sz w:val="24"/>
        </w:rPr>
        <w:t>——为</w:t>
      </w:r>
      <w:r>
        <w:rPr>
          <w:rFonts w:eastAsiaTheme="minorEastAsia"/>
          <w:sz w:val="24"/>
        </w:rPr>
        <w:t>第i</w:t>
      </w:r>
      <w:r>
        <w:rPr>
          <w:rFonts w:hint="eastAsia" w:eastAsiaTheme="minorEastAsia"/>
          <w:sz w:val="24"/>
        </w:rPr>
        <w:t>小时</w:t>
      </w:r>
      <w:r>
        <w:rPr>
          <w:rFonts w:eastAsiaTheme="minorEastAsia"/>
          <w:sz w:val="24"/>
        </w:rPr>
        <w:object>
          <v:shape id="_x0000_i1049" o:spt="75" type="#_x0000_t75" style="height:19.35pt;width:16.65pt;" o:ole="t" filled="f" o:preferrelative="t" stroked="f" coordsize="21600,21600">
            <v:path/>
            <v:fill on="f" focussize="0,0"/>
            <v:stroke on="f" joinstyle="miter"/>
            <v:imagedata r:id="rId54" o:title=""/>
            <o:lock v:ext="edit" aspectratio="t"/>
            <w10:wrap type="none"/>
            <w10:anchorlock/>
          </v:shape>
          <o:OLEObject Type="Embed" ProgID="Equation.DSMT4" ShapeID="_x0000_i1049" DrawAspect="Content" ObjectID="_1468075750" r:id="rId53">
            <o:LockedField>false</o:LockedField>
          </o:OLEObject>
        </w:object>
      </w:r>
      <w:r>
        <w:rPr>
          <w:rFonts w:hint="eastAsia" w:eastAsiaTheme="minorEastAsia"/>
          <w:sz w:val="24"/>
        </w:rPr>
        <w:t>观</w:t>
      </w:r>
      <w:r>
        <w:rPr>
          <w:rFonts w:eastAsiaTheme="minorEastAsia"/>
          <w:sz w:val="24"/>
        </w:rPr>
        <w:t>测</w:t>
      </w:r>
      <w:r>
        <w:rPr>
          <w:rFonts w:hint="eastAsia" w:eastAsiaTheme="minorEastAsia"/>
          <w:sz w:val="24"/>
        </w:rPr>
        <w:t>值，</w:t>
      </w:r>
      <w:r>
        <w:rPr>
          <w:rFonts w:eastAsiaTheme="minorEastAsia"/>
          <w:sz w:val="24"/>
        </w:rPr>
        <w:object>
          <v:shape id="_x0000_i1050" o:spt="75" type="#_x0000_t75" style="height:20.65pt;width:19.35pt;" o:ole="t" filled="f" o:preferrelative="t" stroked="f" coordsize="21600,21600">
            <v:path/>
            <v:fill on="f" focussize="0,0"/>
            <v:stroke on="f" joinstyle="miter"/>
            <v:imagedata r:id="rId56" o:title=""/>
            <o:lock v:ext="edit" aspectratio="t"/>
            <w10:wrap type="none"/>
            <w10:anchorlock/>
          </v:shape>
          <o:OLEObject Type="Embed" ProgID="Equation.DSMT4" ShapeID="_x0000_i1050" DrawAspect="Content" ObjectID="_1468075751" r:id="rId55">
            <o:LockedField>false</o:LockedField>
          </o:OLEObject>
        </w:object>
      </w:r>
      <w:r>
        <w:rPr>
          <w:rFonts w:hint="eastAsia" w:eastAsiaTheme="minorEastAsia"/>
          <w:sz w:val="24"/>
        </w:rPr>
        <w:t>是</w:t>
      </w:r>
      <w:r>
        <w:rPr>
          <w:rFonts w:eastAsiaTheme="minorEastAsia"/>
          <w:sz w:val="24"/>
        </w:rPr>
        <w:object>
          <v:shape id="_x0000_i1051" o:spt="75" type="#_x0000_t75" style="height:19.35pt;width:16.65pt;" o:ole="t" filled="f" o:preferrelative="t" stroked="f" coordsize="21600,21600">
            <v:path/>
            <v:fill on="f" focussize="0,0"/>
            <v:stroke on="f" joinstyle="miter"/>
            <v:imagedata r:id="rId54" o:title=""/>
            <o:lock v:ext="edit" aspectratio="t"/>
            <w10:wrap type="none"/>
            <w10:anchorlock/>
          </v:shape>
          <o:OLEObject Type="Embed" ProgID="Equation.DSMT4" ShapeID="_x0000_i1051" DrawAspect="Content" ObjectID="_1468075752" r:id="rId57">
            <o:LockedField>false</o:LockedField>
          </o:OLEObject>
        </w:object>
      </w:r>
      <w:r>
        <w:rPr>
          <w:rFonts w:hint="eastAsia" w:eastAsiaTheme="minorEastAsia"/>
          <w:sz w:val="24"/>
        </w:rPr>
        <w:t>日均值</w:t>
      </w:r>
      <w:r>
        <w:rPr>
          <w:rFonts w:eastAsiaTheme="minorEastAsia"/>
          <w:sz w:val="24"/>
        </w:rPr>
        <w:t>。</w:t>
      </w:r>
    </w:p>
    <w:p w14:paraId="3FF051CE">
      <w:pPr>
        <w:ind w:firstLine="480" w:firstLineChars="200"/>
        <w:rPr>
          <w:rFonts w:eastAsiaTheme="minorEastAsia"/>
          <w:sz w:val="24"/>
        </w:rPr>
      </w:pPr>
      <w:bookmarkStart w:id="19" w:name="_Toc13516790"/>
      <w:r>
        <w:rPr>
          <w:rFonts w:hint="eastAsia" w:asciiTheme="minorEastAsia" w:hAnsiTheme="minorEastAsia" w:eastAsiaTheme="minorEastAsia"/>
          <w:kern w:val="0"/>
          <w:sz w:val="24"/>
        </w:rPr>
        <w:t>2.2.3、</w:t>
      </w:r>
      <w:r>
        <w:rPr>
          <w:rFonts w:hint="eastAsia" w:eastAsiaTheme="minorEastAsia"/>
          <w:sz w:val="24"/>
        </w:rPr>
        <w:t>月观测精度</w:t>
      </w:r>
      <w:bookmarkEnd w:id="19"/>
      <w:r>
        <w:rPr>
          <w:rFonts w:eastAsiaTheme="minorEastAsia"/>
          <w:sz w:val="24"/>
        </w:rPr>
        <w:object>
          <v:shape id="_x0000_i1052" o:spt="75" type="#_x0000_t75" style="height:19.35pt;width:19.35pt;" o:ole="t" filled="f" o:preferrelative="t" stroked="f" coordsize="21600,21600">
            <v:path/>
            <v:fill on="f" focussize="0,0"/>
            <v:stroke on="f" joinstyle="miter"/>
            <v:imagedata r:id="rId59" o:title=""/>
            <o:lock v:ext="edit" aspectratio="t"/>
            <w10:wrap type="none"/>
            <w10:anchorlock/>
          </v:shape>
          <o:OLEObject Type="Embed" ProgID="Equation.DSMT4" ShapeID="_x0000_i1052" DrawAspect="Content" ObjectID="_1468075753" r:id="rId58">
            <o:LockedField>false</o:LockedField>
          </o:OLEObject>
        </w:object>
      </w:r>
    </w:p>
    <w:p w14:paraId="46ED6C2D">
      <w:pPr>
        <w:adjustRightInd w:val="0"/>
        <w:snapToGrid w:val="0"/>
        <w:spacing w:line="360" w:lineRule="auto"/>
        <w:ind w:firstLine="480" w:firstLineChars="200"/>
        <w:rPr>
          <w:rFonts w:eastAsiaTheme="minorEastAsia"/>
          <w:sz w:val="24"/>
        </w:rPr>
      </w:pPr>
      <w:r>
        <w:rPr>
          <w:rFonts w:eastAsiaTheme="minorEastAsia"/>
          <w:sz w:val="24"/>
        </w:rPr>
        <w:t>按公式（</w:t>
      </w:r>
      <w:r>
        <w:rPr>
          <w:rFonts w:hint="eastAsia" w:eastAsiaTheme="minorEastAsia"/>
          <w:sz w:val="24"/>
        </w:rPr>
        <w:t>6</w:t>
      </w:r>
      <w:r>
        <w:rPr>
          <w:rFonts w:eastAsiaTheme="minorEastAsia"/>
          <w:sz w:val="24"/>
        </w:rPr>
        <w:t>）计算</w:t>
      </w:r>
      <w:r>
        <w:rPr>
          <w:rFonts w:hint="eastAsia" w:eastAsiaTheme="minorEastAsia"/>
          <w:sz w:val="24"/>
        </w:rPr>
        <w:t>观测数据</w:t>
      </w:r>
      <w:r>
        <w:rPr>
          <w:rFonts w:eastAsiaTheme="minorEastAsia"/>
          <w:sz w:val="24"/>
        </w:rPr>
        <w:t>各个测道的月观测精度</w:t>
      </w:r>
      <w:r>
        <w:rPr>
          <w:position w:val="-12"/>
          <w:szCs w:val="21"/>
        </w:rPr>
        <w:object>
          <v:shape id="_x0000_i1053" o:spt="75" type="#_x0000_t75" style="height:18pt;width:18pt;" o:ole="t" filled="f" o:preferrelative="t" stroked="f" coordsize="21600,21600">
            <v:path/>
            <v:fill on="f" focussize="0,0"/>
            <v:stroke on="f" joinstyle="miter"/>
            <v:imagedata r:id="rId59" o:title=""/>
            <o:lock v:ext="edit" aspectratio="t"/>
            <w10:wrap type="none"/>
            <w10:anchorlock/>
          </v:shape>
          <o:OLEObject Type="Embed" ProgID="Equation.DSMT4" ShapeID="_x0000_i1053" DrawAspect="Content" ObjectID="_1468075754" r:id="rId60">
            <o:LockedField>false</o:LockedField>
          </o:OLEObject>
        </w:object>
      </w:r>
      <w:r>
        <w:rPr>
          <w:rFonts w:eastAsiaTheme="minorEastAsia"/>
          <w:sz w:val="24"/>
        </w:rPr>
        <w:t>，计算结果填入附录</w:t>
      </w:r>
      <w:r>
        <w:rPr>
          <w:rFonts w:hint="eastAsia" w:eastAsiaTheme="minorEastAsia"/>
          <w:sz w:val="24"/>
        </w:rPr>
        <w:t>G.3</w:t>
      </w:r>
      <w:r>
        <w:rPr>
          <w:rFonts w:eastAsiaTheme="minorEastAsia"/>
          <w:sz w:val="24"/>
        </w:rPr>
        <w:t>。</w:t>
      </w:r>
    </w:p>
    <w:p w14:paraId="56F54315">
      <w:pPr>
        <w:adjustRightInd w:val="0"/>
        <w:snapToGrid w:val="0"/>
        <w:spacing w:line="360" w:lineRule="auto"/>
        <w:ind w:firstLine="480" w:firstLineChars="200"/>
        <w:jc w:val="center"/>
        <w:rPr>
          <w:rFonts w:eastAsiaTheme="minorEastAsia"/>
          <w:sz w:val="24"/>
        </w:rPr>
      </w:pPr>
      <w:r>
        <w:rPr>
          <w:rFonts w:eastAsiaTheme="minorEastAsia"/>
          <w:sz w:val="24"/>
        </w:rPr>
        <w:object>
          <v:shape id="_x0000_i1054" o:spt="75" type="#_x0000_t75" style="height:55.35pt;width:166.65pt;" o:ole="t" filled="f" o:preferrelative="t" stroked="f" coordsize="21600,21600">
            <v:path/>
            <v:fill on="f" focussize="0,0"/>
            <v:stroke on="f" joinstyle="miter"/>
            <v:imagedata r:id="rId62" o:title=""/>
            <o:lock v:ext="edit" aspectratio="t"/>
            <w10:wrap type="none"/>
            <w10:anchorlock/>
          </v:shape>
          <o:OLEObject Type="Embed" ProgID="Equation.DSMT4" ShapeID="_x0000_i1054" DrawAspect="Content" ObjectID="_1468075755" r:id="rId61">
            <o:LockedField>false</o:LockedField>
          </o:OLEObject>
        </w:object>
      </w:r>
      <w:r>
        <w:rPr>
          <w:rFonts w:hint="eastAsia" w:eastAsiaTheme="minorEastAsia"/>
          <w:sz w:val="24"/>
        </w:rPr>
        <w:t>（6）</w:t>
      </w:r>
    </w:p>
    <w:p w14:paraId="6248DC22">
      <w:pPr>
        <w:adjustRightInd w:val="0"/>
        <w:snapToGrid w:val="0"/>
        <w:spacing w:line="360" w:lineRule="auto"/>
        <w:ind w:firstLine="424" w:firstLineChars="177"/>
        <w:rPr>
          <w:rFonts w:eastAsiaTheme="minorEastAsia"/>
          <w:sz w:val="24"/>
        </w:rPr>
      </w:pPr>
      <w:r>
        <w:rPr>
          <w:rFonts w:eastAsiaTheme="minorEastAsia"/>
          <w:sz w:val="24"/>
        </w:rPr>
        <w:object>
          <v:shape id="_x0000_i1055" o:spt="75" type="#_x0000_t75" style="height:10.65pt;width:10.65pt;" o:ole="t" filled="f" o:preferrelative="t" stroked="f" coordsize="21600,21600">
            <v:path/>
            <v:fill on="f" focussize="0,0"/>
            <v:stroke on="f" joinstyle="miter"/>
            <v:imagedata r:id="rId39" o:title=""/>
            <o:lock v:ext="edit" aspectratio="t"/>
            <w10:wrap type="none"/>
            <w10:anchorlock/>
          </v:shape>
          <o:OLEObject Type="Embed" ProgID="Equation.DSMT4" ShapeID="_x0000_i1055" DrawAspect="Content" ObjectID="_1468075756" r:id="rId63">
            <o:LockedField>false</o:LockedField>
          </o:OLEObject>
        </w:object>
      </w:r>
      <w:r>
        <w:rPr>
          <w:rFonts w:hint="eastAsia" w:eastAsiaTheme="minorEastAsia"/>
          <w:sz w:val="24"/>
        </w:rPr>
        <w:t>——为每月观测的天数</w:t>
      </w:r>
      <w:r>
        <w:rPr>
          <w:rFonts w:eastAsiaTheme="minorEastAsia"/>
          <w:sz w:val="24"/>
        </w:rPr>
        <w:t>。</w:t>
      </w:r>
    </w:p>
    <w:p w14:paraId="3D71C893">
      <w:pPr>
        <w:adjustRightInd w:val="0"/>
        <w:snapToGrid w:val="0"/>
        <w:spacing w:line="360" w:lineRule="auto"/>
        <w:ind w:firstLine="480" w:firstLineChars="200"/>
        <w:rPr>
          <w:rFonts w:eastAsiaTheme="minorEastAsia"/>
          <w:sz w:val="24"/>
        </w:rPr>
      </w:pPr>
      <w:r>
        <w:rPr>
          <w:rFonts w:eastAsiaTheme="minorEastAsia"/>
          <w:sz w:val="24"/>
        </w:rPr>
        <w:object>
          <v:shape id="_x0000_i1056" o:spt="75" type="#_x0000_t75" style="height:19.35pt;width:16.65pt;" o:ole="t" filled="f" o:preferrelative="t" stroked="f" coordsize="21600,21600">
            <v:path/>
            <v:fill on="f" focussize="0,0"/>
            <v:stroke on="f" joinstyle="miter"/>
            <v:imagedata r:id="rId65" o:title=""/>
            <o:lock v:ext="edit" aspectratio="t"/>
            <w10:wrap type="none"/>
            <w10:anchorlock/>
          </v:shape>
          <o:OLEObject Type="Embed" ProgID="Equation.DSMT4" ShapeID="_x0000_i1056" DrawAspect="Content" ObjectID="_1468075757" r:id="rId64">
            <o:LockedField>false</o:LockedField>
          </o:OLEObject>
        </w:object>
      </w:r>
      <w:r>
        <w:rPr>
          <w:rFonts w:hint="eastAsia" w:eastAsiaTheme="minorEastAsia"/>
          <w:sz w:val="24"/>
        </w:rPr>
        <w:t>——为每天</w:t>
      </w:r>
      <m:oMath>
        <m:sSub>
          <m:sSubPr>
            <m:ctrlPr>
              <w:rPr>
                <w:rFonts w:ascii="Cambria Math" w:hAnsi="Cambria Math" w:eastAsiaTheme="minorEastAsia"/>
                <w:sz w:val="24"/>
              </w:rPr>
            </m:ctrlPr>
          </m:sSubPr>
          <m:e>
            <m:r>
              <m:rPr>
                <m:sty m:val="p"/>
              </m:rPr>
              <w:rPr>
                <w:rFonts w:ascii="Cambria Math" w:hAnsi="Cambria Math" w:eastAsiaTheme="minorEastAsia"/>
                <w:sz w:val="24"/>
              </w:rPr>
              <m:t>ρ</m:t>
            </m:r>
            <m:ctrlPr>
              <w:rPr>
                <w:rFonts w:ascii="Cambria Math" w:hAnsi="Cambria Math" w:eastAsiaTheme="minorEastAsia"/>
                <w:sz w:val="24"/>
              </w:rPr>
            </m:ctrlPr>
          </m:e>
          <m:sub>
            <m:r>
              <m:rPr>
                <m:sty m:val="p"/>
              </m:rPr>
              <w:rPr>
                <w:rFonts w:ascii="Cambria Math" w:hAnsi="Cambria Math" w:eastAsiaTheme="minorEastAsia"/>
                <w:sz w:val="24"/>
              </w:rPr>
              <m:t>s</m:t>
            </m:r>
            <m:ctrlPr>
              <w:rPr>
                <w:rFonts w:ascii="Cambria Math" w:hAnsi="Cambria Math" w:eastAsiaTheme="minorEastAsia"/>
                <w:sz w:val="24"/>
              </w:rPr>
            </m:ctrlPr>
          </m:sub>
        </m:sSub>
      </m:oMath>
      <w:r>
        <w:rPr>
          <w:rFonts w:eastAsiaTheme="minorEastAsia"/>
          <w:sz w:val="24"/>
        </w:rPr>
        <w:t>的日均值</w:t>
      </w:r>
      <w:r>
        <w:rPr>
          <w:rFonts w:hint="eastAsia" w:eastAsiaTheme="minorEastAsia"/>
          <w:sz w:val="24"/>
        </w:rPr>
        <w:t>，</w:t>
      </w:r>
      <w:r>
        <w:rPr>
          <w:rFonts w:eastAsiaTheme="minorEastAsia"/>
          <w:sz w:val="24"/>
        </w:rPr>
        <w:object>
          <v:shape id="_x0000_i1057" o:spt="75" type="#_x0000_t75" style="height:20.65pt;width:19.35pt;" o:ole="t" filled="f" o:preferrelative="t" stroked="f" coordsize="21600,21600">
            <v:path/>
            <v:fill on="f" focussize="0,0"/>
            <v:stroke on="f" joinstyle="miter"/>
            <v:imagedata r:id="rId67" o:title=""/>
            <o:lock v:ext="edit" aspectratio="t"/>
            <w10:wrap type="none"/>
            <w10:anchorlock/>
          </v:shape>
          <o:OLEObject Type="Embed" ProgID="Equation.DSMT4" ShapeID="_x0000_i1057" DrawAspect="Content" ObjectID="_1468075758" r:id="rId66">
            <o:LockedField>false</o:LockedField>
          </o:OLEObject>
        </w:object>
      </w:r>
      <w:r>
        <w:rPr>
          <w:rFonts w:eastAsiaTheme="minorEastAsia"/>
          <w:sz w:val="24"/>
        </w:rPr>
        <w:t>的</w:t>
      </w:r>
      <m:oMath>
        <m:sSub>
          <m:sSubPr>
            <m:ctrlPr>
              <w:rPr>
                <w:rFonts w:ascii="Cambria Math" w:hAnsi="Cambria Math" w:eastAsiaTheme="minorEastAsia"/>
                <w:sz w:val="24"/>
              </w:rPr>
            </m:ctrlPr>
          </m:sSubPr>
          <m:e>
            <m:r>
              <m:rPr>
                <m:sty m:val="p"/>
              </m:rPr>
              <w:rPr>
                <w:rFonts w:ascii="Cambria Math" w:hAnsi="Cambria Math" w:eastAsiaTheme="minorEastAsia"/>
                <w:sz w:val="24"/>
              </w:rPr>
              <m:t>ρ</m:t>
            </m:r>
            <m:ctrlPr>
              <w:rPr>
                <w:rFonts w:ascii="Cambria Math" w:hAnsi="Cambria Math" w:eastAsiaTheme="minorEastAsia"/>
                <w:sz w:val="24"/>
              </w:rPr>
            </m:ctrlPr>
          </m:e>
          <m:sub>
            <m:r>
              <m:rPr>
                <m:sty m:val="p"/>
              </m:rPr>
              <w:rPr>
                <w:rFonts w:ascii="Cambria Math" w:hAnsi="Cambria Math" w:eastAsiaTheme="minorEastAsia"/>
                <w:sz w:val="24"/>
              </w:rPr>
              <m:t>s</m:t>
            </m:r>
            <m:ctrlPr>
              <w:rPr>
                <w:rFonts w:ascii="Cambria Math" w:hAnsi="Cambria Math" w:eastAsiaTheme="minorEastAsia"/>
                <w:sz w:val="24"/>
              </w:rPr>
            </m:ctrlPr>
          </m:sub>
        </m:sSub>
      </m:oMath>
      <w:r>
        <w:rPr>
          <w:rFonts w:hint="eastAsia" w:eastAsiaTheme="minorEastAsia"/>
          <w:sz w:val="24"/>
        </w:rPr>
        <w:t>月均值</w:t>
      </w:r>
      <w:r>
        <w:rPr>
          <w:rFonts w:eastAsiaTheme="minorEastAsia"/>
          <w:sz w:val="24"/>
        </w:rPr>
        <w:t>。</w:t>
      </w:r>
    </w:p>
    <w:p w14:paraId="23D2FF7F">
      <w:pPr>
        <w:ind w:firstLine="480" w:firstLineChars="200"/>
        <w:rPr>
          <w:rFonts w:asciiTheme="minorEastAsia" w:hAnsiTheme="minorEastAsia" w:eastAsiaTheme="minorEastAsia"/>
          <w:kern w:val="0"/>
          <w:sz w:val="24"/>
        </w:rPr>
      </w:pPr>
      <w:bookmarkStart w:id="20" w:name="_Toc13516792"/>
      <w:r>
        <w:rPr>
          <w:rFonts w:hint="eastAsia" w:asciiTheme="minorEastAsia" w:hAnsiTheme="minorEastAsia" w:eastAsiaTheme="minorEastAsia"/>
          <w:kern w:val="0"/>
          <w:sz w:val="24"/>
        </w:rPr>
        <w:t>2.3、数据一致性分析</w:t>
      </w:r>
    </w:p>
    <w:bookmarkEnd w:id="20"/>
    <w:p w14:paraId="59715F6D">
      <w:pPr>
        <w:adjustRightInd w:val="0"/>
        <w:snapToGrid w:val="0"/>
        <w:spacing w:line="360" w:lineRule="auto"/>
        <w:ind w:firstLine="424" w:firstLineChars="177"/>
        <w:rPr>
          <w:rFonts w:asciiTheme="minorEastAsia" w:hAnsiTheme="minorEastAsia" w:eastAsiaTheme="minorEastAsia"/>
          <w:kern w:val="0"/>
          <w:sz w:val="24"/>
        </w:rPr>
      </w:pPr>
      <w:r>
        <w:rPr>
          <w:rFonts w:asciiTheme="minorEastAsia" w:hAnsiTheme="minorEastAsia" w:eastAsiaTheme="minorEastAsia"/>
          <w:kern w:val="0"/>
          <w:sz w:val="24"/>
        </w:rPr>
        <w:t>按公式（</w:t>
      </w:r>
      <w:r>
        <w:rPr>
          <w:rFonts w:hint="eastAsia" w:asciiTheme="minorEastAsia" w:hAnsiTheme="minorEastAsia" w:eastAsiaTheme="minorEastAsia"/>
          <w:kern w:val="0"/>
          <w:sz w:val="24"/>
        </w:rPr>
        <w:t>8</w:t>
      </w:r>
      <w:r>
        <w:rPr>
          <w:rFonts w:asciiTheme="minorEastAsia" w:hAnsiTheme="minorEastAsia" w:eastAsiaTheme="minorEastAsia"/>
          <w:kern w:val="0"/>
          <w:sz w:val="24"/>
        </w:rPr>
        <w:t>）计算比测仪器与参考仪器之间的观测差值绝对值的平均值</w:t>
      </w:r>
      <w:r>
        <w:rPr>
          <w:rFonts w:asciiTheme="minorEastAsia" w:hAnsiTheme="minorEastAsia" w:eastAsiaTheme="minorEastAsia"/>
          <w:kern w:val="0"/>
          <w:sz w:val="24"/>
        </w:rPr>
        <w:object>
          <v:shape id="_x0000_i1058" o:spt="75" type="#_x0000_t75" style="height:21.35pt;width:30pt;" o:ole="t" filled="f" o:preferrelative="t" stroked="f" coordsize="21600,21600">
            <v:path/>
            <v:fill on="f" focussize="0,0"/>
            <v:stroke on="f" joinstyle="miter"/>
            <v:imagedata r:id="rId69" o:title=""/>
            <o:lock v:ext="edit" aspectratio="t"/>
            <w10:wrap type="none"/>
            <w10:anchorlock/>
          </v:shape>
          <o:OLEObject Type="Embed" ProgID="Equation.DSMT4" ShapeID="_x0000_i1058" DrawAspect="Content" ObjectID="_1468075759" r:id="rId68">
            <o:LockedField>false</o:LockedField>
          </o:OLEObject>
        </w:object>
      </w:r>
      <w:r>
        <w:rPr>
          <w:rFonts w:asciiTheme="minorEastAsia" w:hAnsiTheme="minorEastAsia" w:eastAsiaTheme="minorEastAsia"/>
          <w:kern w:val="0"/>
          <w:sz w:val="24"/>
        </w:rPr>
        <w:t>，计算结果记入附录</w:t>
      </w:r>
      <w:r>
        <w:rPr>
          <w:rFonts w:hint="eastAsia" w:asciiTheme="minorEastAsia" w:hAnsiTheme="minorEastAsia" w:eastAsiaTheme="minorEastAsia"/>
          <w:kern w:val="0"/>
          <w:sz w:val="24"/>
        </w:rPr>
        <w:t>H</w:t>
      </w:r>
      <w:r>
        <w:rPr>
          <w:rFonts w:asciiTheme="minorEastAsia" w:hAnsiTheme="minorEastAsia" w:eastAsiaTheme="minorEastAsia"/>
          <w:kern w:val="0"/>
          <w:sz w:val="24"/>
        </w:rPr>
        <w:t>。</w:t>
      </w:r>
    </w:p>
    <w:p w14:paraId="1E05E3ED">
      <w:pPr>
        <w:adjustRightInd w:val="0"/>
        <w:snapToGrid w:val="0"/>
        <w:spacing w:line="360" w:lineRule="auto"/>
        <w:jc w:val="center"/>
        <w:rPr>
          <w:rFonts w:eastAsiaTheme="minorEastAsia"/>
          <w:sz w:val="24"/>
        </w:rPr>
      </w:pPr>
      <w:r>
        <w:rPr>
          <w:rFonts w:eastAsiaTheme="minorEastAsia"/>
          <w:sz w:val="24"/>
        </w:rPr>
        <w:object>
          <v:shape id="_x0000_i1059" o:spt="75" type="#_x0000_t75" style="height:20.65pt;width:119.35pt;" o:ole="t" filled="f" o:preferrelative="t" stroked="f" coordsize="21600,21600">
            <v:path/>
            <v:fill on="f" focussize="0,0"/>
            <v:stroke on="f" joinstyle="miter"/>
            <v:imagedata r:id="rId71" o:title=""/>
            <o:lock v:ext="edit" aspectratio="t"/>
            <w10:wrap type="none"/>
            <w10:anchorlock/>
          </v:shape>
          <o:OLEObject Type="Embed" ProgID="Equation.DSMT4" ShapeID="_x0000_i1059" DrawAspect="Content" ObjectID="_1468075760" r:id="rId70">
            <o:LockedField>false</o:LockedField>
          </o:OLEObject>
        </w:object>
      </w:r>
      <w:r>
        <w:rPr>
          <w:rFonts w:hint="eastAsia" w:eastAsiaTheme="minorEastAsia"/>
          <w:sz w:val="24"/>
        </w:rPr>
        <w:t>（7）</w:t>
      </w:r>
    </w:p>
    <w:p w14:paraId="58A4A1E3">
      <w:pPr>
        <w:adjustRightInd w:val="0"/>
        <w:snapToGrid w:val="0"/>
        <w:spacing w:line="360" w:lineRule="auto"/>
        <w:jc w:val="center"/>
        <w:rPr>
          <w:rFonts w:eastAsiaTheme="minorEastAsia"/>
          <w:sz w:val="24"/>
        </w:rPr>
      </w:pPr>
      <w:r>
        <w:rPr>
          <w:rFonts w:eastAsiaTheme="minorEastAsia"/>
          <w:sz w:val="24"/>
        </w:rPr>
        <w:object>
          <v:shape id="_x0000_i1060" o:spt="75" type="#_x0000_t75" style="height:45.35pt;width:100.65pt;" o:ole="t" filled="f" o:preferrelative="t" stroked="f" coordsize="21600,21600">
            <v:path/>
            <v:fill on="f" focussize="0,0"/>
            <v:stroke on="f" joinstyle="miter"/>
            <v:imagedata r:id="rId73" o:title=""/>
            <o:lock v:ext="edit" aspectratio="t"/>
            <w10:wrap type="none"/>
            <w10:anchorlock/>
          </v:shape>
          <o:OLEObject Type="Embed" ProgID="Equation.DSMT4" ShapeID="_x0000_i1060" DrawAspect="Content" ObjectID="_1468075761" r:id="rId72">
            <o:LockedField>false</o:LockedField>
          </o:OLEObject>
        </w:object>
      </w:r>
      <w:r>
        <w:rPr>
          <w:rFonts w:hint="eastAsia" w:eastAsiaTheme="minorEastAsia"/>
          <w:sz w:val="24"/>
        </w:rPr>
        <w:t>（8）</w:t>
      </w:r>
    </w:p>
    <w:p w14:paraId="56E832C2">
      <w:pPr>
        <w:adjustRightInd w:val="0"/>
        <w:snapToGrid w:val="0"/>
        <w:spacing w:line="360" w:lineRule="auto"/>
        <w:jc w:val="center"/>
        <w:rPr>
          <w:rFonts w:hint="eastAsia" w:eastAsiaTheme="minorEastAsia"/>
          <w:sz w:val="24"/>
        </w:rPr>
      </w:pPr>
      <w:r>
        <w:rPr>
          <w:rFonts w:eastAsiaTheme="minorEastAsia"/>
          <w:sz w:val="24"/>
        </w:rPr>
        <w:object>
          <v:shape id="_x0000_i1061" o:spt="75" type="#_x0000_t75" style="height:43.35pt;width:121.35pt;" o:ole="t" filled="f" o:preferrelative="t" stroked="f" coordsize="21600,21600">
            <v:path/>
            <v:fill on="f" focussize="0,0"/>
            <v:stroke on="f" joinstyle="miter"/>
            <v:imagedata r:id="rId75" o:title=""/>
            <o:lock v:ext="edit" aspectratio="t"/>
            <w10:wrap type="none"/>
            <w10:anchorlock/>
          </v:shape>
          <o:OLEObject Type="Embed" ProgID="Equation.DSMT4" ShapeID="_x0000_i1061" DrawAspect="Content" ObjectID="_1468075762" r:id="rId74">
            <o:LockedField>false</o:LockedField>
          </o:OLEObject>
        </w:object>
      </w:r>
      <w:r>
        <w:rPr>
          <w:rFonts w:hint="eastAsia" w:eastAsiaTheme="minorEastAsia"/>
          <w:sz w:val="24"/>
        </w:rPr>
        <w:t>（9）</w:t>
      </w:r>
    </w:p>
    <w:p w14:paraId="691D951F">
      <w:pPr>
        <w:adjustRightInd w:val="0"/>
        <w:snapToGrid w:val="0"/>
        <w:spacing w:line="360" w:lineRule="auto"/>
        <w:rPr>
          <w:szCs w:val="21"/>
        </w:rPr>
      </w:pPr>
      <w:r>
        <w:rPr>
          <w:rFonts w:hint="eastAsia"/>
          <w:szCs w:val="21"/>
        </w:rPr>
        <w:t>式中</w:t>
      </w:r>
      <w:r>
        <w:rPr>
          <w:szCs w:val="21"/>
        </w:rPr>
        <w:t>:</w:t>
      </w:r>
    </w:p>
    <w:p w14:paraId="46295986">
      <w:pPr>
        <w:adjustRightInd w:val="0"/>
        <w:snapToGrid w:val="0"/>
        <w:spacing w:line="360" w:lineRule="auto"/>
        <w:ind w:firstLine="420" w:firstLineChars="200"/>
        <w:rPr>
          <w:rFonts w:hint="eastAsia"/>
          <w:szCs w:val="21"/>
        </w:rPr>
      </w:pPr>
      <w:r>
        <w:rPr>
          <w:position w:val="-6"/>
          <w:szCs w:val="21"/>
        </w:rPr>
        <w:object>
          <v:shape id="_x0000_i1062" o:spt="75" type="#_x0000_t75" style="height:12pt;width:12pt;" o:ole="t" filled="f" o:preferrelative="t" stroked="f" coordsize="21600,21600">
            <v:path/>
            <v:fill on="f" focussize="0,0"/>
            <v:stroke on="f" joinstyle="miter"/>
            <v:imagedata r:id="rId77" o:title=""/>
            <o:lock v:ext="edit" aspectratio="t"/>
            <w10:wrap type="none"/>
            <w10:anchorlock/>
          </v:shape>
          <o:OLEObject Type="Embed" ProgID="Equation.DSMT4" ShapeID="_x0000_i1062" DrawAspect="Content" ObjectID="_1468075763" r:id="rId76">
            <o:LockedField>false</o:LockedField>
          </o:OLEObject>
        </w:object>
      </w:r>
      <w:r>
        <w:rPr>
          <w:rFonts w:hint="eastAsia"/>
          <w:szCs w:val="21"/>
        </w:rPr>
        <w:t>——为一天内比测仪器观测次数；</w:t>
      </w:r>
    </w:p>
    <w:p w14:paraId="6AF59BA1">
      <w:pPr>
        <w:adjustRightInd w:val="0"/>
        <w:snapToGrid w:val="0"/>
        <w:spacing w:line="360" w:lineRule="auto"/>
        <w:ind w:firstLine="420" w:firstLineChars="200"/>
        <w:rPr>
          <w:rFonts w:hint="eastAsia"/>
          <w:szCs w:val="21"/>
        </w:rPr>
      </w:pPr>
      <w:r>
        <w:rPr>
          <w:position w:val="-14"/>
          <w:szCs w:val="21"/>
        </w:rPr>
        <w:object>
          <v:shape id="_x0000_i1063" o:spt="75" type="#_x0000_t75" style="height:17.35pt;width:46.65pt;" o:ole="t" filled="f" o:preferrelative="t" stroked="f" coordsize="21600,21600">
            <v:path/>
            <v:fill on="f" focussize="0,0"/>
            <v:stroke on="f" joinstyle="miter"/>
            <v:imagedata r:id="rId79" o:title=""/>
            <o:lock v:ext="edit" aspectratio="t"/>
            <w10:wrap type="none"/>
            <w10:anchorlock/>
          </v:shape>
          <o:OLEObject Type="Embed" ProgID="Equation.DSMT4" ShapeID="_x0000_i1063" DrawAspect="Content" ObjectID="_1468075764" r:id="rId78">
            <o:LockedField>false</o:LockedField>
          </o:OLEObject>
        </w:object>
      </w:r>
      <w:r>
        <w:rPr>
          <w:rFonts w:hint="eastAsia"/>
          <w:szCs w:val="21"/>
        </w:rPr>
        <w:t>——为</w:t>
      </w:r>
      <w:r>
        <w:rPr>
          <w:szCs w:val="21"/>
        </w:rPr>
        <w:t>第</w:t>
      </w:r>
      <w:r>
        <w:rPr>
          <w:rFonts w:hint="eastAsia"/>
          <w:szCs w:val="21"/>
        </w:rPr>
        <w:t>j、k台仪器第i次的观测值；</w:t>
      </w:r>
    </w:p>
    <w:p w14:paraId="04D0CA67">
      <w:pPr>
        <w:adjustRightInd w:val="0"/>
        <w:snapToGrid w:val="0"/>
        <w:spacing w:line="360" w:lineRule="auto"/>
        <w:ind w:firstLine="420" w:firstLineChars="200"/>
        <w:rPr>
          <w:rFonts w:hint="eastAsia"/>
          <w:szCs w:val="21"/>
        </w:rPr>
      </w:pPr>
      <w:r>
        <w:rPr>
          <w:position w:val="-14"/>
          <w:szCs w:val="21"/>
        </w:rPr>
        <w:object>
          <v:shape id="_x0000_i1064" o:spt="75" type="#_x0000_t75" style="height:17.35pt;width:29.35pt;" o:ole="t" filled="f" o:preferrelative="t" stroked="f" coordsize="21600,21600">
            <v:path/>
            <v:fill on="f" focussize="0,0"/>
            <v:stroke on="f" joinstyle="miter"/>
            <v:imagedata r:id="rId81" o:title=""/>
            <o:lock v:ext="edit" aspectratio="t"/>
            <w10:wrap type="none"/>
            <w10:anchorlock/>
          </v:shape>
          <o:OLEObject Type="Embed" ProgID="Equation.DSMT4" ShapeID="_x0000_i1064" DrawAspect="Content" ObjectID="_1468075765" r:id="rId80">
            <o:LockedField>false</o:LockedField>
          </o:OLEObject>
        </w:object>
      </w:r>
      <w:r>
        <w:rPr>
          <w:rFonts w:hint="eastAsia"/>
          <w:szCs w:val="21"/>
        </w:rPr>
        <w:t>——为第i次比测仪器j和k观测值的差值；</w:t>
      </w:r>
    </w:p>
    <w:p w14:paraId="55389707">
      <w:pPr>
        <w:spacing w:line="360" w:lineRule="auto"/>
        <w:ind w:firstLine="420" w:firstLineChars="200"/>
        <w:rPr>
          <w:rFonts w:hint="eastAsia"/>
          <w:szCs w:val="21"/>
        </w:rPr>
      </w:pPr>
      <w:r>
        <w:rPr>
          <w:position w:val="-20"/>
          <w:szCs w:val="21"/>
        </w:rPr>
        <w:object>
          <v:shape id="_x0000_i1065" o:spt="75" type="#_x0000_t75" style="height:22pt;width:30pt;" o:ole="t" filled="f" o:preferrelative="t" stroked="f" coordsize="21600,21600">
            <v:path/>
            <v:fill on="f" focussize="0,0"/>
            <v:stroke on="f" joinstyle="miter"/>
            <v:imagedata r:id="rId83" o:title=""/>
            <o:lock v:ext="edit" aspectratio="t"/>
            <w10:wrap type="none"/>
            <w10:anchorlock/>
          </v:shape>
          <o:OLEObject Type="Embed" ProgID="Equation.DSMT4" ShapeID="_x0000_i1065" DrawAspect="Content" ObjectID="_1468075766" r:id="rId82">
            <o:LockedField>false</o:LockedField>
          </o:OLEObject>
        </w:object>
      </w:r>
      <w:r>
        <w:rPr>
          <w:rFonts w:hint="eastAsia"/>
          <w:szCs w:val="21"/>
        </w:rPr>
        <w:t>、</w:t>
      </w:r>
      <w:r>
        <w:rPr>
          <w:position w:val="-20"/>
          <w:szCs w:val="21"/>
        </w:rPr>
        <w:object>
          <v:shape id="_x0000_i1066" o:spt="75" type="#_x0000_t75" style="height:22pt;width:27.35pt;" o:ole="t" filled="f" o:preferrelative="t" stroked="f" coordsize="21600,21600">
            <v:path/>
            <v:fill on="f" focussize="0,0"/>
            <v:stroke on="f" joinstyle="miter"/>
            <v:imagedata r:id="rId85" o:title=""/>
            <o:lock v:ext="edit" aspectratio="t"/>
            <w10:wrap type="none"/>
            <w10:anchorlock/>
          </v:shape>
          <o:OLEObject Type="Embed" ProgID="Equation.DSMT4" ShapeID="_x0000_i1066" DrawAspect="Content" ObjectID="_1468075767" r:id="rId84">
            <o:LockedField>false</o:LockedField>
          </o:OLEObject>
        </w:object>
      </w:r>
      <w:r>
        <w:rPr>
          <w:rFonts w:hint="eastAsia"/>
          <w:szCs w:val="21"/>
        </w:rPr>
        <w:t>——分别为</w:t>
      </w:r>
      <w:r>
        <w:rPr>
          <w:position w:val="-14"/>
          <w:szCs w:val="21"/>
        </w:rPr>
        <w:object>
          <v:shape id="_x0000_i1067" o:spt="75" type="#_x0000_t75" style="height:22pt;width:30pt;" o:ole="t" filled="f" o:preferrelative="t" stroked="f" coordsize="21600,21600">
            <v:path/>
            <v:fill on="f" focussize="0,0"/>
            <v:stroke on="f" joinstyle="miter"/>
            <v:imagedata r:id="rId87" o:title=""/>
            <o:lock v:ext="edit" aspectratio="t"/>
            <w10:wrap type="none"/>
            <w10:anchorlock/>
          </v:shape>
          <o:OLEObject Type="Embed" ProgID="Equation.DSMT4" ShapeID="_x0000_i1067" DrawAspect="Content" ObjectID="_1468075768" r:id="rId86">
            <o:LockedField>false</o:LockedField>
          </o:OLEObject>
        </w:object>
      </w:r>
      <w:r>
        <w:rPr>
          <w:szCs w:val="21"/>
        </w:rPr>
        <w:t>的总个数</w:t>
      </w:r>
      <w:r>
        <w:rPr>
          <w:rFonts w:hint="eastAsia"/>
          <w:szCs w:val="21"/>
        </w:rPr>
        <w:t>、</w:t>
      </w:r>
      <w:r>
        <w:rPr>
          <w:position w:val="-14"/>
          <w:szCs w:val="21"/>
        </w:rPr>
        <w:object>
          <v:shape id="_x0000_i1068" o:spt="75" type="#_x0000_t75" style="height:22pt;width:30pt;" o:ole="t" filled="f" o:preferrelative="t" stroked="f" coordsize="21600,21600">
            <v:path/>
            <v:fill on="f" focussize="0,0"/>
            <v:stroke on="f" joinstyle="miter"/>
            <v:imagedata r:id="rId89" o:title=""/>
            <o:lock v:ext="edit" aspectratio="t"/>
            <w10:wrap type="none"/>
            <w10:anchorlock/>
          </v:shape>
          <o:OLEObject Type="Embed" ProgID="Equation.DSMT4" ShapeID="_x0000_i1068" DrawAspect="Content" ObjectID="_1468075769" r:id="rId88">
            <o:LockedField>false</o:LockedField>
          </o:OLEObject>
        </w:object>
      </w:r>
      <w:r>
        <w:rPr>
          <w:szCs w:val="21"/>
        </w:rPr>
        <w:t>未达到要求</w:t>
      </w:r>
      <w:r>
        <w:rPr>
          <w:rFonts w:hAnsi="宋体"/>
          <w:szCs w:val="21"/>
        </w:rPr>
        <w:t>（</w:t>
      </w:r>
      <w:r>
        <w:rPr>
          <w:szCs w:val="21"/>
        </w:rPr>
        <w:t>0.2%</w:t>
      </w:r>
      <w:r>
        <w:rPr>
          <w:rFonts w:hAnsi="宋体"/>
          <w:szCs w:val="21"/>
        </w:rPr>
        <w:t>测值</w:t>
      </w:r>
      <w:r>
        <w:rPr>
          <w:szCs w:val="21"/>
        </w:rPr>
        <w:t>+0.04</w:t>
      </w:r>
      <w:r>
        <w:rPr>
          <w:rFonts w:hAnsi="宋体"/>
          <w:szCs w:val="21"/>
        </w:rPr>
        <w:t>）</w:t>
      </w:r>
      <w:r>
        <w:rPr>
          <w:szCs w:val="21"/>
        </w:rPr>
        <w:t>Ω·m的总个数，</w:t>
      </w:r>
      <w:r>
        <w:rPr>
          <w:rFonts w:hint="eastAsia"/>
          <w:szCs w:val="21"/>
        </w:rPr>
        <w:t>其中测值为参考仪器同时段观测数据的平均值；</w:t>
      </w:r>
    </w:p>
    <w:p w14:paraId="32F68641">
      <w:pPr>
        <w:spacing w:line="360" w:lineRule="auto"/>
        <w:ind w:firstLine="420" w:firstLineChars="200"/>
        <w:rPr>
          <w:rFonts w:hint="eastAsia"/>
          <w:szCs w:val="21"/>
        </w:rPr>
      </w:pPr>
      <w:r>
        <w:rPr>
          <w:position w:val="-6"/>
        </w:rPr>
        <w:object>
          <v:shape id="_x0000_i1069" o:spt="75" type="#_x0000_t75" style="height:14pt;width:12pt;" o:ole="t" filled="f" o:preferrelative="t" stroked="f" coordsize="21600,21600">
            <v:path/>
            <v:fill on="f" focussize="0,0"/>
            <v:stroke on="f" joinstyle="miter"/>
            <v:imagedata r:id="rId9" o:title=""/>
            <o:lock v:ext="edit" aspectratio="t"/>
            <w10:wrap type="none"/>
            <w10:anchorlock/>
          </v:shape>
          <o:OLEObject Type="Embed" ProgID="Equation.DSMT4" ShapeID="_x0000_i1069" DrawAspect="Content" ObjectID="_1468075770" r:id="rId90">
            <o:LockedField>false</o:LockedField>
          </o:OLEObject>
        </w:object>
      </w:r>
      <w:r>
        <w:rPr>
          <w:rFonts w:hint="eastAsia"/>
          <w:szCs w:val="21"/>
        </w:rPr>
        <w:t>——符合率。</w:t>
      </w:r>
    </w:p>
    <w:p w14:paraId="30F7BFAD">
      <w:pPr>
        <w:pStyle w:val="10"/>
        <w:ind w:firstLine="562"/>
        <w:rPr>
          <w:kern w:val="0"/>
        </w:rPr>
      </w:pPr>
      <w:bookmarkStart w:id="21" w:name="_Toc177830166"/>
      <w:r>
        <w:rPr>
          <w:rFonts w:hint="eastAsia"/>
          <w:kern w:val="0"/>
        </w:rPr>
        <w:t>5.8关于比测结果表达</w:t>
      </w:r>
      <w:bookmarkEnd w:id="21"/>
    </w:p>
    <w:p w14:paraId="7DDDB749">
      <w:pPr>
        <w:pStyle w:val="19"/>
        <w:adjustRightInd w:val="0"/>
        <w:snapToGrid w:val="0"/>
        <w:spacing w:line="360" w:lineRule="auto"/>
        <w:ind w:firstLine="480"/>
        <w:jc w:val="left"/>
        <w:rPr>
          <w:rFonts w:ascii="Times New Roman" w:eastAsiaTheme="minorEastAsia"/>
          <w:sz w:val="24"/>
        </w:rPr>
      </w:pPr>
      <w:r>
        <w:rPr>
          <w:rFonts w:ascii="Times New Roman" w:eastAsiaTheme="minorEastAsia"/>
          <w:sz w:val="24"/>
        </w:rPr>
        <w:t>根据JJF1071-2010《国家计量校准规范编写规则》的要求，</w:t>
      </w:r>
      <w:r>
        <w:rPr>
          <w:rFonts w:hint="eastAsia" w:asciiTheme="minorEastAsia" w:hAnsiTheme="minorEastAsia" w:eastAsiaTheme="minorEastAsia"/>
          <w:sz w:val="24"/>
        </w:rPr>
        <w:t>此章节描述了比测结束后，</w:t>
      </w:r>
      <w:r>
        <w:rPr>
          <w:rFonts w:ascii="Times New Roman" w:eastAsiaTheme="minorEastAsia"/>
          <w:sz w:val="24"/>
        </w:rPr>
        <w:t>本规范列出了</w:t>
      </w:r>
      <w:r>
        <w:rPr>
          <w:rFonts w:hint="eastAsia" w:ascii="Times New Roman" w:eastAsiaTheme="minorEastAsia"/>
          <w:sz w:val="24"/>
        </w:rPr>
        <w:t>比测</w:t>
      </w:r>
      <w:r>
        <w:rPr>
          <w:rFonts w:ascii="Times New Roman" w:eastAsiaTheme="minorEastAsia"/>
          <w:sz w:val="24"/>
        </w:rPr>
        <w:t>结果的表达，对</w:t>
      </w:r>
      <w:r>
        <w:rPr>
          <w:rFonts w:hint="eastAsia" w:ascii="Times New Roman" w:eastAsiaTheme="minorEastAsia"/>
          <w:sz w:val="24"/>
        </w:rPr>
        <w:t>比测</w:t>
      </w:r>
      <w:r>
        <w:rPr>
          <w:rFonts w:ascii="Times New Roman" w:eastAsiaTheme="minorEastAsia"/>
          <w:sz w:val="24"/>
        </w:rPr>
        <w:t>证书应包含的信息加以说明。</w:t>
      </w:r>
    </w:p>
    <w:p w14:paraId="05A895A7">
      <w:pPr>
        <w:pStyle w:val="10"/>
        <w:ind w:firstLine="562"/>
        <w:rPr>
          <w:kern w:val="0"/>
          <w:szCs w:val="24"/>
        </w:rPr>
      </w:pPr>
      <w:bookmarkStart w:id="22" w:name="_Toc177830167"/>
      <w:r>
        <w:rPr>
          <w:rFonts w:hint="eastAsia"/>
          <w:kern w:val="0"/>
        </w:rPr>
        <w:t>5.9关于</w:t>
      </w:r>
      <w:r>
        <w:rPr>
          <w:rFonts w:hint="eastAsia"/>
          <w:kern w:val="0"/>
          <w:szCs w:val="24"/>
        </w:rPr>
        <w:t>附录</w:t>
      </w:r>
      <w:bookmarkEnd w:id="22"/>
    </w:p>
    <w:p w14:paraId="1FEAA2B9">
      <w:pPr>
        <w:pStyle w:val="19"/>
        <w:spacing w:line="360" w:lineRule="auto"/>
        <w:ind w:firstLine="480"/>
        <w:rPr>
          <w:sz w:val="24"/>
          <w:szCs w:val="24"/>
        </w:rPr>
      </w:pPr>
      <w:r>
        <w:rPr>
          <w:rFonts w:hint="eastAsia"/>
          <w:sz w:val="24"/>
          <w:szCs w:val="24"/>
        </w:rPr>
        <w:t>此章节包含8个部分，包括</w:t>
      </w:r>
      <w:bookmarkStart w:id="23" w:name="_Toc9344338"/>
      <w:bookmarkStart w:id="24" w:name="_Toc8832553"/>
      <w:bookmarkStart w:id="25" w:name="_Toc9361625"/>
      <w:bookmarkStart w:id="26" w:name="_Toc8587455"/>
      <w:bookmarkStart w:id="27" w:name="_Toc9353399"/>
      <w:bookmarkStart w:id="28" w:name="_Toc155703741"/>
      <w:bookmarkStart w:id="29" w:name="_Toc117776753"/>
      <w:bookmarkStart w:id="30" w:name="_Toc17834"/>
      <w:bookmarkStart w:id="31" w:name="_Toc13555209"/>
      <w:bookmarkStart w:id="32" w:name="_Toc47185053"/>
      <w:bookmarkStart w:id="33" w:name="_Toc13516796"/>
      <w:bookmarkStart w:id="34" w:name="_Toc11516258"/>
      <w:bookmarkStart w:id="35" w:name="_Toc55899844"/>
      <w:r>
        <w:rPr>
          <w:rFonts w:hint="eastAsia"/>
          <w:sz w:val="24"/>
          <w:szCs w:val="24"/>
        </w:rPr>
        <w:t>观测装置检查方法及记录表、参考仪器年观测数据精度系数计算方法</w:t>
      </w:r>
      <w:bookmarkEnd w:id="23"/>
      <w:bookmarkEnd w:id="24"/>
      <w:bookmarkEnd w:id="25"/>
      <w:bookmarkEnd w:id="26"/>
      <w:bookmarkEnd w:id="27"/>
      <w:r>
        <w:rPr>
          <w:rFonts w:hint="eastAsia"/>
          <w:sz w:val="24"/>
          <w:szCs w:val="24"/>
        </w:rPr>
        <w:t>及记录表</w:t>
      </w:r>
      <w:bookmarkEnd w:id="28"/>
      <w:bookmarkEnd w:id="29"/>
      <w:bookmarkEnd w:id="30"/>
      <w:bookmarkEnd w:id="31"/>
      <w:bookmarkEnd w:id="32"/>
      <w:bookmarkEnd w:id="33"/>
      <w:bookmarkEnd w:id="34"/>
      <w:bookmarkEnd w:id="35"/>
      <w:r>
        <w:rPr>
          <w:rFonts w:hint="eastAsia"/>
          <w:sz w:val="24"/>
          <w:szCs w:val="24"/>
        </w:rPr>
        <w:t>、</w:t>
      </w:r>
      <w:bookmarkStart w:id="36" w:name="_Toc19863"/>
      <w:r>
        <w:rPr>
          <w:rFonts w:hint="eastAsia"/>
          <w:sz w:val="24"/>
          <w:szCs w:val="24"/>
        </w:rPr>
        <w:t>仪器最大允许误差测试、比测仪器检查与记录表</w:t>
      </w:r>
      <w:bookmarkEnd w:id="36"/>
      <w:r>
        <w:rPr>
          <w:rFonts w:hint="eastAsia"/>
          <w:sz w:val="24"/>
          <w:szCs w:val="24"/>
        </w:rPr>
        <w:t>、仪器试运行检查、仪器运行检查、观测资料精度记录表、观测结果一致性分析记录表、台站比测报告格式等内容。</w:t>
      </w:r>
    </w:p>
    <w:sectPr>
      <w:footerReference r:id="rId5" w:type="default"/>
      <w:pgSz w:w="11906" w:h="16838"/>
      <w:pgMar w:top="2098" w:right="1474" w:bottom="1985" w:left="158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FB49D">
    <w:pPr>
      <w:pStyle w:val="7"/>
      <w:tabs>
        <w:tab w:val="left" w:pos="4767"/>
        <w:tab w:val="clear" w:pos="4153"/>
        <w:tab w:val="clear" w:pos="8306"/>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94ADB">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14:paraId="2C7AFE38">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D8F25">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15</w:t>
    </w:r>
    <w:r>
      <w:rPr>
        <w:rStyle w:val="15"/>
      </w:rPr>
      <w:fldChar w:fldCharType="end"/>
    </w:r>
  </w:p>
  <w:p w14:paraId="7B91BAE0">
    <w:pPr>
      <w:pStyle w:val="7"/>
      <w:tabs>
        <w:tab w:val="left" w:pos="4767"/>
        <w:tab w:val="clear" w:pos="4153"/>
        <w:tab w:val="clear" w:pos="8306"/>
      </w:tabs>
      <w:ind w:right="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DF9DD5"/>
    <w:multiLevelType w:val="singleLevel"/>
    <w:tmpl w:val="DCDF9DD5"/>
    <w:lvl w:ilvl="0" w:tentative="0">
      <w:start w:val="1"/>
      <w:numFmt w:val="lowerLetter"/>
      <w:suff w:val="nothing"/>
      <w:lvlText w:val="%1）"/>
      <w:lvlJc w:val="left"/>
    </w:lvl>
  </w:abstractNum>
  <w:abstractNum w:abstractNumId="1">
    <w:nsid w:val="5482ED94"/>
    <w:multiLevelType w:val="singleLevel"/>
    <w:tmpl w:val="5482ED94"/>
    <w:lvl w:ilvl="0" w:tentative="0">
      <w:start w:val="1"/>
      <w:numFmt w:val="lowerLetter"/>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JiYzljYmNjZTUwMzg1YmVjZjg0MzgwOWM2NDdjOTgifQ=="/>
  </w:docVars>
  <w:rsids>
    <w:rsidRoot w:val="00924D4C"/>
    <w:rsid w:val="00001073"/>
    <w:rsid w:val="00001D0D"/>
    <w:rsid w:val="00004829"/>
    <w:rsid w:val="000132F9"/>
    <w:rsid w:val="000135D5"/>
    <w:rsid w:val="000200A3"/>
    <w:rsid w:val="000226DB"/>
    <w:rsid w:val="00022CB3"/>
    <w:rsid w:val="000269FB"/>
    <w:rsid w:val="0003261C"/>
    <w:rsid w:val="00032E63"/>
    <w:rsid w:val="000353C4"/>
    <w:rsid w:val="0004111A"/>
    <w:rsid w:val="000507C6"/>
    <w:rsid w:val="000509DD"/>
    <w:rsid w:val="00060832"/>
    <w:rsid w:val="00061756"/>
    <w:rsid w:val="0007035A"/>
    <w:rsid w:val="000748D5"/>
    <w:rsid w:val="00075AE2"/>
    <w:rsid w:val="00081C4C"/>
    <w:rsid w:val="00083FF6"/>
    <w:rsid w:val="00084E82"/>
    <w:rsid w:val="000854A6"/>
    <w:rsid w:val="00090043"/>
    <w:rsid w:val="00096B17"/>
    <w:rsid w:val="000A1024"/>
    <w:rsid w:val="000A2F70"/>
    <w:rsid w:val="000A3AD1"/>
    <w:rsid w:val="000A4CC5"/>
    <w:rsid w:val="000B113E"/>
    <w:rsid w:val="000B464E"/>
    <w:rsid w:val="000B56AB"/>
    <w:rsid w:val="000B6978"/>
    <w:rsid w:val="000C52E7"/>
    <w:rsid w:val="000C6845"/>
    <w:rsid w:val="000D382C"/>
    <w:rsid w:val="000E0A54"/>
    <w:rsid w:val="000E77E7"/>
    <w:rsid w:val="000F1021"/>
    <w:rsid w:val="000F3919"/>
    <w:rsid w:val="000F626D"/>
    <w:rsid w:val="000F7DB2"/>
    <w:rsid w:val="00105D61"/>
    <w:rsid w:val="00111F2E"/>
    <w:rsid w:val="001154D6"/>
    <w:rsid w:val="00116C25"/>
    <w:rsid w:val="001303FC"/>
    <w:rsid w:val="001323B2"/>
    <w:rsid w:val="00135272"/>
    <w:rsid w:val="0013555F"/>
    <w:rsid w:val="0013674D"/>
    <w:rsid w:val="00137E38"/>
    <w:rsid w:val="00141886"/>
    <w:rsid w:val="00142AF1"/>
    <w:rsid w:val="00143ED5"/>
    <w:rsid w:val="00150FB1"/>
    <w:rsid w:val="00151852"/>
    <w:rsid w:val="00152B5B"/>
    <w:rsid w:val="001538C4"/>
    <w:rsid w:val="00156EFC"/>
    <w:rsid w:val="001579BD"/>
    <w:rsid w:val="00160549"/>
    <w:rsid w:val="001608D8"/>
    <w:rsid w:val="00161831"/>
    <w:rsid w:val="001701F9"/>
    <w:rsid w:val="00173C6C"/>
    <w:rsid w:val="00174383"/>
    <w:rsid w:val="00180BBD"/>
    <w:rsid w:val="00185718"/>
    <w:rsid w:val="00186FC9"/>
    <w:rsid w:val="00192C1C"/>
    <w:rsid w:val="00195266"/>
    <w:rsid w:val="00196F59"/>
    <w:rsid w:val="001B0E9E"/>
    <w:rsid w:val="001B348B"/>
    <w:rsid w:val="001B72C6"/>
    <w:rsid w:val="001C312A"/>
    <w:rsid w:val="001D5E81"/>
    <w:rsid w:val="001E30EB"/>
    <w:rsid w:val="001E4DF1"/>
    <w:rsid w:val="001F04EA"/>
    <w:rsid w:val="001F3705"/>
    <w:rsid w:val="00201E7E"/>
    <w:rsid w:val="002034FC"/>
    <w:rsid w:val="00204836"/>
    <w:rsid w:val="00207243"/>
    <w:rsid w:val="00211933"/>
    <w:rsid w:val="00213FFD"/>
    <w:rsid w:val="0021555F"/>
    <w:rsid w:val="00215AF9"/>
    <w:rsid w:val="00221802"/>
    <w:rsid w:val="00221834"/>
    <w:rsid w:val="00224456"/>
    <w:rsid w:val="00224B65"/>
    <w:rsid w:val="00227AD3"/>
    <w:rsid w:val="002359B6"/>
    <w:rsid w:val="0023767B"/>
    <w:rsid w:val="00242504"/>
    <w:rsid w:val="0024418D"/>
    <w:rsid w:val="002444C0"/>
    <w:rsid w:val="00246200"/>
    <w:rsid w:val="00253595"/>
    <w:rsid w:val="0025388E"/>
    <w:rsid w:val="00260E74"/>
    <w:rsid w:val="00271427"/>
    <w:rsid w:val="00271C67"/>
    <w:rsid w:val="00273018"/>
    <w:rsid w:val="00285B32"/>
    <w:rsid w:val="002931B2"/>
    <w:rsid w:val="002941D0"/>
    <w:rsid w:val="00295C25"/>
    <w:rsid w:val="00296F21"/>
    <w:rsid w:val="002971E4"/>
    <w:rsid w:val="002A09F9"/>
    <w:rsid w:val="002A1FC1"/>
    <w:rsid w:val="002A44D4"/>
    <w:rsid w:val="002A5F95"/>
    <w:rsid w:val="002B1CE7"/>
    <w:rsid w:val="002B5251"/>
    <w:rsid w:val="002B69C1"/>
    <w:rsid w:val="002C09E7"/>
    <w:rsid w:val="002C209E"/>
    <w:rsid w:val="002C68D4"/>
    <w:rsid w:val="002D00C6"/>
    <w:rsid w:val="002D1A70"/>
    <w:rsid w:val="002D223D"/>
    <w:rsid w:val="002D2B4C"/>
    <w:rsid w:val="002D5D6E"/>
    <w:rsid w:val="002D7D2C"/>
    <w:rsid w:val="002E2079"/>
    <w:rsid w:val="002E2DD3"/>
    <w:rsid w:val="002E3BB1"/>
    <w:rsid w:val="002E425F"/>
    <w:rsid w:val="002F07EC"/>
    <w:rsid w:val="002F2672"/>
    <w:rsid w:val="003020CF"/>
    <w:rsid w:val="00310A2D"/>
    <w:rsid w:val="00316035"/>
    <w:rsid w:val="003165AC"/>
    <w:rsid w:val="00333F0C"/>
    <w:rsid w:val="0033420A"/>
    <w:rsid w:val="00334E99"/>
    <w:rsid w:val="003363E3"/>
    <w:rsid w:val="00342505"/>
    <w:rsid w:val="00344B79"/>
    <w:rsid w:val="00350FB8"/>
    <w:rsid w:val="00352096"/>
    <w:rsid w:val="00352A88"/>
    <w:rsid w:val="003535BA"/>
    <w:rsid w:val="00353B2D"/>
    <w:rsid w:val="00355C13"/>
    <w:rsid w:val="00370DEC"/>
    <w:rsid w:val="00373100"/>
    <w:rsid w:val="003750A2"/>
    <w:rsid w:val="00380CAE"/>
    <w:rsid w:val="00381294"/>
    <w:rsid w:val="003841A6"/>
    <w:rsid w:val="00392C3C"/>
    <w:rsid w:val="00393BC0"/>
    <w:rsid w:val="00393C8C"/>
    <w:rsid w:val="00396735"/>
    <w:rsid w:val="003A13E4"/>
    <w:rsid w:val="003A2CF5"/>
    <w:rsid w:val="003A52EF"/>
    <w:rsid w:val="003A790D"/>
    <w:rsid w:val="003B436A"/>
    <w:rsid w:val="003B55A5"/>
    <w:rsid w:val="003B6C3E"/>
    <w:rsid w:val="003B7D4E"/>
    <w:rsid w:val="003C492B"/>
    <w:rsid w:val="003C5164"/>
    <w:rsid w:val="003C56F9"/>
    <w:rsid w:val="003C66A9"/>
    <w:rsid w:val="003D3148"/>
    <w:rsid w:val="003F38FF"/>
    <w:rsid w:val="00401586"/>
    <w:rsid w:val="0040562A"/>
    <w:rsid w:val="004077D2"/>
    <w:rsid w:val="00420516"/>
    <w:rsid w:val="004212AC"/>
    <w:rsid w:val="004314C2"/>
    <w:rsid w:val="00432601"/>
    <w:rsid w:val="0043330E"/>
    <w:rsid w:val="00441D80"/>
    <w:rsid w:val="004472FD"/>
    <w:rsid w:val="0045624D"/>
    <w:rsid w:val="00461296"/>
    <w:rsid w:val="00461E88"/>
    <w:rsid w:val="00465847"/>
    <w:rsid w:val="0046735E"/>
    <w:rsid w:val="00467506"/>
    <w:rsid w:val="00472B29"/>
    <w:rsid w:val="00475025"/>
    <w:rsid w:val="00475B1D"/>
    <w:rsid w:val="00484481"/>
    <w:rsid w:val="00497C56"/>
    <w:rsid w:val="004A21C4"/>
    <w:rsid w:val="004B04EF"/>
    <w:rsid w:val="004B4DDF"/>
    <w:rsid w:val="004B5BB1"/>
    <w:rsid w:val="004C25E8"/>
    <w:rsid w:val="004C71B4"/>
    <w:rsid w:val="004C7669"/>
    <w:rsid w:val="004E2E1C"/>
    <w:rsid w:val="004E350F"/>
    <w:rsid w:val="004E4FD3"/>
    <w:rsid w:val="004F3AB3"/>
    <w:rsid w:val="004F4170"/>
    <w:rsid w:val="004F61A8"/>
    <w:rsid w:val="0050348B"/>
    <w:rsid w:val="00504170"/>
    <w:rsid w:val="005073A1"/>
    <w:rsid w:val="005116CF"/>
    <w:rsid w:val="005125ED"/>
    <w:rsid w:val="005132E7"/>
    <w:rsid w:val="00521CA8"/>
    <w:rsid w:val="00530033"/>
    <w:rsid w:val="0053044E"/>
    <w:rsid w:val="00531329"/>
    <w:rsid w:val="0053362B"/>
    <w:rsid w:val="005362FE"/>
    <w:rsid w:val="00542E7A"/>
    <w:rsid w:val="0054380C"/>
    <w:rsid w:val="00543CA3"/>
    <w:rsid w:val="00544EB5"/>
    <w:rsid w:val="005509C5"/>
    <w:rsid w:val="00551ABE"/>
    <w:rsid w:val="00555B5E"/>
    <w:rsid w:val="00560EBE"/>
    <w:rsid w:val="00565A1C"/>
    <w:rsid w:val="005775C4"/>
    <w:rsid w:val="005840D6"/>
    <w:rsid w:val="00594600"/>
    <w:rsid w:val="0059548C"/>
    <w:rsid w:val="00595952"/>
    <w:rsid w:val="005968E1"/>
    <w:rsid w:val="005A24B6"/>
    <w:rsid w:val="005A6D12"/>
    <w:rsid w:val="005C1367"/>
    <w:rsid w:val="005C32DB"/>
    <w:rsid w:val="005D6A93"/>
    <w:rsid w:val="005D76F4"/>
    <w:rsid w:val="005E16EA"/>
    <w:rsid w:val="005E1D34"/>
    <w:rsid w:val="005E6036"/>
    <w:rsid w:val="005E74DE"/>
    <w:rsid w:val="005E792B"/>
    <w:rsid w:val="005F5A09"/>
    <w:rsid w:val="006002D9"/>
    <w:rsid w:val="00600956"/>
    <w:rsid w:val="006041DD"/>
    <w:rsid w:val="00605162"/>
    <w:rsid w:val="00610F77"/>
    <w:rsid w:val="00611AB3"/>
    <w:rsid w:val="00615872"/>
    <w:rsid w:val="00615BB9"/>
    <w:rsid w:val="00620E37"/>
    <w:rsid w:val="00622045"/>
    <w:rsid w:val="0062335F"/>
    <w:rsid w:val="00627BED"/>
    <w:rsid w:val="00634D89"/>
    <w:rsid w:val="006445D1"/>
    <w:rsid w:val="006465BF"/>
    <w:rsid w:val="006473EC"/>
    <w:rsid w:val="006547D9"/>
    <w:rsid w:val="00660012"/>
    <w:rsid w:val="0066475A"/>
    <w:rsid w:val="00673D86"/>
    <w:rsid w:val="00681671"/>
    <w:rsid w:val="006908E0"/>
    <w:rsid w:val="00690E6F"/>
    <w:rsid w:val="006A16AA"/>
    <w:rsid w:val="006A6E48"/>
    <w:rsid w:val="006A6FD2"/>
    <w:rsid w:val="006A78E2"/>
    <w:rsid w:val="006B088A"/>
    <w:rsid w:val="006B7C66"/>
    <w:rsid w:val="006C07B1"/>
    <w:rsid w:val="006C47B1"/>
    <w:rsid w:val="006C796B"/>
    <w:rsid w:val="006D1F72"/>
    <w:rsid w:val="006D4AF2"/>
    <w:rsid w:val="006E14A9"/>
    <w:rsid w:val="006F774B"/>
    <w:rsid w:val="00705426"/>
    <w:rsid w:val="0070613B"/>
    <w:rsid w:val="00710271"/>
    <w:rsid w:val="00710370"/>
    <w:rsid w:val="007126F6"/>
    <w:rsid w:val="007205F5"/>
    <w:rsid w:val="00720E13"/>
    <w:rsid w:val="00724BA4"/>
    <w:rsid w:val="00730045"/>
    <w:rsid w:val="00730442"/>
    <w:rsid w:val="00731D3C"/>
    <w:rsid w:val="00736B8E"/>
    <w:rsid w:val="00737D80"/>
    <w:rsid w:val="00742206"/>
    <w:rsid w:val="00743AA9"/>
    <w:rsid w:val="0076596B"/>
    <w:rsid w:val="007724EA"/>
    <w:rsid w:val="0078491E"/>
    <w:rsid w:val="00796BA4"/>
    <w:rsid w:val="0079721C"/>
    <w:rsid w:val="007A4967"/>
    <w:rsid w:val="007A6CB0"/>
    <w:rsid w:val="007A7AB9"/>
    <w:rsid w:val="007B062C"/>
    <w:rsid w:val="007B1900"/>
    <w:rsid w:val="007B3954"/>
    <w:rsid w:val="007B5E8A"/>
    <w:rsid w:val="007C4C69"/>
    <w:rsid w:val="007C58E2"/>
    <w:rsid w:val="007D087E"/>
    <w:rsid w:val="007D50E9"/>
    <w:rsid w:val="007D6E1F"/>
    <w:rsid w:val="007D732A"/>
    <w:rsid w:val="007E06A8"/>
    <w:rsid w:val="007E65E1"/>
    <w:rsid w:val="007F579D"/>
    <w:rsid w:val="007F627A"/>
    <w:rsid w:val="007F7894"/>
    <w:rsid w:val="00801070"/>
    <w:rsid w:val="0080235B"/>
    <w:rsid w:val="00804B52"/>
    <w:rsid w:val="0080658C"/>
    <w:rsid w:val="00807435"/>
    <w:rsid w:val="008211EF"/>
    <w:rsid w:val="0082511D"/>
    <w:rsid w:val="008268F0"/>
    <w:rsid w:val="0083134B"/>
    <w:rsid w:val="00832318"/>
    <w:rsid w:val="008341E6"/>
    <w:rsid w:val="00835D41"/>
    <w:rsid w:val="00840D7A"/>
    <w:rsid w:val="00843F95"/>
    <w:rsid w:val="00856F5F"/>
    <w:rsid w:val="0086159D"/>
    <w:rsid w:val="00862F45"/>
    <w:rsid w:val="00863158"/>
    <w:rsid w:val="0086448B"/>
    <w:rsid w:val="008701D9"/>
    <w:rsid w:val="00870BF3"/>
    <w:rsid w:val="00871E01"/>
    <w:rsid w:val="00872F6E"/>
    <w:rsid w:val="00873439"/>
    <w:rsid w:val="00884781"/>
    <w:rsid w:val="0089208A"/>
    <w:rsid w:val="0089697B"/>
    <w:rsid w:val="008A081B"/>
    <w:rsid w:val="008A53C0"/>
    <w:rsid w:val="008B2756"/>
    <w:rsid w:val="008D01CC"/>
    <w:rsid w:val="008D1A14"/>
    <w:rsid w:val="008F04A6"/>
    <w:rsid w:val="008F7F7B"/>
    <w:rsid w:val="00900E24"/>
    <w:rsid w:val="00901C58"/>
    <w:rsid w:val="00903052"/>
    <w:rsid w:val="00904766"/>
    <w:rsid w:val="00904BB5"/>
    <w:rsid w:val="00905655"/>
    <w:rsid w:val="0090664B"/>
    <w:rsid w:val="00923A07"/>
    <w:rsid w:val="00923E88"/>
    <w:rsid w:val="00924D4C"/>
    <w:rsid w:val="00932EF3"/>
    <w:rsid w:val="00933574"/>
    <w:rsid w:val="0093358D"/>
    <w:rsid w:val="00935594"/>
    <w:rsid w:val="00943A0D"/>
    <w:rsid w:val="00943BEA"/>
    <w:rsid w:val="00951B09"/>
    <w:rsid w:val="00960258"/>
    <w:rsid w:val="009614DC"/>
    <w:rsid w:val="00961F10"/>
    <w:rsid w:val="009620E6"/>
    <w:rsid w:val="00962331"/>
    <w:rsid w:val="0096373F"/>
    <w:rsid w:val="00963A25"/>
    <w:rsid w:val="009737F0"/>
    <w:rsid w:val="009754D1"/>
    <w:rsid w:val="00976B07"/>
    <w:rsid w:val="00990DEC"/>
    <w:rsid w:val="009913F0"/>
    <w:rsid w:val="00993C70"/>
    <w:rsid w:val="009B06C1"/>
    <w:rsid w:val="009C09E4"/>
    <w:rsid w:val="009C4D59"/>
    <w:rsid w:val="009C62E1"/>
    <w:rsid w:val="009C6534"/>
    <w:rsid w:val="009C7D60"/>
    <w:rsid w:val="009D423C"/>
    <w:rsid w:val="00A0190A"/>
    <w:rsid w:val="00A0796B"/>
    <w:rsid w:val="00A117AC"/>
    <w:rsid w:val="00A20E84"/>
    <w:rsid w:val="00A23431"/>
    <w:rsid w:val="00A23E2B"/>
    <w:rsid w:val="00A243C5"/>
    <w:rsid w:val="00A31F01"/>
    <w:rsid w:val="00A33500"/>
    <w:rsid w:val="00A339AB"/>
    <w:rsid w:val="00A37BA2"/>
    <w:rsid w:val="00A427E6"/>
    <w:rsid w:val="00A42AEB"/>
    <w:rsid w:val="00A4301F"/>
    <w:rsid w:val="00A4326B"/>
    <w:rsid w:val="00A4437A"/>
    <w:rsid w:val="00A4544D"/>
    <w:rsid w:val="00A46D2F"/>
    <w:rsid w:val="00A50403"/>
    <w:rsid w:val="00A53659"/>
    <w:rsid w:val="00A54DF7"/>
    <w:rsid w:val="00A619E4"/>
    <w:rsid w:val="00A71099"/>
    <w:rsid w:val="00A714DA"/>
    <w:rsid w:val="00A73F95"/>
    <w:rsid w:val="00A75A10"/>
    <w:rsid w:val="00A76060"/>
    <w:rsid w:val="00A77C75"/>
    <w:rsid w:val="00A8249E"/>
    <w:rsid w:val="00A92D4D"/>
    <w:rsid w:val="00AA034A"/>
    <w:rsid w:val="00AA04A0"/>
    <w:rsid w:val="00AA4EFB"/>
    <w:rsid w:val="00AA5061"/>
    <w:rsid w:val="00AA6DD4"/>
    <w:rsid w:val="00AB1279"/>
    <w:rsid w:val="00AB2530"/>
    <w:rsid w:val="00AC12B8"/>
    <w:rsid w:val="00AC34CF"/>
    <w:rsid w:val="00AC3956"/>
    <w:rsid w:val="00AC502B"/>
    <w:rsid w:val="00AC5CB7"/>
    <w:rsid w:val="00AC6050"/>
    <w:rsid w:val="00AD10B3"/>
    <w:rsid w:val="00AE37A7"/>
    <w:rsid w:val="00AE42F3"/>
    <w:rsid w:val="00AE57FF"/>
    <w:rsid w:val="00AF269D"/>
    <w:rsid w:val="00AF5CB7"/>
    <w:rsid w:val="00B0296E"/>
    <w:rsid w:val="00B049F9"/>
    <w:rsid w:val="00B1079E"/>
    <w:rsid w:val="00B1262B"/>
    <w:rsid w:val="00B141BA"/>
    <w:rsid w:val="00B16A6F"/>
    <w:rsid w:val="00B172D0"/>
    <w:rsid w:val="00B23742"/>
    <w:rsid w:val="00B24DC8"/>
    <w:rsid w:val="00B26DC8"/>
    <w:rsid w:val="00B27566"/>
    <w:rsid w:val="00B27A20"/>
    <w:rsid w:val="00B351ED"/>
    <w:rsid w:val="00B4224C"/>
    <w:rsid w:val="00B472E9"/>
    <w:rsid w:val="00B552F4"/>
    <w:rsid w:val="00B556CE"/>
    <w:rsid w:val="00B67AF5"/>
    <w:rsid w:val="00B7705E"/>
    <w:rsid w:val="00B7797E"/>
    <w:rsid w:val="00B77CF0"/>
    <w:rsid w:val="00B81DB1"/>
    <w:rsid w:val="00B82DAA"/>
    <w:rsid w:val="00B83964"/>
    <w:rsid w:val="00B84D90"/>
    <w:rsid w:val="00B91698"/>
    <w:rsid w:val="00B918FD"/>
    <w:rsid w:val="00B936F4"/>
    <w:rsid w:val="00B95D9D"/>
    <w:rsid w:val="00B973C1"/>
    <w:rsid w:val="00BA0199"/>
    <w:rsid w:val="00BA4590"/>
    <w:rsid w:val="00BA55B3"/>
    <w:rsid w:val="00BA611F"/>
    <w:rsid w:val="00BA6EB1"/>
    <w:rsid w:val="00BB1605"/>
    <w:rsid w:val="00BB3369"/>
    <w:rsid w:val="00BC1BF6"/>
    <w:rsid w:val="00BD33CB"/>
    <w:rsid w:val="00BD6FE9"/>
    <w:rsid w:val="00BE30A3"/>
    <w:rsid w:val="00BE67F6"/>
    <w:rsid w:val="00BE75E8"/>
    <w:rsid w:val="00BE7E5E"/>
    <w:rsid w:val="00BF7D2E"/>
    <w:rsid w:val="00C00B5F"/>
    <w:rsid w:val="00C02EE5"/>
    <w:rsid w:val="00C11AC3"/>
    <w:rsid w:val="00C1319C"/>
    <w:rsid w:val="00C142E0"/>
    <w:rsid w:val="00C1462C"/>
    <w:rsid w:val="00C163CF"/>
    <w:rsid w:val="00C16688"/>
    <w:rsid w:val="00C23470"/>
    <w:rsid w:val="00C2419F"/>
    <w:rsid w:val="00C2533E"/>
    <w:rsid w:val="00C25F4D"/>
    <w:rsid w:val="00C31CCF"/>
    <w:rsid w:val="00C33C85"/>
    <w:rsid w:val="00C42BB4"/>
    <w:rsid w:val="00C43821"/>
    <w:rsid w:val="00C46C0C"/>
    <w:rsid w:val="00C531F3"/>
    <w:rsid w:val="00C5652E"/>
    <w:rsid w:val="00C62197"/>
    <w:rsid w:val="00C629C5"/>
    <w:rsid w:val="00C64FA1"/>
    <w:rsid w:val="00C82061"/>
    <w:rsid w:val="00C823C3"/>
    <w:rsid w:val="00C85F5D"/>
    <w:rsid w:val="00C93B76"/>
    <w:rsid w:val="00C94880"/>
    <w:rsid w:val="00CA6A3A"/>
    <w:rsid w:val="00CA70E3"/>
    <w:rsid w:val="00CB4538"/>
    <w:rsid w:val="00CB4B07"/>
    <w:rsid w:val="00CB5EAC"/>
    <w:rsid w:val="00CC0FCF"/>
    <w:rsid w:val="00CD029E"/>
    <w:rsid w:val="00CD1B67"/>
    <w:rsid w:val="00CE2204"/>
    <w:rsid w:val="00CE3C28"/>
    <w:rsid w:val="00CE4BBC"/>
    <w:rsid w:val="00CE606A"/>
    <w:rsid w:val="00CF56AD"/>
    <w:rsid w:val="00CF5D5A"/>
    <w:rsid w:val="00CF68FD"/>
    <w:rsid w:val="00CF7399"/>
    <w:rsid w:val="00CF7E6C"/>
    <w:rsid w:val="00D04148"/>
    <w:rsid w:val="00D06081"/>
    <w:rsid w:val="00D064D0"/>
    <w:rsid w:val="00D06715"/>
    <w:rsid w:val="00D06BA4"/>
    <w:rsid w:val="00D1327A"/>
    <w:rsid w:val="00D1462C"/>
    <w:rsid w:val="00D16E3F"/>
    <w:rsid w:val="00D171C2"/>
    <w:rsid w:val="00D2349E"/>
    <w:rsid w:val="00D23C44"/>
    <w:rsid w:val="00D3070A"/>
    <w:rsid w:val="00D30F08"/>
    <w:rsid w:val="00D41118"/>
    <w:rsid w:val="00D41272"/>
    <w:rsid w:val="00D4572A"/>
    <w:rsid w:val="00D46280"/>
    <w:rsid w:val="00D56131"/>
    <w:rsid w:val="00D561E8"/>
    <w:rsid w:val="00D57DCC"/>
    <w:rsid w:val="00D63044"/>
    <w:rsid w:val="00D643C1"/>
    <w:rsid w:val="00D671B9"/>
    <w:rsid w:val="00D67EFD"/>
    <w:rsid w:val="00D713F4"/>
    <w:rsid w:val="00D72123"/>
    <w:rsid w:val="00D77274"/>
    <w:rsid w:val="00D8550D"/>
    <w:rsid w:val="00D911D9"/>
    <w:rsid w:val="00D93072"/>
    <w:rsid w:val="00D930C7"/>
    <w:rsid w:val="00D93971"/>
    <w:rsid w:val="00D97280"/>
    <w:rsid w:val="00DA03EC"/>
    <w:rsid w:val="00DA2252"/>
    <w:rsid w:val="00DA2896"/>
    <w:rsid w:val="00DA7E21"/>
    <w:rsid w:val="00DB1038"/>
    <w:rsid w:val="00DB4592"/>
    <w:rsid w:val="00DC2D80"/>
    <w:rsid w:val="00DC43A2"/>
    <w:rsid w:val="00DC6885"/>
    <w:rsid w:val="00DC68C4"/>
    <w:rsid w:val="00DD19A5"/>
    <w:rsid w:val="00DD1E18"/>
    <w:rsid w:val="00DD6CFD"/>
    <w:rsid w:val="00DD73B2"/>
    <w:rsid w:val="00DE0191"/>
    <w:rsid w:val="00DE03C8"/>
    <w:rsid w:val="00DE17FE"/>
    <w:rsid w:val="00DF1B16"/>
    <w:rsid w:val="00DF37DB"/>
    <w:rsid w:val="00DF6955"/>
    <w:rsid w:val="00E02DB0"/>
    <w:rsid w:val="00E069BE"/>
    <w:rsid w:val="00E20327"/>
    <w:rsid w:val="00E2370A"/>
    <w:rsid w:val="00E3353A"/>
    <w:rsid w:val="00E33AFC"/>
    <w:rsid w:val="00E345E5"/>
    <w:rsid w:val="00E36A9F"/>
    <w:rsid w:val="00E36C6F"/>
    <w:rsid w:val="00E45031"/>
    <w:rsid w:val="00E461EA"/>
    <w:rsid w:val="00E53619"/>
    <w:rsid w:val="00E545BF"/>
    <w:rsid w:val="00E54A37"/>
    <w:rsid w:val="00E55567"/>
    <w:rsid w:val="00E66048"/>
    <w:rsid w:val="00E72128"/>
    <w:rsid w:val="00E75774"/>
    <w:rsid w:val="00E75F1B"/>
    <w:rsid w:val="00E7769B"/>
    <w:rsid w:val="00E778E6"/>
    <w:rsid w:val="00E94222"/>
    <w:rsid w:val="00E97FE8"/>
    <w:rsid w:val="00EA352F"/>
    <w:rsid w:val="00EA39D7"/>
    <w:rsid w:val="00EA4492"/>
    <w:rsid w:val="00EA769F"/>
    <w:rsid w:val="00EB14ED"/>
    <w:rsid w:val="00EB2A50"/>
    <w:rsid w:val="00EC0A57"/>
    <w:rsid w:val="00EC3DD8"/>
    <w:rsid w:val="00EC4127"/>
    <w:rsid w:val="00EC5988"/>
    <w:rsid w:val="00EC616C"/>
    <w:rsid w:val="00EC7F42"/>
    <w:rsid w:val="00ED2664"/>
    <w:rsid w:val="00ED75DC"/>
    <w:rsid w:val="00EE2DA3"/>
    <w:rsid w:val="00EE3299"/>
    <w:rsid w:val="00F0765A"/>
    <w:rsid w:val="00F12715"/>
    <w:rsid w:val="00F12A14"/>
    <w:rsid w:val="00F1522C"/>
    <w:rsid w:val="00F16036"/>
    <w:rsid w:val="00F1690A"/>
    <w:rsid w:val="00F17387"/>
    <w:rsid w:val="00F239CC"/>
    <w:rsid w:val="00F2418C"/>
    <w:rsid w:val="00F24C40"/>
    <w:rsid w:val="00F274D9"/>
    <w:rsid w:val="00F3448F"/>
    <w:rsid w:val="00F36857"/>
    <w:rsid w:val="00F37AD0"/>
    <w:rsid w:val="00F45B4D"/>
    <w:rsid w:val="00F47AB5"/>
    <w:rsid w:val="00F47B45"/>
    <w:rsid w:val="00F540B5"/>
    <w:rsid w:val="00F5436B"/>
    <w:rsid w:val="00F5543C"/>
    <w:rsid w:val="00F569DD"/>
    <w:rsid w:val="00F60E14"/>
    <w:rsid w:val="00F60F4E"/>
    <w:rsid w:val="00F61B04"/>
    <w:rsid w:val="00F61EC1"/>
    <w:rsid w:val="00F70EC0"/>
    <w:rsid w:val="00F76FD8"/>
    <w:rsid w:val="00F773A5"/>
    <w:rsid w:val="00F82515"/>
    <w:rsid w:val="00F85F5D"/>
    <w:rsid w:val="00F877AE"/>
    <w:rsid w:val="00F945DF"/>
    <w:rsid w:val="00F97F94"/>
    <w:rsid w:val="00FA2819"/>
    <w:rsid w:val="00FB0229"/>
    <w:rsid w:val="00FB385A"/>
    <w:rsid w:val="00FB4680"/>
    <w:rsid w:val="00FC1729"/>
    <w:rsid w:val="00FD20F1"/>
    <w:rsid w:val="00FD31AE"/>
    <w:rsid w:val="00FD582A"/>
    <w:rsid w:val="00FD58C3"/>
    <w:rsid w:val="00FD6B00"/>
    <w:rsid w:val="00FD7083"/>
    <w:rsid w:val="00FE0E71"/>
    <w:rsid w:val="00FE5D60"/>
    <w:rsid w:val="00FE68E3"/>
    <w:rsid w:val="00FF0292"/>
    <w:rsid w:val="00FF197F"/>
    <w:rsid w:val="00FF446D"/>
    <w:rsid w:val="00FF5EA5"/>
    <w:rsid w:val="00FF6DD4"/>
    <w:rsid w:val="12C009C8"/>
    <w:rsid w:val="661D1F20"/>
    <w:rsid w:val="73765227"/>
    <w:rsid w:val="7EA339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0"/>
    <w:pPr>
      <w:spacing w:line="360" w:lineRule="auto"/>
      <w:ind w:firstLine="200" w:firstLineChars="200"/>
      <w:outlineLvl w:val="0"/>
    </w:pPr>
    <w:rPr>
      <w:rFonts w:eastAsia="黑体"/>
      <w:bCs/>
      <w:kern w:val="44"/>
      <w:sz w:val="28"/>
      <w:szCs w:val="44"/>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7"/>
    <w:semiHidden/>
    <w:unhideWhenUsed/>
    <w:qFormat/>
    <w:uiPriority w:val="0"/>
    <w:rPr>
      <w:rFonts w:ascii="宋体"/>
      <w:sz w:val="18"/>
      <w:szCs w:val="18"/>
    </w:rPr>
  </w:style>
  <w:style w:type="paragraph" w:styleId="4">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5">
    <w:name w:val="Date"/>
    <w:basedOn w:val="1"/>
    <w:next w:val="1"/>
    <w:link w:val="39"/>
    <w:qFormat/>
    <w:uiPriority w:val="0"/>
    <w:pPr>
      <w:ind w:left="100" w:leftChars="2500"/>
    </w:pPr>
  </w:style>
  <w:style w:type="paragraph" w:styleId="6">
    <w:name w:val="Balloon Text"/>
    <w:basedOn w:val="1"/>
    <w:link w:val="24"/>
    <w:qFormat/>
    <w:uiPriority w:val="0"/>
    <w:rPr>
      <w:sz w:val="18"/>
      <w:szCs w:val="18"/>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link w:val="21"/>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0">
    <w:name w:val="Subtitle"/>
    <w:basedOn w:val="1"/>
    <w:next w:val="1"/>
    <w:link w:val="29"/>
    <w:qFormat/>
    <w:uiPriority w:val="0"/>
    <w:pPr>
      <w:spacing w:line="360" w:lineRule="auto"/>
      <w:ind w:firstLine="200" w:firstLineChars="200"/>
      <w:outlineLvl w:val="1"/>
    </w:pPr>
    <w:rPr>
      <w:rFonts w:eastAsia="仿宋" w:asciiTheme="majorHAnsi" w:hAnsiTheme="majorHAnsi" w:cstheme="majorBidi"/>
      <w:b/>
      <w:bCs/>
      <w:kern w:val="28"/>
      <w:sz w:val="28"/>
      <w:szCs w:val="32"/>
    </w:rPr>
  </w:style>
  <w:style w:type="paragraph" w:styleId="11">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Hyperlink"/>
    <w:qFormat/>
    <w:uiPriority w:val="99"/>
    <w:rPr>
      <w:color w:val="0000FF"/>
      <w:u w:val="single"/>
    </w:rPr>
  </w:style>
  <w:style w:type="paragraph" w:customStyle="1" w:styleId="17">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9">
    <w:name w:val="段"/>
    <w:link w:val="2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Char Char"/>
    <w:semiHidden/>
    <w:qFormat/>
    <w:uiPriority w:val="0"/>
    <w:rPr>
      <w:rFonts w:eastAsia="宋体"/>
      <w:kern w:val="2"/>
      <w:sz w:val="18"/>
      <w:szCs w:val="18"/>
      <w:lang w:val="en-US" w:eastAsia="zh-CN" w:bidi="ar-SA"/>
    </w:rPr>
  </w:style>
  <w:style w:type="character" w:customStyle="1" w:styleId="21">
    <w:name w:val="页眉 Char"/>
    <w:link w:val="8"/>
    <w:uiPriority w:val="99"/>
    <w:rPr>
      <w:kern w:val="2"/>
      <w:sz w:val="18"/>
      <w:szCs w:val="18"/>
    </w:rPr>
  </w:style>
  <w:style w:type="character" w:customStyle="1" w:styleId="22">
    <w:name w:val="font11"/>
    <w:qFormat/>
    <w:uiPriority w:val="0"/>
    <w:rPr>
      <w:rFonts w:ascii="Times New Roman" w:hAnsi="Times New Roman" w:cs="Times New Roman"/>
      <w:color w:val="000000"/>
      <w:sz w:val="21"/>
      <w:szCs w:val="21"/>
      <w:u w:val="none"/>
    </w:rPr>
  </w:style>
  <w:style w:type="character" w:customStyle="1" w:styleId="23">
    <w:name w:val="font21"/>
    <w:qFormat/>
    <w:uiPriority w:val="0"/>
    <w:rPr>
      <w:rFonts w:ascii="Times New Roman" w:hAnsi="Times New Roman" w:cs="Times New Roman"/>
      <w:color w:val="000000"/>
      <w:sz w:val="20"/>
      <w:szCs w:val="20"/>
      <w:u w:val="none"/>
    </w:rPr>
  </w:style>
  <w:style w:type="character" w:customStyle="1" w:styleId="24">
    <w:name w:val="批注框文本 Char"/>
    <w:basedOn w:val="14"/>
    <w:link w:val="6"/>
    <w:qFormat/>
    <w:uiPriority w:val="0"/>
    <w:rPr>
      <w:kern w:val="2"/>
      <w:sz w:val="18"/>
      <w:szCs w:val="18"/>
    </w:rPr>
  </w:style>
  <w:style w:type="paragraph" w:styleId="25">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26">
    <w:name w:val="段 Char"/>
    <w:link w:val="19"/>
    <w:qFormat/>
    <w:uiPriority w:val="0"/>
    <w:rPr>
      <w:rFonts w:ascii="宋体"/>
      <w:sz w:val="21"/>
    </w:rPr>
  </w:style>
  <w:style w:type="character" w:customStyle="1" w:styleId="27">
    <w:name w:val="文档结构图 Char"/>
    <w:basedOn w:val="14"/>
    <w:link w:val="3"/>
    <w:semiHidden/>
    <w:qFormat/>
    <w:uiPriority w:val="0"/>
    <w:rPr>
      <w:rFonts w:ascii="宋体"/>
      <w:kern w:val="2"/>
      <w:sz w:val="18"/>
      <w:szCs w:val="18"/>
    </w:rPr>
  </w:style>
  <w:style w:type="character" w:customStyle="1" w:styleId="28">
    <w:name w:val="标题 1 Char"/>
    <w:basedOn w:val="14"/>
    <w:link w:val="2"/>
    <w:qFormat/>
    <w:uiPriority w:val="0"/>
    <w:rPr>
      <w:rFonts w:eastAsia="黑体"/>
      <w:bCs/>
      <w:kern w:val="44"/>
      <w:sz w:val="28"/>
      <w:szCs w:val="44"/>
    </w:rPr>
  </w:style>
  <w:style w:type="character" w:customStyle="1" w:styleId="29">
    <w:name w:val="副标题 Char"/>
    <w:basedOn w:val="14"/>
    <w:link w:val="10"/>
    <w:uiPriority w:val="0"/>
    <w:rPr>
      <w:rFonts w:eastAsia="仿宋" w:asciiTheme="majorHAnsi" w:hAnsiTheme="majorHAnsi" w:cstheme="majorBidi"/>
      <w:b/>
      <w:bCs/>
      <w:kern w:val="28"/>
      <w:sz w:val="28"/>
      <w:szCs w:val="32"/>
    </w:rPr>
  </w:style>
  <w:style w:type="character" w:styleId="30">
    <w:name w:val="Placeholder Text"/>
    <w:basedOn w:val="14"/>
    <w:semiHidden/>
    <w:qFormat/>
    <w:uiPriority w:val="99"/>
    <w:rPr>
      <w:color w:val="808080"/>
    </w:rPr>
  </w:style>
  <w:style w:type="paragraph" w:customStyle="1" w:styleId="31">
    <w:name w:val="一级条标题"/>
    <w:basedOn w:val="1"/>
    <w:next w:val="19"/>
    <w:qFormat/>
    <w:uiPriority w:val="0"/>
    <w:pPr>
      <w:widowControl/>
      <w:outlineLvl w:val="2"/>
    </w:pPr>
    <w:rPr>
      <w:rFonts w:ascii="黑体" w:eastAsia="黑体"/>
      <w:kern w:val="0"/>
      <w:szCs w:val="20"/>
    </w:rPr>
  </w:style>
  <w:style w:type="paragraph" w:customStyle="1" w:styleId="32">
    <w:name w:val="前言、引言标题"/>
    <w:next w:val="1"/>
    <w:qFormat/>
    <w:uiPriority w:val="0"/>
    <w:pPr>
      <w:shd w:val="clear" w:color="FFFFFF" w:fill="FFFFFF"/>
      <w:tabs>
        <w:tab w:val="left" w:pos="720"/>
      </w:tabs>
      <w:spacing w:before="640" w:after="560"/>
      <w:ind w:left="720" w:hanging="720"/>
      <w:jc w:val="center"/>
      <w:outlineLvl w:val="0"/>
    </w:pPr>
    <w:rPr>
      <w:rFonts w:ascii="黑体" w:hAnsi="Times New Roman" w:eastAsia="黑体" w:cs="Times New Roman"/>
      <w:sz w:val="32"/>
      <w:lang w:val="en-US" w:eastAsia="zh-CN" w:bidi="ar-SA"/>
    </w:rPr>
  </w:style>
  <w:style w:type="paragraph" w:customStyle="1" w:styleId="33">
    <w:name w:val="章标题"/>
    <w:next w:val="19"/>
    <w:qFormat/>
    <w:uiPriority w:val="0"/>
    <w:pPr>
      <w:tabs>
        <w:tab w:val="left" w:pos="1440"/>
      </w:tabs>
      <w:spacing w:beforeLines="50" w:afterLines="50"/>
      <w:ind w:left="1440" w:hanging="720"/>
      <w:jc w:val="both"/>
      <w:outlineLvl w:val="1"/>
    </w:pPr>
    <w:rPr>
      <w:rFonts w:ascii="黑体" w:hAnsi="Times New Roman" w:eastAsia="黑体" w:cs="Times New Roman"/>
      <w:sz w:val="21"/>
      <w:lang w:val="en-US" w:eastAsia="zh-CN" w:bidi="ar-SA"/>
    </w:rPr>
  </w:style>
  <w:style w:type="paragraph" w:customStyle="1" w:styleId="34">
    <w:name w:val="二级条标题"/>
    <w:basedOn w:val="31"/>
    <w:next w:val="19"/>
    <w:qFormat/>
    <w:uiPriority w:val="0"/>
    <w:pPr>
      <w:ind w:left="420"/>
      <w:outlineLvl w:val="3"/>
    </w:pPr>
  </w:style>
  <w:style w:type="paragraph" w:customStyle="1" w:styleId="35">
    <w:name w:val="三级条标题"/>
    <w:basedOn w:val="34"/>
    <w:next w:val="19"/>
    <w:qFormat/>
    <w:uiPriority w:val="0"/>
    <w:pPr>
      <w:ind w:left="945"/>
      <w:outlineLvl w:val="4"/>
    </w:pPr>
  </w:style>
  <w:style w:type="paragraph" w:customStyle="1" w:styleId="36">
    <w:name w:val="四级条标题"/>
    <w:basedOn w:val="35"/>
    <w:next w:val="19"/>
    <w:qFormat/>
    <w:uiPriority w:val="0"/>
    <w:pPr>
      <w:ind w:left="0"/>
      <w:outlineLvl w:val="5"/>
    </w:pPr>
  </w:style>
  <w:style w:type="paragraph" w:customStyle="1" w:styleId="37">
    <w:name w:val="五级条标题"/>
    <w:basedOn w:val="36"/>
    <w:next w:val="19"/>
    <w:qFormat/>
    <w:uiPriority w:val="0"/>
    <w:pPr>
      <w:outlineLvl w:val="6"/>
    </w:pPr>
  </w:style>
  <w:style w:type="paragraph" w:customStyle="1" w:styleId="38">
    <w:name w:val="TOC 标题1"/>
    <w:basedOn w:val="2"/>
    <w:next w:val="1"/>
    <w:unhideWhenUsed/>
    <w:qFormat/>
    <w:uiPriority w:val="39"/>
    <w:pPr>
      <w:keepNext/>
      <w:keepLines/>
      <w:widowControl/>
      <w:spacing w:before="480" w:line="276" w:lineRule="auto"/>
      <w:ind w:firstLine="0" w:firstLineChars="0"/>
      <w:jc w:val="left"/>
      <w:outlineLvl w:val="9"/>
    </w:pPr>
    <w:rPr>
      <w:rFonts w:asciiTheme="majorHAnsi" w:hAnsiTheme="majorHAnsi" w:eastAsiaTheme="majorEastAsia" w:cstheme="majorBidi"/>
      <w:b/>
      <w:color w:val="366091" w:themeColor="accent1" w:themeShade="BF"/>
      <w:kern w:val="0"/>
      <w:szCs w:val="28"/>
    </w:rPr>
  </w:style>
  <w:style w:type="character" w:customStyle="1" w:styleId="39">
    <w:name w:val="日期 Char"/>
    <w:basedOn w:val="14"/>
    <w:link w:val="5"/>
    <w:qFormat/>
    <w:uiPriority w:val="0"/>
    <w:rPr>
      <w:kern w:val="2"/>
      <w:sz w:val="21"/>
      <w:szCs w:val="24"/>
    </w:rPr>
  </w:style>
</w:styles>
</file>

<file path=word/_rels/document.xml.rels><?xml version="1.0" encoding="UTF-8" standalone="yes"?>
<Relationships xmlns="http://schemas.openxmlformats.org/package/2006/relationships"><Relationship Id="rId94" Type="http://schemas.openxmlformats.org/officeDocument/2006/relationships/fontTable" Target="fontTable.xml"/><Relationship Id="rId93" Type="http://schemas.openxmlformats.org/officeDocument/2006/relationships/customXml" Target="../customXml/item2.xml"/><Relationship Id="rId92" Type="http://schemas.openxmlformats.org/officeDocument/2006/relationships/numbering" Target="numbering.xml"/><Relationship Id="rId91" Type="http://schemas.openxmlformats.org/officeDocument/2006/relationships/customXml" Target="../customXml/item1.xml"/><Relationship Id="rId90" Type="http://schemas.openxmlformats.org/officeDocument/2006/relationships/oleObject" Target="embeddings/oleObject46.bin"/><Relationship Id="rId9" Type="http://schemas.openxmlformats.org/officeDocument/2006/relationships/image" Target="media/image2.wmf"/><Relationship Id="rId89" Type="http://schemas.openxmlformats.org/officeDocument/2006/relationships/image" Target="media/image38.wmf"/><Relationship Id="rId88" Type="http://schemas.openxmlformats.org/officeDocument/2006/relationships/oleObject" Target="embeddings/oleObject45.bin"/><Relationship Id="rId87" Type="http://schemas.openxmlformats.org/officeDocument/2006/relationships/image" Target="media/image37.wmf"/><Relationship Id="rId86" Type="http://schemas.openxmlformats.org/officeDocument/2006/relationships/oleObject" Target="embeddings/oleObject44.bin"/><Relationship Id="rId85" Type="http://schemas.openxmlformats.org/officeDocument/2006/relationships/image" Target="media/image36.wmf"/><Relationship Id="rId84" Type="http://schemas.openxmlformats.org/officeDocument/2006/relationships/oleObject" Target="embeddings/oleObject43.bin"/><Relationship Id="rId83" Type="http://schemas.openxmlformats.org/officeDocument/2006/relationships/image" Target="media/image35.wmf"/><Relationship Id="rId82" Type="http://schemas.openxmlformats.org/officeDocument/2006/relationships/oleObject" Target="embeddings/oleObject42.bin"/><Relationship Id="rId81" Type="http://schemas.openxmlformats.org/officeDocument/2006/relationships/image" Target="media/image34.wmf"/><Relationship Id="rId80" Type="http://schemas.openxmlformats.org/officeDocument/2006/relationships/oleObject" Target="embeddings/oleObject41.bin"/><Relationship Id="rId8" Type="http://schemas.openxmlformats.org/officeDocument/2006/relationships/oleObject" Target="embeddings/oleObject1.bin"/><Relationship Id="rId79" Type="http://schemas.openxmlformats.org/officeDocument/2006/relationships/image" Target="media/image33.wmf"/><Relationship Id="rId78" Type="http://schemas.openxmlformats.org/officeDocument/2006/relationships/oleObject" Target="embeddings/oleObject40.bin"/><Relationship Id="rId77" Type="http://schemas.openxmlformats.org/officeDocument/2006/relationships/image" Target="media/image32.wmf"/><Relationship Id="rId76" Type="http://schemas.openxmlformats.org/officeDocument/2006/relationships/oleObject" Target="embeddings/oleObject39.bin"/><Relationship Id="rId75" Type="http://schemas.openxmlformats.org/officeDocument/2006/relationships/image" Target="media/image31.wmf"/><Relationship Id="rId74" Type="http://schemas.openxmlformats.org/officeDocument/2006/relationships/oleObject" Target="embeddings/oleObject38.bin"/><Relationship Id="rId73" Type="http://schemas.openxmlformats.org/officeDocument/2006/relationships/image" Target="media/image30.wmf"/><Relationship Id="rId72" Type="http://schemas.openxmlformats.org/officeDocument/2006/relationships/oleObject" Target="embeddings/oleObject37.bin"/><Relationship Id="rId71" Type="http://schemas.openxmlformats.org/officeDocument/2006/relationships/image" Target="media/image29.wmf"/><Relationship Id="rId70" Type="http://schemas.openxmlformats.org/officeDocument/2006/relationships/oleObject" Target="embeddings/oleObject36.bin"/><Relationship Id="rId7" Type="http://schemas.openxmlformats.org/officeDocument/2006/relationships/image" Target="media/image1.png"/><Relationship Id="rId69" Type="http://schemas.openxmlformats.org/officeDocument/2006/relationships/image" Target="media/image28.wmf"/><Relationship Id="rId68" Type="http://schemas.openxmlformats.org/officeDocument/2006/relationships/oleObject" Target="embeddings/oleObject35.bin"/><Relationship Id="rId67" Type="http://schemas.openxmlformats.org/officeDocument/2006/relationships/image" Target="media/image27.wmf"/><Relationship Id="rId66" Type="http://schemas.openxmlformats.org/officeDocument/2006/relationships/oleObject" Target="embeddings/oleObject34.bin"/><Relationship Id="rId65" Type="http://schemas.openxmlformats.org/officeDocument/2006/relationships/image" Target="media/image26.wmf"/><Relationship Id="rId64" Type="http://schemas.openxmlformats.org/officeDocument/2006/relationships/oleObject" Target="embeddings/oleObject33.bin"/><Relationship Id="rId63" Type="http://schemas.openxmlformats.org/officeDocument/2006/relationships/oleObject" Target="embeddings/oleObject32.bin"/><Relationship Id="rId62" Type="http://schemas.openxmlformats.org/officeDocument/2006/relationships/image" Target="media/image25.wmf"/><Relationship Id="rId61" Type="http://schemas.openxmlformats.org/officeDocument/2006/relationships/oleObject" Target="embeddings/oleObject31.bin"/><Relationship Id="rId60" Type="http://schemas.openxmlformats.org/officeDocument/2006/relationships/oleObject" Target="embeddings/oleObject30.bin"/><Relationship Id="rId6" Type="http://schemas.openxmlformats.org/officeDocument/2006/relationships/theme" Target="theme/theme1.xml"/><Relationship Id="rId59" Type="http://schemas.openxmlformats.org/officeDocument/2006/relationships/image" Target="media/image24.wmf"/><Relationship Id="rId58" Type="http://schemas.openxmlformats.org/officeDocument/2006/relationships/oleObject" Target="embeddings/oleObject29.bin"/><Relationship Id="rId57" Type="http://schemas.openxmlformats.org/officeDocument/2006/relationships/oleObject" Target="embeddings/oleObject28.bin"/><Relationship Id="rId56" Type="http://schemas.openxmlformats.org/officeDocument/2006/relationships/image" Target="media/image23.wmf"/><Relationship Id="rId55" Type="http://schemas.openxmlformats.org/officeDocument/2006/relationships/oleObject" Target="embeddings/oleObject27.bin"/><Relationship Id="rId54" Type="http://schemas.openxmlformats.org/officeDocument/2006/relationships/image" Target="media/image22.wmf"/><Relationship Id="rId53" Type="http://schemas.openxmlformats.org/officeDocument/2006/relationships/oleObject" Target="embeddings/oleObject26.bin"/><Relationship Id="rId52" Type="http://schemas.openxmlformats.org/officeDocument/2006/relationships/image" Target="media/image21.wmf"/><Relationship Id="rId51" Type="http://schemas.openxmlformats.org/officeDocument/2006/relationships/oleObject" Target="embeddings/oleObject25.bin"/><Relationship Id="rId50" Type="http://schemas.openxmlformats.org/officeDocument/2006/relationships/oleObject" Target="embeddings/oleObject24.bin"/><Relationship Id="rId5" Type="http://schemas.openxmlformats.org/officeDocument/2006/relationships/footer" Target="footer3.xml"/><Relationship Id="rId49" Type="http://schemas.openxmlformats.org/officeDocument/2006/relationships/image" Target="media/image20.wmf"/><Relationship Id="rId48" Type="http://schemas.openxmlformats.org/officeDocument/2006/relationships/oleObject" Target="embeddings/oleObject23.bin"/><Relationship Id="rId47" Type="http://schemas.openxmlformats.org/officeDocument/2006/relationships/oleObject" Target="embeddings/oleObject22.bin"/><Relationship Id="rId46" Type="http://schemas.openxmlformats.org/officeDocument/2006/relationships/image" Target="media/image19.wmf"/><Relationship Id="rId45" Type="http://schemas.openxmlformats.org/officeDocument/2006/relationships/oleObject" Target="embeddings/oleObject21.bin"/><Relationship Id="rId44" Type="http://schemas.openxmlformats.org/officeDocument/2006/relationships/oleObject" Target="embeddings/oleObject20.bin"/><Relationship Id="rId43" Type="http://schemas.openxmlformats.org/officeDocument/2006/relationships/image" Target="media/image18.wmf"/><Relationship Id="rId42" Type="http://schemas.openxmlformats.org/officeDocument/2006/relationships/oleObject" Target="embeddings/oleObject19.bin"/><Relationship Id="rId41" Type="http://schemas.openxmlformats.org/officeDocument/2006/relationships/image" Target="media/image17.wmf"/><Relationship Id="rId40" Type="http://schemas.openxmlformats.org/officeDocument/2006/relationships/oleObject" Target="embeddings/oleObject18.bin"/><Relationship Id="rId4" Type="http://schemas.openxmlformats.org/officeDocument/2006/relationships/footer" Target="footer2.xml"/><Relationship Id="rId39" Type="http://schemas.openxmlformats.org/officeDocument/2006/relationships/image" Target="media/image16.wmf"/><Relationship Id="rId38" Type="http://schemas.openxmlformats.org/officeDocument/2006/relationships/oleObject" Target="embeddings/oleObject17.bin"/><Relationship Id="rId37" Type="http://schemas.openxmlformats.org/officeDocument/2006/relationships/image" Target="media/image15.wmf"/><Relationship Id="rId36" Type="http://schemas.openxmlformats.org/officeDocument/2006/relationships/oleObject" Target="embeddings/oleObject16.bin"/><Relationship Id="rId35" Type="http://schemas.openxmlformats.org/officeDocument/2006/relationships/image" Target="media/image14.wmf"/><Relationship Id="rId34" Type="http://schemas.openxmlformats.org/officeDocument/2006/relationships/oleObject" Target="embeddings/oleObject15.bin"/><Relationship Id="rId33" Type="http://schemas.openxmlformats.org/officeDocument/2006/relationships/image" Target="media/image13.wmf"/><Relationship Id="rId32" Type="http://schemas.openxmlformats.org/officeDocument/2006/relationships/oleObject" Target="embeddings/oleObject14.bin"/><Relationship Id="rId31" Type="http://schemas.openxmlformats.org/officeDocument/2006/relationships/oleObject" Target="embeddings/oleObject13.bin"/><Relationship Id="rId30" Type="http://schemas.openxmlformats.org/officeDocument/2006/relationships/image" Target="media/image12.wmf"/><Relationship Id="rId3" Type="http://schemas.openxmlformats.org/officeDocument/2006/relationships/footer" Target="footer1.xml"/><Relationship Id="rId29" Type="http://schemas.openxmlformats.org/officeDocument/2006/relationships/oleObject" Target="embeddings/oleObject12.bin"/><Relationship Id="rId28" Type="http://schemas.openxmlformats.org/officeDocument/2006/relationships/image" Target="media/image11.wmf"/><Relationship Id="rId27" Type="http://schemas.openxmlformats.org/officeDocument/2006/relationships/oleObject" Target="embeddings/oleObject11.bin"/><Relationship Id="rId26" Type="http://schemas.openxmlformats.org/officeDocument/2006/relationships/oleObject" Target="embeddings/oleObject10.bin"/><Relationship Id="rId25" Type="http://schemas.openxmlformats.org/officeDocument/2006/relationships/image" Target="media/image10.wmf"/><Relationship Id="rId24" Type="http://schemas.openxmlformats.org/officeDocument/2006/relationships/oleObject" Target="embeddings/oleObject9.bin"/><Relationship Id="rId23" Type="http://schemas.openxmlformats.org/officeDocument/2006/relationships/image" Target="media/image9.wmf"/><Relationship Id="rId22" Type="http://schemas.openxmlformats.org/officeDocument/2006/relationships/oleObject" Target="embeddings/oleObject8.bin"/><Relationship Id="rId21" Type="http://schemas.openxmlformats.org/officeDocument/2006/relationships/image" Target="media/image8.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6.bin"/><Relationship Id="rId17" Type="http://schemas.openxmlformats.org/officeDocument/2006/relationships/image" Target="media/image6.wmf"/><Relationship Id="rId16" Type="http://schemas.openxmlformats.org/officeDocument/2006/relationships/oleObject" Target="embeddings/oleObject5.bin"/><Relationship Id="rId15" Type="http://schemas.openxmlformats.org/officeDocument/2006/relationships/image" Target="media/image5.wmf"/><Relationship Id="rId14" Type="http://schemas.openxmlformats.org/officeDocument/2006/relationships/oleObject" Target="embeddings/oleObject4.bin"/><Relationship Id="rId13" Type="http://schemas.openxmlformats.org/officeDocument/2006/relationships/image" Target="media/image4.wmf"/><Relationship Id="rId12" Type="http://schemas.openxmlformats.org/officeDocument/2006/relationships/oleObject" Target="embeddings/oleObject3.bin"/><Relationship Id="rId11" Type="http://schemas.openxmlformats.org/officeDocument/2006/relationships/image" Target="media/image3.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1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02D281-C0AA-4DFC-BF0F-AA815C1AB786}">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19</Pages>
  <Words>10695</Words>
  <Characters>11451</Characters>
  <Lines>99</Lines>
  <Paragraphs>28</Paragraphs>
  <TotalTime>3</TotalTime>
  <ScaleCrop>false</ScaleCrop>
  <LinksUpToDate>false</LinksUpToDate>
  <CharactersWithSpaces>11563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2024-09-21T08:55:00Z</dcterms:created>
  <dc:creator>DBW</dc:creator>
  <cp:lastModifiedBy>JINYUNlx</cp:lastModifiedBy>
  <cp:lastPrinted>2008-04-08T09:29:00Z</cp:lastPrinted>
  <dcterms:modified xsi:type="dcterms:W3CDTF">2024-09-30T02:29:35Z</dcterms:modified>
  <dc:subject>征求意见稿编制说明20080402</dc:subject>
  <dc:title>中国地震烈度表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DBW</vt:lpwstr>
  </property>
  <property fmtid="{D5CDD505-2E9C-101B-9397-08002B2CF9AE}" pid="3" name="完成日期">
    <vt:filetime>2008-04-07T16:00:00Z</vt:filetime>
  </property>
  <property fmtid="{D5CDD505-2E9C-101B-9397-08002B2CF9AE}" pid="4" name="KSOProductBuildVer">
    <vt:lpwstr>2052-12.1.0.18276</vt:lpwstr>
  </property>
  <property fmtid="{D5CDD505-2E9C-101B-9397-08002B2CF9AE}" pid="5" name="ICV">
    <vt:lpwstr>619C5874678A40E79FA4801E217EF4E1_12</vt:lpwstr>
  </property>
</Properties>
</file>