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4CAAF" w14:textId="77777777" w:rsidR="003B627D" w:rsidRDefault="00281165">
      <w:pPr>
        <w:tabs>
          <w:tab w:val="left" w:pos="851"/>
          <w:tab w:val="left" w:pos="1620"/>
          <w:tab w:val="left" w:pos="1800"/>
        </w:tabs>
        <w:jc w:val="right"/>
        <w:rPr>
          <w:rFonts w:eastAsia="黑体"/>
          <w:b/>
          <w:color w:val="000000"/>
          <w:sz w:val="44"/>
          <w:szCs w:val="44"/>
        </w:rPr>
      </w:pPr>
      <w:bookmarkStart w:id="0" w:name="_Toc300860254"/>
      <w:bookmarkStart w:id="1" w:name="_Toc241380363"/>
      <w:r>
        <w:rPr>
          <w:noProof/>
          <w:kern w:val="0"/>
          <w:szCs w:val="20"/>
        </w:rPr>
        <w:drawing>
          <wp:anchor distT="0" distB="0" distL="114300" distR="114300" simplePos="0" relativeHeight="251658240" behindDoc="1" locked="0" layoutInCell="1" allowOverlap="1" wp14:anchorId="7E1C0235" wp14:editId="138D992D">
            <wp:simplePos x="0" y="0"/>
            <wp:positionH relativeFrom="margin">
              <wp:posOffset>3491865</wp:posOffset>
            </wp:positionH>
            <wp:positionV relativeFrom="topMargin">
              <wp:posOffset>338455</wp:posOffset>
            </wp:positionV>
            <wp:extent cx="1932940" cy="849630"/>
            <wp:effectExtent l="0" t="0" r="0" b="8255"/>
            <wp:wrapTight wrapText="bothSides">
              <wp:wrapPolygon edited="0">
                <wp:start x="0" y="0"/>
                <wp:lineTo x="0" y="21325"/>
                <wp:lineTo x="21288" y="21325"/>
                <wp:lineTo x="21288" y="0"/>
                <wp:lineTo x="0" y="0"/>
              </wp:wrapPolygon>
            </wp:wrapTight>
            <wp:docPr id="1646698993" name="图片 1646698993" descr="772~1O4HXZEI_K7XGVEJ3Z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698993" name="图片 1646698993" descr="772~1O4HXZEI_K7XGVEJ3Z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933200" cy="849600"/>
                    </a:xfrm>
                    <a:prstGeom prst="rect">
                      <a:avLst/>
                    </a:prstGeom>
                    <a:noFill/>
                    <a:ln w="9525">
                      <a:noFill/>
                      <a:miter lim="800000"/>
                      <a:headEnd/>
                      <a:tailEnd/>
                    </a:ln>
                  </pic:spPr>
                </pic:pic>
              </a:graphicData>
            </a:graphic>
          </wp:anchor>
        </w:drawing>
      </w:r>
      <w:r>
        <w:rPr>
          <w:rFonts w:eastAsia="黑体"/>
          <w:b/>
          <w:color w:val="000000"/>
          <w:sz w:val="44"/>
          <w:szCs w:val="44"/>
        </w:rPr>
        <w:fldChar w:fldCharType="begin"/>
      </w:r>
      <w:r>
        <w:rPr>
          <w:rFonts w:eastAsia="黑体"/>
          <w:b/>
          <w:color w:val="000000"/>
          <w:sz w:val="44"/>
          <w:szCs w:val="44"/>
        </w:rPr>
        <w:instrText xml:space="preserve"> MACROBUTTON MTEditEquationSection2 </w:instrText>
      </w:r>
      <w:r>
        <w:rPr>
          <w:rStyle w:val="MTEquationSection"/>
          <w:color w:val="000000"/>
        </w:rPr>
        <w:instrText>Equation Chapter 1 Section 1</w:instrText>
      </w:r>
      <w:r>
        <w:rPr>
          <w:rFonts w:eastAsia="黑体"/>
          <w:b/>
          <w:color w:val="000000"/>
          <w:sz w:val="44"/>
          <w:szCs w:val="44"/>
        </w:rPr>
        <w:fldChar w:fldCharType="begin"/>
      </w:r>
      <w:r>
        <w:rPr>
          <w:rFonts w:eastAsia="黑体"/>
          <w:b/>
          <w:color w:val="000000"/>
          <w:sz w:val="44"/>
          <w:szCs w:val="44"/>
        </w:rPr>
        <w:instrText xml:space="preserve"> SEQ MTEqn \r \h \* MERGEFORMAT </w:instrText>
      </w:r>
      <w:r>
        <w:rPr>
          <w:rFonts w:eastAsia="黑体"/>
          <w:b/>
          <w:color w:val="000000"/>
          <w:sz w:val="44"/>
          <w:szCs w:val="44"/>
        </w:rPr>
        <w:fldChar w:fldCharType="end"/>
      </w:r>
      <w:r>
        <w:rPr>
          <w:rFonts w:eastAsia="黑体"/>
          <w:b/>
          <w:color w:val="000000"/>
          <w:sz w:val="44"/>
          <w:szCs w:val="44"/>
        </w:rPr>
        <w:fldChar w:fldCharType="begin"/>
      </w:r>
      <w:r>
        <w:rPr>
          <w:rFonts w:eastAsia="黑体"/>
          <w:b/>
          <w:color w:val="000000"/>
          <w:sz w:val="44"/>
          <w:szCs w:val="44"/>
        </w:rPr>
        <w:instrText xml:space="preserve"> SEQ MTSec \r 1 \h \* MERGEFORMAT </w:instrText>
      </w:r>
      <w:r>
        <w:rPr>
          <w:rFonts w:eastAsia="黑体"/>
          <w:b/>
          <w:color w:val="000000"/>
          <w:sz w:val="44"/>
          <w:szCs w:val="44"/>
        </w:rPr>
        <w:fldChar w:fldCharType="end"/>
      </w:r>
      <w:r>
        <w:rPr>
          <w:rFonts w:eastAsia="黑体"/>
          <w:b/>
          <w:color w:val="000000"/>
          <w:sz w:val="44"/>
          <w:szCs w:val="44"/>
        </w:rPr>
        <w:fldChar w:fldCharType="begin"/>
      </w:r>
      <w:r>
        <w:rPr>
          <w:rFonts w:eastAsia="黑体"/>
          <w:b/>
          <w:color w:val="000000"/>
          <w:sz w:val="44"/>
          <w:szCs w:val="44"/>
        </w:rPr>
        <w:instrText xml:space="preserve"> SEQ MTChap \r 1 \h \* MERGEFORMAT </w:instrText>
      </w:r>
      <w:r>
        <w:rPr>
          <w:rFonts w:eastAsia="黑体"/>
          <w:b/>
          <w:color w:val="000000"/>
          <w:sz w:val="44"/>
          <w:szCs w:val="44"/>
        </w:rPr>
        <w:fldChar w:fldCharType="end"/>
      </w:r>
      <w:r>
        <w:rPr>
          <w:rFonts w:eastAsia="黑体"/>
          <w:b/>
          <w:color w:val="000000"/>
          <w:sz w:val="44"/>
          <w:szCs w:val="44"/>
        </w:rPr>
        <w:fldChar w:fldCharType="end"/>
      </w:r>
      <w:r>
        <w:rPr>
          <w:rFonts w:eastAsia="黑体"/>
          <w:b/>
          <w:color w:val="000000"/>
          <w:sz w:val="44"/>
          <w:szCs w:val="44"/>
        </w:rPr>
        <w:t xml:space="preserve">                          </w:t>
      </w:r>
    </w:p>
    <w:p w14:paraId="0230720C" w14:textId="77777777" w:rsidR="003B627D" w:rsidRDefault="00281165">
      <w:pPr>
        <w:tabs>
          <w:tab w:val="left" w:pos="851"/>
          <w:tab w:val="left" w:pos="1620"/>
          <w:tab w:val="left" w:pos="1800"/>
        </w:tabs>
        <w:jc w:val="center"/>
        <w:rPr>
          <w:rFonts w:ascii="方正小标宋简体" w:eastAsia="方正小标宋简体"/>
          <w:w w:val="120"/>
          <w:kern w:val="0"/>
          <w:sz w:val="48"/>
          <w:szCs w:val="48"/>
        </w:rPr>
      </w:pPr>
      <w:r>
        <w:rPr>
          <w:rFonts w:ascii="方正小标宋简体" w:eastAsia="方正小标宋简体" w:hint="eastAsia"/>
          <w:w w:val="120"/>
          <w:kern w:val="0"/>
          <w:sz w:val="48"/>
          <w:szCs w:val="48"/>
        </w:rPr>
        <w:t>中华人民共和国</w:t>
      </w:r>
      <w:bookmarkEnd w:id="0"/>
      <w:bookmarkEnd w:id="1"/>
      <w:r>
        <w:rPr>
          <w:rFonts w:ascii="方正小标宋简体" w:eastAsia="方正小标宋简体" w:hint="eastAsia"/>
          <w:w w:val="120"/>
          <w:kern w:val="0"/>
          <w:sz w:val="48"/>
          <w:szCs w:val="48"/>
        </w:rPr>
        <w:t>国家计量技术规范</w:t>
      </w:r>
    </w:p>
    <w:p w14:paraId="1793DB01" w14:textId="77777777" w:rsidR="003B627D" w:rsidRDefault="00281165">
      <w:pPr>
        <w:tabs>
          <w:tab w:val="left" w:pos="851"/>
          <w:tab w:val="left" w:pos="1620"/>
          <w:tab w:val="left" w:pos="1800"/>
        </w:tabs>
        <w:jc w:val="center"/>
        <w:rPr>
          <w:rFonts w:eastAsia="黑体"/>
          <w:b/>
          <w:bCs/>
          <w:color w:val="000000"/>
          <w:sz w:val="28"/>
          <w:szCs w:val="28"/>
        </w:rPr>
      </w:pPr>
      <w:r>
        <w:rPr>
          <w:rFonts w:eastAsia="黑体"/>
          <w:b/>
          <w:bCs/>
          <w:color w:val="000000"/>
          <w:sz w:val="28"/>
          <w:szCs w:val="28"/>
        </w:rPr>
        <w:t xml:space="preserve">                                       </w:t>
      </w:r>
    </w:p>
    <w:p w14:paraId="1E456206" w14:textId="77777777" w:rsidR="003B627D" w:rsidRDefault="00281165">
      <w:pPr>
        <w:tabs>
          <w:tab w:val="left" w:pos="851"/>
          <w:tab w:val="left" w:pos="1620"/>
          <w:tab w:val="left" w:pos="1800"/>
        </w:tabs>
        <w:spacing w:after="567" w:line="240" w:lineRule="auto"/>
        <w:jc w:val="center"/>
        <w:rPr>
          <w:rFonts w:ascii="方正小标宋简体" w:eastAsia="方正小标宋简体"/>
          <w:w w:val="120"/>
          <w:kern w:val="0"/>
          <w:sz w:val="48"/>
          <w:szCs w:val="48"/>
        </w:rPr>
      </w:pPr>
      <w:r>
        <w:rPr>
          <w:rFonts w:eastAsia="黑体"/>
          <w:b/>
          <w:bCs/>
          <w:color w:val="000000"/>
          <w:sz w:val="28"/>
          <w:szCs w:val="28"/>
        </w:rPr>
        <w:t xml:space="preserve">                                     JJF </w:t>
      </w:r>
      <w:r>
        <w:rPr>
          <w:rFonts w:eastAsia="黑体" w:hint="eastAsia"/>
          <w:b/>
          <w:bCs/>
          <w:color w:val="000000"/>
          <w:sz w:val="28"/>
          <w:szCs w:val="28"/>
        </w:rPr>
        <w:t>XXXX</w:t>
      </w:r>
      <w:r>
        <w:rPr>
          <w:rFonts w:eastAsia="黑体"/>
          <w:b/>
          <w:bCs/>
          <w:color w:val="000000"/>
          <w:sz w:val="28"/>
          <w:szCs w:val="28"/>
        </w:rPr>
        <w:t>-</w:t>
      </w:r>
      <w:r>
        <w:rPr>
          <w:rFonts w:eastAsia="黑体" w:hint="eastAsia"/>
          <w:b/>
          <w:bCs/>
          <w:color w:val="000000"/>
          <w:sz w:val="28"/>
          <w:szCs w:val="28"/>
        </w:rPr>
        <w:t>XXXX</w:t>
      </w:r>
      <w:r>
        <w:rPr>
          <w:noProof/>
          <w:color w:val="000000"/>
          <w:sz w:val="28"/>
        </w:rPr>
        <mc:AlternateContent>
          <mc:Choice Requires="wps">
            <w:drawing>
              <wp:anchor distT="0" distB="0" distL="114300" distR="114300" simplePos="0" relativeHeight="251655168" behindDoc="0" locked="0" layoutInCell="1" allowOverlap="1" wp14:anchorId="3A3A18CF" wp14:editId="61D67F49">
                <wp:simplePos x="0" y="0"/>
                <wp:positionH relativeFrom="leftMargin">
                  <wp:posOffset>900430</wp:posOffset>
                </wp:positionH>
                <wp:positionV relativeFrom="page">
                  <wp:posOffset>2700655</wp:posOffset>
                </wp:positionV>
                <wp:extent cx="593979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9400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70.9pt;margin-top:212.65pt;height:0pt;width:467.7pt;mso-position-horizontal-relative:page;mso-position-vertical-relative:page;z-index:251659264;mso-width-relative:page;mso-height-relative:page;" filled="f" stroked="t" coordsize="21600,21600" o:gfxdata="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y&#10;hFTt2AAAAAwBAAAPAAAAAAAAAAEAIAAAACIAAABkcnMvZG93bnJldi54bWxQSwECFAAUAAAACACH&#10;TuJAhXbNrusBAADYAwAADgAAAAAAAAABACAAAAAnAQAAZHJzL2Uyb0RvYy54bWxQSwUGAAAAAAYA&#10;BgBZAQAAhAUAAAAA&#10;">
                <v:fill on="f" focussize="0,0"/>
                <v:stroke color="#000000" joinstyle="round"/>
                <v:imagedata o:title=""/>
                <o:lock v:ext="edit" aspectratio="f"/>
              </v:line>
            </w:pict>
          </mc:Fallback>
        </mc:AlternateContent>
      </w:r>
    </w:p>
    <w:p w14:paraId="66CE548C" w14:textId="77777777" w:rsidR="003B627D" w:rsidRDefault="003B627D">
      <w:pPr>
        <w:tabs>
          <w:tab w:val="left" w:pos="1620"/>
          <w:tab w:val="left" w:pos="1800"/>
        </w:tabs>
        <w:ind w:firstLine="1830"/>
        <w:rPr>
          <w:color w:val="000000"/>
          <w:sz w:val="28"/>
        </w:rPr>
      </w:pPr>
    </w:p>
    <w:p w14:paraId="148E6CEF" w14:textId="77777777" w:rsidR="003B627D" w:rsidRDefault="003B627D">
      <w:pPr>
        <w:tabs>
          <w:tab w:val="left" w:pos="1620"/>
          <w:tab w:val="left" w:pos="1800"/>
        </w:tabs>
        <w:rPr>
          <w:color w:val="000000"/>
          <w:sz w:val="28"/>
        </w:rPr>
      </w:pPr>
    </w:p>
    <w:p w14:paraId="36F5B9C8" w14:textId="77777777" w:rsidR="003B627D" w:rsidRDefault="00281165">
      <w:pPr>
        <w:tabs>
          <w:tab w:val="left" w:pos="851"/>
          <w:tab w:val="left" w:pos="1620"/>
          <w:tab w:val="left" w:pos="1800"/>
        </w:tabs>
        <w:spacing w:line="240" w:lineRule="auto"/>
        <w:jc w:val="center"/>
        <w:rPr>
          <w:rFonts w:eastAsia="黑体"/>
          <w:color w:val="000000"/>
          <w:sz w:val="52"/>
          <w:szCs w:val="52"/>
        </w:rPr>
      </w:pPr>
      <w:r>
        <w:rPr>
          <w:rFonts w:eastAsia="黑体" w:hint="eastAsia"/>
          <w:color w:val="000000"/>
          <w:sz w:val="52"/>
          <w:szCs w:val="52"/>
        </w:rPr>
        <w:t>钢铁碳计量名词术语及定义</w:t>
      </w:r>
    </w:p>
    <w:p w14:paraId="0BE506E6" w14:textId="77777777" w:rsidR="003B627D" w:rsidRDefault="003B627D">
      <w:pPr>
        <w:autoSpaceDE w:val="0"/>
        <w:autoSpaceDN w:val="0"/>
        <w:adjustRightInd w:val="0"/>
        <w:snapToGrid w:val="0"/>
        <w:spacing w:line="567" w:lineRule="exact"/>
        <w:jc w:val="center"/>
        <w:rPr>
          <w:rFonts w:eastAsia="黑体"/>
          <w:b/>
          <w:color w:val="000000"/>
          <w:sz w:val="28"/>
          <w:szCs w:val="28"/>
        </w:rPr>
      </w:pPr>
    </w:p>
    <w:p w14:paraId="6C4665D7" w14:textId="456C7D72" w:rsidR="003B627D" w:rsidRDefault="00281165">
      <w:pPr>
        <w:autoSpaceDE w:val="0"/>
        <w:autoSpaceDN w:val="0"/>
        <w:adjustRightInd w:val="0"/>
        <w:snapToGrid w:val="0"/>
        <w:spacing w:line="240" w:lineRule="auto"/>
        <w:jc w:val="center"/>
        <w:rPr>
          <w:rFonts w:eastAsia="黑体"/>
          <w:b/>
          <w:color w:val="000000"/>
          <w:sz w:val="28"/>
          <w:szCs w:val="28"/>
        </w:rPr>
      </w:pPr>
      <w:r>
        <w:rPr>
          <w:rFonts w:eastAsia="黑体" w:hint="eastAsia"/>
          <w:b/>
          <w:color w:val="000000"/>
          <w:sz w:val="28"/>
          <w:szCs w:val="28"/>
        </w:rPr>
        <w:t xml:space="preserve">Carbon </w:t>
      </w:r>
      <w:r>
        <w:rPr>
          <w:rFonts w:eastAsia="黑体"/>
          <w:b/>
          <w:color w:val="000000"/>
          <w:sz w:val="28"/>
          <w:szCs w:val="28"/>
        </w:rPr>
        <w:t>M</w:t>
      </w:r>
      <w:r>
        <w:rPr>
          <w:rFonts w:eastAsia="黑体" w:hint="eastAsia"/>
          <w:b/>
          <w:color w:val="000000"/>
          <w:sz w:val="28"/>
          <w:szCs w:val="28"/>
        </w:rPr>
        <w:t xml:space="preserve">etrological </w:t>
      </w:r>
      <w:r>
        <w:rPr>
          <w:rFonts w:eastAsia="黑体"/>
          <w:b/>
          <w:color w:val="000000"/>
          <w:sz w:val="28"/>
          <w:szCs w:val="28"/>
        </w:rPr>
        <w:t>T</w:t>
      </w:r>
      <w:r>
        <w:rPr>
          <w:rFonts w:eastAsia="黑体" w:hint="eastAsia"/>
          <w:b/>
          <w:color w:val="000000"/>
          <w:sz w:val="28"/>
          <w:szCs w:val="28"/>
        </w:rPr>
        <w:t xml:space="preserve">erms and </w:t>
      </w:r>
      <w:bookmarkStart w:id="2" w:name="_Hlk121209405"/>
      <w:r>
        <w:rPr>
          <w:rFonts w:eastAsia="黑体"/>
          <w:b/>
          <w:color w:val="000000"/>
          <w:sz w:val="28"/>
          <w:szCs w:val="28"/>
        </w:rPr>
        <w:t>D</w:t>
      </w:r>
      <w:r>
        <w:rPr>
          <w:rFonts w:eastAsia="黑体" w:hint="eastAsia"/>
          <w:b/>
          <w:color w:val="000000"/>
          <w:sz w:val="28"/>
          <w:szCs w:val="28"/>
        </w:rPr>
        <w:t>efinitions</w:t>
      </w:r>
      <w:r>
        <w:rPr>
          <w:rFonts w:eastAsia="黑体"/>
          <w:b/>
          <w:color w:val="000000"/>
          <w:sz w:val="28"/>
          <w:szCs w:val="28"/>
        </w:rPr>
        <w:t xml:space="preserve"> </w:t>
      </w:r>
      <w:r>
        <w:rPr>
          <w:rFonts w:eastAsia="黑体" w:hint="eastAsia"/>
          <w:b/>
          <w:color w:val="000000"/>
          <w:sz w:val="28"/>
          <w:szCs w:val="28"/>
        </w:rPr>
        <w:t>in</w:t>
      </w:r>
      <w:r>
        <w:rPr>
          <w:rFonts w:eastAsia="黑体"/>
          <w:b/>
          <w:color w:val="000000"/>
          <w:sz w:val="28"/>
          <w:szCs w:val="28"/>
        </w:rPr>
        <w:t xml:space="preserve"> Iron and Steel </w:t>
      </w:r>
      <w:bookmarkEnd w:id="2"/>
      <w:r>
        <w:rPr>
          <w:rFonts w:eastAsia="黑体"/>
          <w:b/>
          <w:color w:val="000000"/>
          <w:sz w:val="28"/>
          <w:szCs w:val="28"/>
        </w:rPr>
        <w:t>I</w:t>
      </w:r>
      <w:r>
        <w:rPr>
          <w:rFonts w:eastAsia="黑体" w:hint="eastAsia"/>
          <w:b/>
          <w:color w:val="000000"/>
          <w:sz w:val="28"/>
          <w:szCs w:val="28"/>
        </w:rPr>
        <w:t>ndustry</w:t>
      </w:r>
    </w:p>
    <w:p w14:paraId="63BDE376" w14:textId="77777777" w:rsidR="003B627D" w:rsidRDefault="00281165">
      <w:pPr>
        <w:tabs>
          <w:tab w:val="left" w:pos="1620"/>
          <w:tab w:val="left" w:pos="1800"/>
        </w:tabs>
        <w:jc w:val="center"/>
        <w:rPr>
          <w:color w:val="000000"/>
          <w:sz w:val="30"/>
          <w:szCs w:val="30"/>
        </w:rPr>
      </w:pPr>
      <w:r>
        <w:rPr>
          <w:rFonts w:hint="eastAsia"/>
          <w:b/>
          <w:color w:val="000000"/>
          <w:sz w:val="30"/>
          <w:szCs w:val="30"/>
        </w:rPr>
        <w:t>（征求意见稿）</w:t>
      </w:r>
    </w:p>
    <w:p w14:paraId="06CC178A" w14:textId="77777777" w:rsidR="003B627D" w:rsidRDefault="003B627D">
      <w:pPr>
        <w:tabs>
          <w:tab w:val="left" w:pos="1620"/>
          <w:tab w:val="left" w:pos="1800"/>
        </w:tabs>
        <w:ind w:firstLine="1831"/>
        <w:rPr>
          <w:color w:val="000000"/>
          <w:sz w:val="28"/>
        </w:rPr>
      </w:pPr>
    </w:p>
    <w:p w14:paraId="5EAFAB4C" w14:textId="77777777" w:rsidR="003B627D" w:rsidRDefault="003B627D">
      <w:pPr>
        <w:tabs>
          <w:tab w:val="left" w:pos="1620"/>
          <w:tab w:val="left" w:pos="1800"/>
        </w:tabs>
        <w:rPr>
          <w:color w:val="000000"/>
          <w:sz w:val="36"/>
          <w:szCs w:val="36"/>
        </w:rPr>
      </w:pPr>
    </w:p>
    <w:p w14:paraId="144B7C39" w14:textId="77777777" w:rsidR="003B627D" w:rsidRDefault="003B627D">
      <w:pPr>
        <w:spacing w:beforeLines="280" w:before="912" w:line="300" w:lineRule="exact"/>
        <w:jc w:val="center"/>
        <w:rPr>
          <w:color w:val="000000"/>
          <w:sz w:val="28"/>
        </w:rPr>
      </w:pPr>
    </w:p>
    <w:p w14:paraId="2EE9429E" w14:textId="77777777" w:rsidR="003B627D" w:rsidRDefault="003B627D">
      <w:pPr>
        <w:jc w:val="center"/>
        <w:rPr>
          <w:rFonts w:ascii="黑体" w:eastAsia="黑体" w:hAnsi="黑体" w:hint="eastAsia"/>
          <w:bCs/>
          <w:color w:val="000000"/>
          <w:spacing w:val="20"/>
          <w:sz w:val="28"/>
        </w:rPr>
      </w:pPr>
    </w:p>
    <w:p w14:paraId="45AD6BCF" w14:textId="77777777" w:rsidR="003B627D" w:rsidRDefault="003B627D">
      <w:pPr>
        <w:pStyle w:val="af3"/>
        <w:ind w:firstLine="240"/>
      </w:pPr>
    </w:p>
    <w:p w14:paraId="290DB7D2" w14:textId="77777777" w:rsidR="003B627D" w:rsidRDefault="003B627D">
      <w:pPr>
        <w:jc w:val="center"/>
        <w:rPr>
          <w:rFonts w:ascii="黑体" w:eastAsia="黑体" w:hAnsi="黑体" w:hint="eastAsia"/>
          <w:bCs/>
          <w:color w:val="000000"/>
          <w:spacing w:val="20"/>
          <w:sz w:val="28"/>
        </w:rPr>
      </w:pPr>
    </w:p>
    <w:p w14:paraId="0E51C20B" w14:textId="77777777" w:rsidR="003B627D" w:rsidRDefault="00281165">
      <w:pPr>
        <w:spacing w:beforeLines="150" w:before="489" w:line="240" w:lineRule="auto"/>
        <w:jc w:val="center"/>
        <w:rPr>
          <w:rFonts w:eastAsia="黑体"/>
          <w:b/>
          <w:color w:val="000000"/>
          <w:spacing w:val="20"/>
          <w:sz w:val="28"/>
          <w:u w:val="single"/>
        </w:rPr>
      </w:pPr>
      <w:r>
        <w:rPr>
          <w:rFonts w:ascii="黑体" w:eastAsia="黑体" w:hAnsi="黑体"/>
          <w:bCs/>
          <w:color w:val="000000"/>
          <w:spacing w:val="20"/>
          <w:sz w:val="28"/>
        </w:rPr>
        <w:t>202X-XX-XX</w:t>
      </w:r>
      <w:r>
        <w:rPr>
          <w:rFonts w:ascii="黑体" w:eastAsia="黑体" w:hAnsi="黑体" w:hint="eastAsia"/>
          <w:bCs/>
          <w:color w:val="000000"/>
          <w:spacing w:val="20"/>
          <w:sz w:val="28"/>
        </w:rPr>
        <w:t>发布</w:t>
      </w:r>
      <w:r>
        <w:rPr>
          <w:rFonts w:ascii="黑体" w:eastAsia="黑体" w:hAnsi="黑体"/>
          <w:bCs/>
          <w:color w:val="000000"/>
          <w:spacing w:val="20"/>
          <w:sz w:val="28"/>
        </w:rPr>
        <w:t xml:space="preserve">                   202X-XX-XX</w:t>
      </w:r>
      <w:r>
        <w:rPr>
          <w:rFonts w:eastAsia="黑体" w:hint="eastAsia"/>
          <w:bCs/>
          <w:color w:val="000000"/>
          <w:spacing w:val="20"/>
          <w:sz w:val="28"/>
        </w:rPr>
        <w:t>实施</w:t>
      </w:r>
    </w:p>
    <w:p w14:paraId="718DCFCC" w14:textId="77777777" w:rsidR="003B627D" w:rsidRDefault="00281165">
      <w:pPr>
        <w:spacing w:line="240" w:lineRule="auto"/>
        <w:jc w:val="center"/>
        <w:rPr>
          <w:rFonts w:eastAsia="黑体"/>
          <w:color w:val="000000"/>
          <w:sz w:val="28"/>
        </w:rPr>
      </w:pPr>
      <w:r>
        <w:rPr>
          <w:noProof/>
          <w:color w:val="000000"/>
          <w:sz w:val="28"/>
        </w:rPr>
        <mc:AlternateContent>
          <mc:Choice Requires="wps">
            <w:drawing>
              <wp:anchor distT="0" distB="0" distL="114300" distR="114300" simplePos="0" relativeHeight="251659264" behindDoc="0" locked="0" layoutInCell="1" allowOverlap="1" wp14:anchorId="7CDDF54C" wp14:editId="6A186662">
                <wp:simplePos x="0" y="0"/>
                <wp:positionH relativeFrom="leftMargin">
                  <wp:posOffset>900430</wp:posOffset>
                </wp:positionH>
                <wp:positionV relativeFrom="bottomMargin">
                  <wp:posOffset>-1440180</wp:posOffset>
                </wp:positionV>
                <wp:extent cx="5939790" cy="0"/>
                <wp:effectExtent l="0" t="0" r="0" b="0"/>
                <wp:wrapNone/>
                <wp:docPr id="1064363194" name="直接连接符 1064363194"/>
                <wp:cNvGraphicFramePr/>
                <a:graphic xmlns:a="http://schemas.openxmlformats.org/drawingml/2006/main">
                  <a:graphicData uri="http://schemas.microsoft.com/office/word/2010/wordprocessingShape">
                    <wps:wsp>
                      <wps:cNvCnPr/>
                      <wps:spPr>
                        <a:xfrm>
                          <a:off x="0" y="0"/>
                          <a:ext cx="59400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70.9pt;margin-top:659.35pt;height:0pt;width:467.7pt;mso-position-horizontal-relative:page;mso-position-vertical-relative:page;z-index:251661312;mso-width-relative:page;mso-height-relative:page;" filled="f" stroked="t" coordsize="21600,21600" o:gfxdata="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FwjIfYAAAADgEAAA8AAAAAAAAAAQAgAAAAIgAAAGRycy9kb3ducmV2LnhtbFBL&#10;AQIUABQAAAAIAIdO4kC34o/C9gEAAOoDAAAOAAAAAAAAAAEAIAAAACcBAABkcnMvZTJvRG9jLnht&#10;bFBLBQYAAAAABgAGAFkBAACPBQAAAAA=&#10;">
                <v:fill on="f" focussize="0,0"/>
                <v:stroke color="#000000" joinstyle="round"/>
                <v:imagedata o:title=""/>
                <o:lock v:ext="edit" aspectratio="f"/>
              </v:line>
            </w:pict>
          </mc:Fallback>
        </mc:AlternateContent>
      </w:r>
      <w:r>
        <w:rPr>
          <w:rFonts w:ascii="方正小标宋简体" w:eastAsia="方正小标宋简体" w:hint="eastAsia"/>
          <w:spacing w:val="60"/>
          <w:w w:val="120"/>
          <w:kern w:val="0"/>
          <w:sz w:val="44"/>
          <w:szCs w:val="44"/>
        </w:rPr>
        <w:t>国家市场监督管理总局</w:t>
      </w:r>
      <w:r>
        <w:rPr>
          <w:color w:val="000000"/>
          <w:sz w:val="44"/>
        </w:rPr>
        <w:t xml:space="preserve"> </w:t>
      </w:r>
      <w:r>
        <w:rPr>
          <w:rFonts w:eastAsia="黑体" w:hint="eastAsia"/>
          <w:color w:val="000000"/>
          <w:sz w:val="28"/>
        </w:rPr>
        <w:t>发</w:t>
      </w:r>
      <w:r>
        <w:rPr>
          <w:rFonts w:eastAsia="黑体"/>
          <w:color w:val="000000"/>
          <w:sz w:val="28"/>
        </w:rPr>
        <w:t xml:space="preserve"> </w:t>
      </w:r>
      <w:r>
        <w:rPr>
          <w:rFonts w:eastAsia="黑体" w:hint="eastAsia"/>
          <w:color w:val="000000"/>
          <w:sz w:val="28"/>
        </w:rPr>
        <w:t>布</w:t>
      </w:r>
    </w:p>
    <w:p w14:paraId="6869C0F7" w14:textId="77777777" w:rsidR="003B627D" w:rsidRDefault="003B627D">
      <w:pPr>
        <w:pStyle w:val="af3"/>
        <w:ind w:firstLine="240"/>
      </w:pPr>
    </w:p>
    <w:p w14:paraId="3C1CA750" w14:textId="77777777" w:rsidR="003B627D" w:rsidRDefault="003B627D">
      <w:pPr>
        <w:pStyle w:val="af3"/>
        <w:ind w:firstLine="240"/>
      </w:pPr>
    </w:p>
    <w:p w14:paraId="324B6AE6" w14:textId="77777777" w:rsidR="003B627D" w:rsidRDefault="00281165">
      <w:pPr>
        <w:pStyle w:val="af3"/>
        <w:ind w:firstLine="240"/>
      </w:pPr>
      <w:r>
        <w:rPr>
          <w:noProof/>
        </w:rPr>
        <w:lastRenderedPageBreak/>
        <mc:AlternateContent>
          <mc:Choice Requires="wps">
            <w:drawing>
              <wp:anchor distT="0" distB="0" distL="114300" distR="114300" simplePos="0" relativeHeight="251660288" behindDoc="0" locked="0" layoutInCell="1" allowOverlap="1" wp14:anchorId="451CAE85" wp14:editId="785FF3E3">
                <wp:simplePos x="0" y="0"/>
                <wp:positionH relativeFrom="rightMargin">
                  <wp:posOffset>-180975</wp:posOffset>
                </wp:positionH>
                <wp:positionV relativeFrom="topMargin">
                  <wp:posOffset>900430</wp:posOffset>
                </wp:positionV>
                <wp:extent cx="500380" cy="1386205"/>
                <wp:effectExtent l="0" t="0" r="15875" b="24765"/>
                <wp:wrapSquare wrapText="bothSides"/>
                <wp:docPr id="1718600577" name="文本框 1"/>
                <wp:cNvGraphicFramePr/>
                <a:graphic xmlns:a="http://schemas.openxmlformats.org/drawingml/2006/main">
                  <a:graphicData uri="http://schemas.microsoft.com/office/word/2010/wordprocessingShape">
                    <wps:wsp>
                      <wps:cNvSpPr txBox="1"/>
                      <wps:spPr>
                        <a:xfrm rot="10800000">
                          <a:off x="0" y="0"/>
                          <a:ext cx="500400" cy="1386000"/>
                        </a:xfrm>
                        <a:prstGeom prst="rect">
                          <a:avLst/>
                        </a:prstGeom>
                        <a:noFill/>
                        <a:ln w="6350">
                          <a:solidFill>
                            <a:prstClr val="black"/>
                          </a:solidFill>
                        </a:ln>
                      </wps:spPr>
                      <wps:txbx>
                        <w:txbxContent>
                          <w:p w14:paraId="34CBBDC8" w14:textId="77777777" w:rsidR="00281165" w:rsidRDefault="00281165">
                            <w:pPr>
                              <w:pStyle w:val="af3"/>
                              <w:ind w:firstLine="240"/>
                            </w:pPr>
                            <w:r>
                              <w:rPr>
                                <w:rFonts w:hint="eastAsia"/>
                              </w:rPr>
                              <w:t>JJFXXXX</w:t>
                            </w:r>
                            <w:r>
                              <w:t>-</w:t>
                            </w:r>
                            <w:r>
                              <w:rPr>
                                <w:rFonts w:hint="eastAsia"/>
                              </w:rPr>
                              <w:t>XXXX</w:t>
                            </w:r>
                          </w:p>
                        </w:txbxContent>
                      </wps:txbx>
                      <wps:bodyPr rot="0" spcFirstLastPara="0" vertOverflow="overflow" horzOverflow="overflow" vert="eaVert" wrap="none" lIns="90000" tIns="45720" rIns="91440" bIns="45720" numCol="1" spcCol="0" rtlCol="0" fromWordArt="0" anchor="ctr" anchorCtr="0" forceAA="0" compatLnSpc="1">
                        <a:spAutoFit/>
                        <a:scene3d>
                          <a:camera prst="orthographicFront">
                            <a:rot lat="0" lon="0" rev="0"/>
                          </a:camera>
                          <a:lightRig rig="threePt" dir="t"/>
                        </a:scene3d>
                      </wps:bodyPr>
                    </wps:wsp>
                  </a:graphicData>
                </a:graphic>
              </wp:anchor>
            </w:drawing>
          </mc:Choice>
          <mc:Fallback>
            <w:pict>
              <v:shapetype w14:anchorId="451CAE85" id="_x0000_t202" coordsize="21600,21600" o:spt="202" path="m,l,21600r21600,l21600,xe">
                <v:stroke joinstyle="miter"/>
                <v:path gradientshapeok="t" o:connecttype="rect"/>
              </v:shapetype>
              <v:shape id="文本框 1" o:spid="_x0000_s1026" type="#_x0000_t202" style="position:absolute;left:0;text-align:left;margin-left:-14.25pt;margin-top:70.9pt;width:39.4pt;height:109.15pt;rotation:180;z-index:251660288;visibility:visible;mso-wrap-style:none;mso-wrap-distance-left:9pt;mso-wrap-distance-top:0;mso-wrap-distance-right:9pt;mso-wrap-distance-bottom:0;mso-position-horizontal:absolute;mso-position-horizontal-relative:right-margin-area;mso-position-vertical:absolute;mso-position-vertical-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" filled="f" strokeweight=".5pt">
                <v:textbox style="layout-flow:vertical-ideographic;mso-fit-shape-to-text:t" inset="2.5mm">
                  <w:txbxContent>
                    <w:p w14:paraId="34CBBDC8" w14:textId="77777777" w:rsidR="00281165" w:rsidRDefault="00281165">
                      <w:pPr>
                        <w:pStyle w:val="af3"/>
                        <w:ind w:firstLine="240"/>
                      </w:pPr>
                      <w:r>
                        <w:rPr>
                          <w:rFonts w:hint="eastAsia"/>
                        </w:rPr>
                        <w:t>JJFXXXX</w:t>
                      </w:r>
                      <w:r>
                        <w:t>-</w:t>
                      </w:r>
                      <w:r>
                        <w:rPr>
                          <w:rFonts w:hint="eastAsia"/>
                        </w:rPr>
                        <w:t>XXXX</w:t>
                      </w:r>
                    </w:p>
                  </w:txbxContent>
                </v:textbox>
                <w10:wrap type="square" anchorx="margin" anchory="margin"/>
              </v:shape>
            </w:pict>
          </mc:Fallback>
        </mc:AlternateContent>
      </w:r>
      <w:r>
        <w:br w:type="page"/>
      </w:r>
    </w:p>
    <w:p w14:paraId="1250D44C" w14:textId="77777777" w:rsidR="003B627D" w:rsidRDefault="003B627D">
      <w:pPr>
        <w:spacing w:line="240" w:lineRule="auto"/>
        <w:jc w:val="center"/>
        <w:rPr>
          <w:rFonts w:eastAsia="黑体"/>
          <w:color w:val="000000"/>
          <w:sz w:val="28"/>
        </w:rPr>
        <w:sectPr w:rsidR="003B627D">
          <w:headerReference w:type="default" r:id="rId10"/>
          <w:footerReference w:type="even" r:id="rId11"/>
          <w:headerReference w:type="first" r:id="rId12"/>
          <w:pgSz w:w="11906" w:h="16838"/>
          <w:pgMar w:top="1440" w:right="1418" w:bottom="1383" w:left="1418" w:header="0" w:footer="992" w:gutter="0"/>
          <w:pgNumType w:fmt="upperRoman" w:start="1"/>
          <w:cols w:space="720"/>
          <w:docGrid w:type="lines" w:linePitch="326"/>
        </w:sectPr>
      </w:pPr>
    </w:p>
    <w:p w14:paraId="41ED19D0" w14:textId="52616473" w:rsidR="003B627D" w:rsidRDefault="003B627D">
      <w:pPr>
        <w:widowControl/>
        <w:spacing w:line="240" w:lineRule="auto"/>
        <w:jc w:val="left"/>
        <w:rPr>
          <w:rFonts w:eastAsia="黑体"/>
          <w:b/>
          <w:color w:val="000000"/>
          <w:sz w:val="40"/>
          <w:szCs w:val="40"/>
        </w:rPr>
      </w:pPr>
    </w:p>
    <w:p w14:paraId="40040EDD" w14:textId="46F4BAC7" w:rsidR="003B627D" w:rsidRDefault="00826439" w:rsidP="00BB0690">
      <w:pPr>
        <w:tabs>
          <w:tab w:val="left" w:pos="851"/>
          <w:tab w:val="left" w:pos="1620"/>
          <w:tab w:val="left" w:pos="1800"/>
        </w:tabs>
        <w:jc w:val="center"/>
        <w:rPr>
          <w:rFonts w:eastAsia="黑体"/>
          <w:color w:val="000000"/>
          <w:sz w:val="40"/>
          <w:szCs w:val="40"/>
        </w:rPr>
      </w:pPr>
      <w:r w:rsidRPr="00483456">
        <w:rPr>
          <w:rFonts w:eastAsia="黑体"/>
          <w:b/>
          <w:noProof/>
          <w:color w:val="000000"/>
          <w:sz w:val="28"/>
          <w:szCs w:val="28"/>
        </w:rPr>
        <mc:AlternateContent>
          <mc:Choice Requires="wps">
            <w:drawing>
              <wp:anchor distT="45720" distB="45720" distL="114300" distR="114300" simplePos="0" relativeHeight="251654143" behindDoc="0" locked="0" layoutInCell="1" allowOverlap="1" wp14:anchorId="6E9B736C" wp14:editId="1290FBB7">
                <wp:simplePos x="0" y="0"/>
                <wp:positionH relativeFrom="column">
                  <wp:posOffset>3634740</wp:posOffset>
                </wp:positionH>
                <wp:positionV relativeFrom="paragraph">
                  <wp:posOffset>76200</wp:posOffset>
                </wp:positionV>
                <wp:extent cx="1619885" cy="791845"/>
                <wp:effectExtent l="0" t="0" r="18415" b="2730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791845"/>
                        </a:xfrm>
                        <a:prstGeom prst="rect">
                          <a:avLst/>
                        </a:prstGeom>
                        <a:noFill/>
                        <a:ln w="15875">
                          <a:solidFill>
                            <a:srgbClr val="000000"/>
                          </a:solidFill>
                          <a:prstDash val="sysDash"/>
                          <a:miter lim="800000"/>
                          <a:headEnd/>
                          <a:tailEnd/>
                        </a:ln>
                      </wps:spPr>
                      <wps:txbx>
                        <w:txbxContent>
                          <w:p w14:paraId="1B3AD855" w14:textId="68DBA62F" w:rsidR="00483456" w:rsidRPr="00826439" w:rsidRDefault="00483456" w:rsidP="00483456">
                            <w:pPr>
                              <w:pStyle w:val="a5"/>
                              <w:spacing w:line="240" w:lineRule="auto"/>
                              <w:ind w:firstLine="0"/>
                              <w:jc w:val="center"/>
                              <w:rPr>
                                <w:rFonts w:eastAsia="黑体"/>
                                <w:bCs/>
                                <w:sz w:val="20"/>
                                <w14:textOutline w14:w="9525" w14:cap="rnd" w14:cmpd="sng" w14:algn="ctr">
                                  <w14:noFill/>
                                  <w14:prstDash w14:val="sysDash"/>
                                  <w14:bevel/>
                                </w14:textOutline>
                              </w:rPr>
                            </w:pPr>
                            <w:r w:rsidRPr="00826439">
                              <w:rPr>
                                <w14:textOutline w14:w="9525" w14:cap="rnd" w14:cmpd="sng" w14:algn="ctr">
                                  <w14:noFill/>
                                  <w14:prstDash w14:val="sysDash"/>
                                  <w14:bevel/>
                                </w14:textOutline>
                              </w:rPr>
                              <w:t>JJF</w:t>
                            </w:r>
                            <w:r w:rsidRPr="00826439">
                              <w:rPr>
                                <w:sz w:val="21"/>
                                <w:szCs w:val="21"/>
                                <w14:textOutline w14:w="9525" w14:cap="rnd" w14:cmpd="sng" w14:algn="ctr">
                                  <w14:noFill/>
                                  <w14:prstDash w14:val="sysDash"/>
                                  <w14:bevel/>
                                </w14:textOutline>
                              </w:rPr>
                              <w:t>XXX</w:t>
                            </w:r>
                            <w:r w:rsidRPr="00826439">
                              <w:rPr>
                                <w:sz w:val="21"/>
                                <w:szCs w:val="21"/>
                                <w14:textOutline w14:w="9525" w14:cap="rnd" w14:cmpd="sng" w14:algn="ctr">
                                  <w14:noFill/>
                                  <w14:prstDash w14:val="sysDash"/>
                                  <w14:bevel/>
                                </w14:textOutline>
                              </w:rPr>
                              <w:t>－</w:t>
                            </w:r>
                            <w:r w:rsidRPr="00826439">
                              <w:rPr>
                                <w:sz w:val="21"/>
                                <w:szCs w:val="21"/>
                                <w14:textOutline w14:w="9525" w14:cap="rnd" w14:cmpd="sng" w14:algn="ctr">
                                  <w14:noFill/>
                                  <w14:prstDash w14:val="sysDash"/>
                                  <w14:bevel/>
                                </w14:textOutline>
                              </w:rPr>
                              <w:t>20XX</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E9B736C" id="文本框 2" o:spid="_x0000_s1027" type="#_x0000_t202" style="position:absolute;left:0;text-align:left;margin-left:286.2pt;margin-top:6pt;width:127.55pt;height:62.35pt;z-index:2516541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" filled="f" strokeweight="1.25pt">
                <v:stroke dashstyle="3 1"/>
                <v:textbox>
                  <w:txbxContent>
                    <w:p w14:paraId="1B3AD855" w14:textId="68DBA62F" w:rsidR="00483456" w:rsidRPr="00826439" w:rsidRDefault="00483456" w:rsidP="00483456">
                      <w:pPr>
                        <w:pStyle w:val="a5"/>
                        <w:spacing w:line="240" w:lineRule="auto"/>
                        <w:ind w:firstLine="0"/>
                        <w:jc w:val="center"/>
                        <w:rPr>
                          <w:rFonts w:eastAsia="黑体"/>
                          <w:bCs/>
                          <w:sz w:val="20"/>
                          <w14:textOutline w14:w="9525" w14:cap="rnd" w14:cmpd="sng" w14:algn="ctr">
                            <w14:noFill/>
                            <w14:prstDash w14:val="sysDash"/>
                            <w14:bevel/>
                          </w14:textOutline>
                        </w:rPr>
                      </w:pPr>
                      <w:r w:rsidRPr="00826439">
                        <w:rPr>
                          <w14:textOutline w14:w="9525" w14:cap="rnd" w14:cmpd="sng" w14:algn="ctr">
                            <w14:noFill/>
                            <w14:prstDash w14:val="sysDash"/>
                            <w14:bevel/>
                          </w14:textOutline>
                        </w:rPr>
                        <w:t>JJF</w:t>
                      </w:r>
                      <w:r w:rsidRPr="00826439">
                        <w:rPr>
                          <w:sz w:val="21"/>
                          <w:szCs w:val="21"/>
                          <w14:textOutline w14:w="9525" w14:cap="rnd" w14:cmpd="sng" w14:algn="ctr">
                            <w14:noFill/>
                            <w14:prstDash w14:val="sysDash"/>
                            <w14:bevel/>
                          </w14:textOutline>
                        </w:rPr>
                        <w:t>XXX</w:t>
                      </w:r>
                      <w:r w:rsidRPr="00826439">
                        <w:rPr>
                          <w:sz w:val="21"/>
                          <w:szCs w:val="21"/>
                          <w14:textOutline w14:w="9525" w14:cap="rnd" w14:cmpd="sng" w14:algn="ctr">
                            <w14:noFill/>
                            <w14:prstDash w14:val="sysDash"/>
                            <w14:bevel/>
                          </w14:textOutline>
                        </w:rPr>
                        <w:t>－</w:t>
                      </w:r>
                      <w:r w:rsidRPr="00826439">
                        <w:rPr>
                          <w:sz w:val="21"/>
                          <w:szCs w:val="21"/>
                          <w14:textOutline w14:w="9525" w14:cap="rnd" w14:cmpd="sng" w14:algn="ctr">
                            <w14:noFill/>
                            <w14:prstDash w14:val="sysDash"/>
                            <w14:bevel/>
                          </w14:textOutline>
                        </w:rPr>
                        <w:t>20XX</w:t>
                      </w:r>
                    </w:p>
                  </w:txbxContent>
                </v:textbox>
                <w10:wrap type="square"/>
              </v:shape>
            </w:pict>
          </mc:Fallback>
        </mc:AlternateContent>
      </w:r>
      <w:r w:rsidR="00281165">
        <w:rPr>
          <w:rFonts w:eastAsia="黑体" w:hint="eastAsia"/>
          <w:b/>
          <w:color w:val="000000"/>
          <w:sz w:val="40"/>
          <w:szCs w:val="40"/>
        </w:rPr>
        <w:t>钢铁碳计量名词术语及定义</w:t>
      </w:r>
    </w:p>
    <w:p w14:paraId="76BB0701" w14:textId="111EA053" w:rsidR="003B627D" w:rsidRPr="00483456" w:rsidRDefault="00281165" w:rsidP="00BB0690">
      <w:pPr>
        <w:tabs>
          <w:tab w:val="left" w:pos="1620"/>
          <w:tab w:val="left" w:pos="1800"/>
        </w:tabs>
        <w:jc w:val="center"/>
      </w:pPr>
      <w:r>
        <w:rPr>
          <w:rFonts w:eastAsia="黑体" w:hint="eastAsia"/>
          <w:b/>
          <w:color w:val="000000"/>
          <w:sz w:val="28"/>
          <w:szCs w:val="28"/>
        </w:rPr>
        <w:t xml:space="preserve">Carbon </w:t>
      </w:r>
      <w:r>
        <w:rPr>
          <w:rFonts w:eastAsia="黑体"/>
          <w:b/>
          <w:color w:val="000000"/>
          <w:sz w:val="28"/>
          <w:szCs w:val="28"/>
        </w:rPr>
        <w:t>M</w:t>
      </w:r>
      <w:r>
        <w:rPr>
          <w:rFonts w:eastAsia="黑体" w:hint="eastAsia"/>
          <w:b/>
          <w:color w:val="000000"/>
          <w:sz w:val="28"/>
          <w:szCs w:val="28"/>
        </w:rPr>
        <w:t xml:space="preserve">etrological </w:t>
      </w:r>
      <w:r>
        <w:rPr>
          <w:rFonts w:eastAsia="黑体"/>
          <w:b/>
          <w:color w:val="000000"/>
          <w:sz w:val="28"/>
          <w:szCs w:val="28"/>
        </w:rPr>
        <w:t>T</w:t>
      </w:r>
      <w:r>
        <w:rPr>
          <w:rFonts w:eastAsia="黑体" w:hint="eastAsia"/>
          <w:b/>
          <w:color w:val="000000"/>
          <w:sz w:val="28"/>
          <w:szCs w:val="28"/>
        </w:rPr>
        <w:t xml:space="preserve">erms and </w:t>
      </w:r>
      <w:r>
        <w:rPr>
          <w:rFonts w:eastAsia="黑体"/>
          <w:b/>
          <w:color w:val="000000"/>
          <w:sz w:val="28"/>
          <w:szCs w:val="28"/>
        </w:rPr>
        <w:t>D</w:t>
      </w:r>
      <w:r>
        <w:rPr>
          <w:rFonts w:eastAsia="黑体" w:hint="eastAsia"/>
          <w:b/>
          <w:color w:val="000000"/>
          <w:sz w:val="28"/>
          <w:szCs w:val="28"/>
        </w:rPr>
        <w:t>efinitions</w:t>
      </w:r>
    </w:p>
    <w:p w14:paraId="00089F96" w14:textId="419CFF8C" w:rsidR="003B627D" w:rsidRDefault="00281165" w:rsidP="00BB0690">
      <w:pPr>
        <w:tabs>
          <w:tab w:val="left" w:pos="1620"/>
          <w:tab w:val="left" w:pos="1800"/>
        </w:tabs>
        <w:ind w:firstLineChars="400" w:firstLine="1124"/>
        <w:jc w:val="left"/>
        <w:rPr>
          <w:rFonts w:eastAsia="黑体"/>
          <w:b/>
          <w:color w:val="000000"/>
          <w:sz w:val="48"/>
          <w:szCs w:val="48"/>
        </w:rPr>
      </w:pPr>
      <w:r>
        <w:rPr>
          <w:rFonts w:eastAsia="黑体"/>
          <w:b/>
          <w:color w:val="000000"/>
          <w:sz w:val="28"/>
          <w:szCs w:val="28"/>
        </w:rPr>
        <w:t>in Iron and Steel Industry</w:t>
      </w:r>
    </w:p>
    <w:p w14:paraId="65DEF875" w14:textId="29450D43" w:rsidR="003B627D" w:rsidRDefault="00281165">
      <w:pPr>
        <w:tabs>
          <w:tab w:val="left" w:pos="1620"/>
          <w:tab w:val="left" w:pos="1800"/>
        </w:tabs>
        <w:ind w:firstLine="1830"/>
        <w:rPr>
          <w:color w:val="000000"/>
          <w:sz w:val="28"/>
        </w:rPr>
      </w:pPr>
      <w:r>
        <w:rPr>
          <w:noProof/>
          <w:color w:val="000000"/>
          <w:sz w:val="28"/>
        </w:rPr>
        <mc:AlternateContent>
          <mc:Choice Requires="wps">
            <w:drawing>
              <wp:anchor distT="0" distB="0" distL="114300" distR="114300" simplePos="0" relativeHeight="251657216" behindDoc="0" locked="0" layoutInCell="1" allowOverlap="1" wp14:anchorId="45C06679" wp14:editId="684CD616">
                <wp:simplePos x="0" y="0"/>
                <wp:positionH relativeFrom="page">
                  <wp:align>center</wp:align>
                </wp:positionH>
                <wp:positionV relativeFrom="topMargin">
                  <wp:posOffset>3168650</wp:posOffset>
                </wp:positionV>
                <wp:extent cx="5544185" cy="17780"/>
                <wp:effectExtent l="0" t="0" r="19050" b="20320"/>
                <wp:wrapNone/>
                <wp:docPr id="3" name="直接连接符 3"/>
                <wp:cNvGraphicFramePr/>
                <a:graphic xmlns:a="http://schemas.openxmlformats.org/drawingml/2006/main">
                  <a:graphicData uri="http://schemas.microsoft.com/office/word/2010/wordprocessingShape">
                    <wps:wsp>
                      <wps:cNvCnPr/>
                      <wps:spPr>
                        <a:xfrm>
                          <a:off x="0" y="0"/>
                          <a:ext cx="5544000" cy="1800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5E1E03DE" id="直接连接符 3" o:spid="_x0000_s1026" style="position:absolute;left:0;text-align:left;z-index:251657216;visibility:visible;mso-wrap-style:square;mso-wrap-distance-left:9pt;mso-wrap-distance-top:0;mso-wrap-distance-right:9pt;mso-wrap-distance-bottom:0;mso-position-horizontal:center;mso-position-horizontal-relative:page;mso-position-vertical:absolute;mso-position-vertical-relative:top-margin-area" from="0,249.5pt" to="436.55pt,2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">
                <w10:wrap anchorx="page" anchory="margin"/>
              </v:line>
            </w:pict>
          </mc:Fallback>
        </mc:AlternateContent>
      </w:r>
    </w:p>
    <w:p w14:paraId="35EE9ED6" w14:textId="70BE4066" w:rsidR="003B627D" w:rsidRDefault="003B627D">
      <w:pPr>
        <w:tabs>
          <w:tab w:val="left" w:pos="1620"/>
          <w:tab w:val="left" w:pos="1800"/>
        </w:tabs>
        <w:ind w:firstLine="1830"/>
        <w:rPr>
          <w:color w:val="000000"/>
          <w:sz w:val="28"/>
        </w:rPr>
      </w:pPr>
    </w:p>
    <w:p w14:paraId="1E50424C" w14:textId="74B831B5" w:rsidR="003B627D" w:rsidRDefault="003B627D">
      <w:pPr>
        <w:tabs>
          <w:tab w:val="left" w:pos="1620"/>
          <w:tab w:val="left" w:pos="1800"/>
        </w:tabs>
        <w:rPr>
          <w:color w:val="000000"/>
          <w:sz w:val="28"/>
        </w:rPr>
      </w:pPr>
    </w:p>
    <w:p w14:paraId="080C2D30" w14:textId="77777777" w:rsidR="003B627D" w:rsidRDefault="003B627D">
      <w:pPr>
        <w:tabs>
          <w:tab w:val="left" w:pos="1620"/>
          <w:tab w:val="left" w:pos="1800"/>
        </w:tabs>
        <w:rPr>
          <w:color w:val="000000"/>
          <w:sz w:val="28"/>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288"/>
      </w:tblGrid>
      <w:tr w:rsidR="003B627D" w14:paraId="5DAE3D11" w14:textId="77777777">
        <w:tc>
          <w:tcPr>
            <w:tcW w:w="2263" w:type="dxa"/>
          </w:tcPr>
          <w:p w14:paraId="562E3A2A" w14:textId="77777777" w:rsidR="003B627D" w:rsidRDefault="00281165">
            <w:pPr>
              <w:tabs>
                <w:tab w:val="left" w:pos="0"/>
                <w:tab w:val="left" w:pos="960"/>
              </w:tabs>
              <w:jc w:val="distribute"/>
              <w:rPr>
                <w:color w:val="000000"/>
                <w:sz w:val="28"/>
              </w:rPr>
            </w:pPr>
            <w:r>
              <w:rPr>
                <w:rFonts w:eastAsia="黑体" w:hint="eastAsia"/>
                <w:color w:val="000000"/>
                <w:sz w:val="28"/>
              </w:rPr>
              <w:t>归口单位</w:t>
            </w:r>
            <w:r>
              <w:rPr>
                <w:rFonts w:ascii="宋体" w:hAnsi="宋体" w:hint="eastAsia"/>
                <w:sz w:val="28"/>
              </w:rPr>
              <w:t>：</w:t>
            </w:r>
          </w:p>
        </w:tc>
        <w:tc>
          <w:tcPr>
            <w:tcW w:w="6288" w:type="dxa"/>
          </w:tcPr>
          <w:p w14:paraId="467A5225" w14:textId="77777777" w:rsidR="003B627D" w:rsidRDefault="00281165">
            <w:pPr>
              <w:tabs>
                <w:tab w:val="left" w:pos="1620"/>
                <w:tab w:val="left" w:pos="1800"/>
              </w:tabs>
              <w:rPr>
                <w:rFonts w:eastAsia="黑体"/>
                <w:color w:val="000000"/>
                <w:sz w:val="28"/>
              </w:rPr>
            </w:pPr>
            <w:bookmarkStart w:id="3" w:name="_Hlk121216907"/>
            <w:r>
              <w:rPr>
                <w:rFonts w:eastAsia="黑体"/>
                <w:sz w:val="28"/>
                <w:szCs w:val="28"/>
              </w:rPr>
              <w:t>全国</w:t>
            </w:r>
            <w:proofErr w:type="gramStart"/>
            <w:r>
              <w:rPr>
                <w:rFonts w:eastAsia="黑体"/>
                <w:sz w:val="28"/>
                <w:szCs w:val="28"/>
              </w:rPr>
              <w:t>碳达峰碳</w:t>
            </w:r>
            <w:proofErr w:type="gramEnd"/>
            <w:r>
              <w:rPr>
                <w:rFonts w:eastAsia="黑体"/>
                <w:sz w:val="28"/>
                <w:szCs w:val="28"/>
              </w:rPr>
              <w:t>中和计量技术委员会钢铁计量分技术委员会</w:t>
            </w:r>
            <w:bookmarkEnd w:id="3"/>
            <w:r>
              <w:rPr>
                <w:rFonts w:eastAsia="黑体"/>
                <w:sz w:val="28"/>
                <w:szCs w:val="28"/>
              </w:rPr>
              <w:t>（</w:t>
            </w:r>
            <w:r>
              <w:rPr>
                <w:rFonts w:eastAsia="黑体"/>
                <w:sz w:val="28"/>
                <w:szCs w:val="28"/>
              </w:rPr>
              <w:t>MTC26/SC3</w:t>
            </w:r>
            <w:r>
              <w:rPr>
                <w:rFonts w:eastAsia="黑体"/>
                <w:sz w:val="28"/>
                <w:szCs w:val="28"/>
              </w:rPr>
              <w:t>）</w:t>
            </w:r>
          </w:p>
        </w:tc>
      </w:tr>
      <w:tr w:rsidR="003B627D" w14:paraId="78EE98B0" w14:textId="77777777">
        <w:tc>
          <w:tcPr>
            <w:tcW w:w="2263" w:type="dxa"/>
          </w:tcPr>
          <w:p w14:paraId="00699709" w14:textId="77777777" w:rsidR="003B627D" w:rsidRDefault="00281165">
            <w:pPr>
              <w:tabs>
                <w:tab w:val="left" w:pos="0"/>
                <w:tab w:val="left" w:pos="960"/>
              </w:tabs>
              <w:jc w:val="distribute"/>
              <w:rPr>
                <w:color w:val="000000"/>
                <w:sz w:val="28"/>
              </w:rPr>
            </w:pPr>
            <w:r>
              <w:rPr>
                <w:rFonts w:eastAsia="黑体" w:hint="eastAsia"/>
                <w:color w:val="000000"/>
                <w:sz w:val="28"/>
              </w:rPr>
              <w:t>主要起草单位</w:t>
            </w:r>
            <w:r>
              <w:rPr>
                <w:rFonts w:hint="eastAsia"/>
                <w:color w:val="000000"/>
                <w:sz w:val="28"/>
              </w:rPr>
              <w:t>：</w:t>
            </w:r>
          </w:p>
        </w:tc>
        <w:tc>
          <w:tcPr>
            <w:tcW w:w="6288" w:type="dxa"/>
          </w:tcPr>
          <w:p w14:paraId="5675A050" w14:textId="77777777" w:rsidR="003B627D" w:rsidRDefault="00483456">
            <w:pPr>
              <w:tabs>
                <w:tab w:val="left" w:pos="1276"/>
                <w:tab w:val="left" w:pos="1985"/>
              </w:tabs>
              <w:rPr>
                <w:rFonts w:eastAsia="黑体"/>
                <w:color w:val="000000"/>
                <w:sz w:val="28"/>
              </w:rPr>
            </w:pPr>
            <w:r>
              <w:rPr>
                <w:rFonts w:eastAsia="黑体" w:hint="eastAsia"/>
                <w:color w:val="000000"/>
                <w:sz w:val="28"/>
              </w:rPr>
              <w:t xml:space="preserve"> </w:t>
            </w:r>
          </w:p>
          <w:p w14:paraId="3EE67166" w14:textId="77777777" w:rsidR="00483456" w:rsidRDefault="00483456">
            <w:pPr>
              <w:tabs>
                <w:tab w:val="left" w:pos="1276"/>
                <w:tab w:val="left" w:pos="1985"/>
              </w:tabs>
              <w:rPr>
                <w:rFonts w:eastAsia="黑体"/>
                <w:color w:val="000000"/>
                <w:sz w:val="28"/>
              </w:rPr>
            </w:pPr>
          </w:p>
          <w:p w14:paraId="4129BAC3" w14:textId="5C7A8D36" w:rsidR="00483456" w:rsidRDefault="00483456">
            <w:pPr>
              <w:tabs>
                <w:tab w:val="left" w:pos="1276"/>
                <w:tab w:val="left" w:pos="1985"/>
              </w:tabs>
              <w:rPr>
                <w:rFonts w:eastAsia="黑体"/>
                <w:color w:val="000000"/>
                <w:sz w:val="28"/>
              </w:rPr>
            </w:pPr>
          </w:p>
        </w:tc>
      </w:tr>
      <w:tr w:rsidR="003B627D" w14:paraId="64736B81" w14:textId="77777777">
        <w:tc>
          <w:tcPr>
            <w:tcW w:w="2263" w:type="dxa"/>
          </w:tcPr>
          <w:p w14:paraId="74648D92" w14:textId="77777777" w:rsidR="003B627D" w:rsidRDefault="00281165">
            <w:pPr>
              <w:tabs>
                <w:tab w:val="left" w:pos="0"/>
                <w:tab w:val="left" w:pos="960"/>
              </w:tabs>
              <w:jc w:val="distribute"/>
              <w:rPr>
                <w:color w:val="000000"/>
                <w:sz w:val="28"/>
              </w:rPr>
            </w:pPr>
            <w:r>
              <w:rPr>
                <w:rFonts w:eastAsia="黑体" w:hint="eastAsia"/>
                <w:color w:val="000000"/>
                <w:sz w:val="28"/>
              </w:rPr>
              <w:t>参加起草单位</w:t>
            </w:r>
            <w:r>
              <w:rPr>
                <w:rFonts w:hint="eastAsia"/>
                <w:color w:val="000000"/>
                <w:sz w:val="28"/>
              </w:rPr>
              <w:t>：</w:t>
            </w:r>
          </w:p>
        </w:tc>
        <w:tc>
          <w:tcPr>
            <w:tcW w:w="6288" w:type="dxa"/>
          </w:tcPr>
          <w:p w14:paraId="07CF38BC" w14:textId="77777777" w:rsidR="003B627D" w:rsidRDefault="003B627D">
            <w:pPr>
              <w:tabs>
                <w:tab w:val="left" w:pos="1620"/>
                <w:tab w:val="left" w:pos="1800"/>
              </w:tabs>
              <w:rPr>
                <w:rFonts w:eastAsia="黑体"/>
                <w:color w:val="000000"/>
                <w:sz w:val="28"/>
              </w:rPr>
            </w:pPr>
          </w:p>
          <w:p w14:paraId="5433DB5D" w14:textId="29991F69" w:rsidR="00483456" w:rsidRDefault="00483456">
            <w:pPr>
              <w:tabs>
                <w:tab w:val="left" w:pos="1620"/>
                <w:tab w:val="left" w:pos="1800"/>
              </w:tabs>
              <w:rPr>
                <w:rFonts w:eastAsia="黑体"/>
                <w:color w:val="000000"/>
                <w:sz w:val="28"/>
              </w:rPr>
            </w:pPr>
          </w:p>
        </w:tc>
      </w:tr>
    </w:tbl>
    <w:p w14:paraId="3AF02335" w14:textId="77777777" w:rsidR="003B627D" w:rsidRDefault="003B627D">
      <w:pPr>
        <w:tabs>
          <w:tab w:val="left" w:pos="1620"/>
          <w:tab w:val="left" w:pos="1800"/>
        </w:tabs>
        <w:ind w:firstLine="1831"/>
        <w:rPr>
          <w:color w:val="000000"/>
          <w:sz w:val="28"/>
        </w:rPr>
      </w:pPr>
    </w:p>
    <w:p w14:paraId="29837EF3" w14:textId="77777777" w:rsidR="003B627D" w:rsidRDefault="003B627D">
      <w:pPr>
        <w:jc w:val="center"/>
        <w:rPr>
          <w:rFonts w:ascii="宋体" w:hAnsi="宋体" w:hint="eastAsia"/>
        </w:rPr>
      </w:pPr>
    </w:p>
    <w:p w14:paraId="34A9E9D3" w14:textId="77777777" w:rsidR="003B627D" w:rsidRDefault="003B627D">
      <w:pPr>
        <w:spacing w:after="1361"/>
        <w:jc w:val="center"/>
        <w:rPr>
          <w:rFonts w:ascii="宋体" w:hAnsi="宋体" w:hint="eastAsia"/>
        </w:rPr>
      </w:pPr>
    </w:p>
    <w:p w14:paraId="757C0A4F" w14:textId="197655B5" w:rsidR="003B627D" w:rsidRDefault="00281165">
      <w:pPr>
        <w:spacing w:after="1361"/>
        <w:jc w:val="center"/>
        <w:rPr>
          <w:rFonts w:ascii="宋体" w:hAnsi="宋体" w:hint="eastAsia"/>
          <w:sz w:val="28"/>
          <w:szCs w:val="28"/>
        </w:rPr>
      </w:pPr>
      <w:r>
        <w:rPr>
          <w:rFonts w:ascii="宋体" w:hAnsi="宋体" w:hint="eastAsia"/>
          <w:sz w:val="28"/>
          <w:szCs w:val="28"/>
        </w:rPr>
        <w:t>本规范委托全国</w:t>
      </w:r>
      <w:proofErr w:type="gramStart"/>
      <w:r>
        <w:rPr>
          <w:rFonts w:ascii="宋体" w:hAnsi="宋体" w:hint="eastAsia"/>
          <w:sz w:val="28"/>
          <w:szCs w:val="28"/>
        </w:rPr>
        <w:t>碳达峰碳</w:t>
      </w:r>
      <w:proofErr w:type="gramEnd"/>
      <w:r>
        <w:rPr>
          <w:rFonts w:ascii="宋体" w:hAnsi="宋体" w:hint="eastAsia"/>
          <w:sz w:val="28"/>
          <w:szCs w:val="28"/>
        </w:rPr>
        <w:t>中和计量技术委员会钢铁计量分技术委员会负责解释</w:t>
      </w:r>
    </w:p>
    <w:p w14:paraId="32A45D8E" w14:textId="77777777" w:rsidR="003B627D" w:rsidRDefault="003B627D">
      <w:pPr>
        <w:pStyle w:val="af3"/>
        <w:ind w:firstLine="240"/>
      </w:pPr>
    </w:p>
    <w:p w14:paraId="66A5D6F1" w14:textId="77777777" w:rsidR="003B627D" w:rsidRDefault="003B627D">
      <w:pPr>
        <w:pStyle w:val="af3"/>
        <w:ind w:firstLine="240"/>
      </w:pPr>
    </w:p>
    <w:p w14:paraId="5F26A32F" w14:textId="77777777" w:rsidR="00483456" w:rsidRDefault="00483456">
      <w:pPr>
        <w:pStyle w:val="af3"/>
        <w:ind w:firstLine="240"/>
      </w:pPr>
    </w:p>
    <w:p w14:paraId="41EB23C5" w14:textId="77777777" w:rsidR="00483456" w:rsidRDefault="00483456">
      <w:pPr>
        <w:pStyle w:val="af3"/>
        <w:ind w:firstLine="240"/>
      </w:pPr>
    </w:p>
    <w:p w14:paraId="3A38CF27" w14:textId="77777777" w:rsidR="00483456" w:rsidRPr="00483456" w:rsidRDefault="00483456">
      <w:pPr>
        <w:pStyle w:val="af3"/>
        <w:ind w:firstLine="240"/>
      </w:pPr>
    </w:p>
    <w:p w14:paraId="0333CAE6" w14:textId="77777777" w:rsidR="003B627D" w:rsidRDefault="00281165">
      <w:pPr>
        <w:numPr>
          <w:ilvl w:val="0"/>
          <w:numId w:val="2"/>
        </w:numPr>
        <w:spacing w:line="240" w:lineRule="auto"/>
        <w:rPr>
          <w:rFonts w:ascii="黑体" w:eastAsia="黑体" w:hAnsi="宋体" w:hint="eastAsia"/>
          <w:sz w:val="28"/>
          <w:szCs w:val="28"/>
        </w:rPr>
      </w:pPr>
      <w:r>
        <w:rPr>
          <w:rFonts w:ascii="黑体" w:eastAsia="黑体" w:hAnsi="宋体" w:hint="eastAsia"/>
          <w:sz w:val="28"/>
          <w:szCs w:val="28"/>
        </w:rPr>
        <w:t>本规范主要起草人：</w:t>
      </w:r>
    </w:p>
    <w:p w14:paraId="4FF64C4B" w14:textId="77777777" w:rsidR="00483456" w:rsidRDefault="00483456" w:rsidP="002E1CC1">
      <w:pPr>
        <w:pStyle w:val="af3"/>
        <w:ind w:firstLineChars="0" w:firstLine="0"/>
        <w:rPr>
          <w:rFonts w:ascii="黑体" w:eastAsia="黑体" w:hAnsi="宋体" w:hint="eastAsia"/>
          <w:sz w:val="28"/>
          <w:szCs w:val="28"/>
        </w:rPr>
      </w:pPr>
    </w:p>
    <w:p w14:paraId="5B13C981" w14:textId="77777777" w:rsidR="00483456" w:rsidRDefault="00483456" w:rsidP="002E1CC1">
      <w:pPr>
        <w:pStyle w:val="af3"/>
        <w:ind w:firstLineChars="0" w:firstLine="0"/>
        <w:rPr>
          <w:rFonts w:ascii="黑体" w:eastAsia="黑体" w:hAnsi="宋体" w:hint="eastAsia"/>
          <w:sz w:val="28"/>
          <w:szCs w:val="28"/>
        </w:rPr>
      </w:pPr>
    </w:p>
    <w:p w14:paraId="5412B59C" w14:textId="77777777" w:rsidR="00483456" w:rsidRDefault="00483456" w:rsidP="002E1CC1">
      <w:pPr>
        <w:pStyle w:val="af3"/>
        <w:ind w:firstLineChars="0" w:firstLine="0"/>
        <w:rPr>
          <w:rFonts w:ascii="黑体" w:eastAsia="黑体" w:hAnsi="宋体" w:hint="eastAsia"/>
          <w:sz w:val="28"/>
          <w:szCs w:val="28"/>
        </w:rPr>
      </w:pPr>
    </w:p>
    <w:p w14:paraId="3BCD6C7C" w14:textId="6CCE0925" w:rsidR="003B627D" w:rsidRDefault="00281165" w:rsidP="00483456">
      <w:pPr>
        <w:pStyle w:val="af3"/>
        <w:ind w:firstLineChars="300" w:firstLine="840"/>
        <w:rPr>
          <w:rFonts w:ascii="黑体" w:eastAsia="黑体" w:hAnsi="宋体" w:hint="eastAsia"/>
          <w:sz w:val="28"/>
          <w:szCs w:val="28"/>
        </w:rPr>
      </w:pPr>
      <w:r>
        <w:rPr>
          <w:rFonts w:ascii="黑体" w:eastAsia="黑体" w:hAnsi="宋体" w:hint="eastAsia"/>
          <w:sz w:val="28"/>
          <w:szCs w:val="28"/>
        </w:rPr>
        <w:t>参加起草人：</w:t>
      </w:r>
    </w:p>
    <w:p w14:paraId="1D24F581" w14:textId="77777777" w:rsidR="003B627D" w:rsidRDefault="003B627D">
      <w:pPr>
        <w:numPr>
          <w:ilvl w:val="0"/>
          <w:numId w:val="2"/>
        </w:numPr>
        <w:spacing w:line="240" w:lineRule="auto"/>
        <w:rPr>
          <w:rFonts w:ascii="黑体" w:eastAsia="黑体" w:hAnsi="宋体" w:hint="eastAsia"/>
          <w:sz w:val="28"/>
          <w:szCs w:val="28"/>
        </w:rPr>
      </w:pPr>
    </w:p>
    <w:p w14:paraId="2DEB11F5" w14:textId="77777777" w:rsidR="003B627D" w:rsidRDefault="003B627D">
      <w:pPr>
        <w:tabs>
          <w:tab w:val="left" w:pos="1620"/>
          <w:tab w:val="left" w:pos="8460"/>
        </w:tabs>
        <w:jc w:val="center"/>
        <w:rPr>
          <w:rFonts w:eastAsia="黑体"/>
          <w:b/>
          <w:color w:val="000000"/>
          <w:sz w:val="28"/>
        </w:rPr>
      </w:pPr>
    </w:p>
    <w:p w14:paraId="2E1CB168" w14:textId="77777777" w:rsidR="003B627D" w:rsidRDefault="003B627D">
      <w:pPr>
        <w:tabs>
          <w:tab w:val="left" w:pos="1620"/>
          <w:tab w:val="left" w:pos="8460"/>
        </w:tabs>
        <w:jc w:val="center"/>
        <w:rPr>
          <w:rFonts w:eastAsia="黑体"/>
          <w:b/>
          <w:color w:val="000000"/>
          <w:sz w:val="28"/>
        </w:rPr>
      </w:pPr>
    </w:p>
    <w:p w14:paraId="1DCEAE9C" w14:textId="77777777" w:rsidR="003B627D" w:rsidRDefault="003B627D">
      <w:pPr>
        <w:tabs>
          <w:tab w:val="left" w:pos="1620"/>
          <w:tab w:val="left" w:pos="8460"/>
        </w:tabs>
        <w:jc w:val="center"/>
        <w:rPr>
          <w:rFonts w:eastAsia="黑体"/>
          <w:b/>
          <w:color w:val="000000"/>
          <w:sz w:val="28"/>
        </w:rPr>
      </w:pPr>
    </w:p>
    <w:p w14:paraId="1D0D699F" w14:textId="77777777" w:rsidR="003B627D" w:rsidRDefault="003B627D">
      <w:pPr>
        <w:tabs>
          <w:tab w:val="left" w:pos="1620"/>
          <w:tab w:val="left" w:pos="8460"/>
        </w:tabs>
        <w:jc w:val="center"/>
        <w:rPr>
          <w:rFonts w:eastAsia="黑体"/>
          <w:b/>
          <w:color w:val="000000"/>
          <w:sz w:val="28"/>
        </w:rPr>
      </w:pPr>
    </w:p>
    <w:p w14:paraId="2699AF29" w14:textId="77777777" w:rsidR="003B627D" w:rsidRDefault="003B627D" w:rsidP="00DC0A75">
      <w:pPr>
        <w:tabs>
          <w:tab w:val="left" w:pos="1620"/>
          <w:tab w:val="left" w:pos="8460"/>
        </w:tabs>
        <w:rPr>
          <w:rFonts w:eastAsia="黑体" w:hint="eastAsia"/>
          <w:b/>
          <w:color w:val="000000"/>
          <w:sz w:val="28"/>
        </w:rPr>
        <w:sectPr w:rsidR="003B627D">
          <w:headerReference w:type="default" r:id="rId13"/>
          <w:type w:val="continuous"/>
          <w:pgSz w:w="11906" w:h="16838"/>
          <w:pgMar w:top="1440" w:right="1644" w:bottom="1440" w:left="1701" w:header="1587" w:footer="992" w:gutter="0"/>
          <w:pgNumType w:fmt="upperRoman" w:start="1"/>
          <w:cols w:space="720"/>
          <w:docGrid w:type="lines" w:linePitch="326"/>
        </w:sectPr>
      </w:pPr>
    </w:p>
    <w:p w14:paraId="68C65CE6" w14:textId="795111D6" w:rsidR="00BB0690" w:rsidRPr="00BB0690" w:rsidRDefault="00281165" w:rsidP="00DC0A75">
      <w:pPr>
        <w:tabs>
          <w:tab w:val="left" w:pos="1620"/>
          <w:tab w:val="left" w:pos="8460"/>
        </w:tabs>
        <w:jc w:val="center"/>
        <w:rPr>
          <w:rFonts w:ascii="宋体" w:hAnsi="宋体" w:hint="eastAsia"/>
          <w:color w:val="000000"/>
          <w:sz w:val="44"/>
          <w:szCs w:val="44"/>
        </w:rPr>
      </w:pPr>
      <w:bookmarkStart w:id="4" w:name="_Toc56093793"/>
      <w:r>
        <w:rPr>
          <w:rFonts w:eastAsia="黑体"/>
          <w:color w:val="000000"/>
          <w:sz w:val="44"/>
          <w:szCs w:val="44"/>
        </w:rPr>
        <w:lastRenderedPageBreak/>
        <w:t>目</w:t>
      </w:r>
      <w:r>
        <w:rPr>
          <w:rFonts w:eastAsia="黑体" w:hint="eastAsia"/>
          <w:color w:val="000000"/>
          <w:sz w:val="44"/>
          <w:szCs w:val="44"/>
        </w:rPr>
        <w:t xml:space="preserve"> </w:t>
      </w:r>
      <w:r>
        <w:rPr>
          <w:rFonts w:eastAsia="黑体"/>
          <w:color w:val="000000"/>
          <w:sz w:val="44"/>
          <w:szCs w:val="44"/>
        </w:rPr>
        <w:t xml:space="preserve">  </w:t>
      </w:r>
      <w:r>
        <w:rPr>
          <w:rFonts w:eastAsia="黑体"/>
          <w:color w:val="000000"/>
          <w:sz w:val="44"/>
          <w:szCs w:val="44"/>
        </w:rPr>
        <w:t>录</w:t>
      </w:r>
      <w:bookmarkEnd w:id="4"/>
      <w:r>
        <w:rPr>
          <w:rFonts w:eastAsia="黑体"/>
          <w:b/>
          <w:bCs/>
          <w:color w:val="000000"/>
        </w:rPr>
        <w:fldChar w:fldCharType="begin"/>
      </w:r>
      <w:r>
        <w:rPr>
          <w:rFonts w:eastAsia="黑体"/>
          <w:color w:val="000000"/>
        </w:rPr>
        <w:instrText xml:space="preserve"> TOC \o "1-1" \u </w:instrText>
      </w:r>
      <w:r>
        <w:rPr>
          <w:rFonts w:eastAsia="黑体"/>
          <w:b/>
          <w:bCs/>
          <w:color w:val="000000"/>
        </w:rPr>
        <w:fldChar w:fldCharType="separate"/>
      </w:r>
    </w:p>
    <w:sdt>
      <w:sdtPr>
        <w:rPr>
          <w:rFonts w:ascii="宋体" w:hAnsi="宋体"/>
          <w:b w:val="0"/>
          <w:bCs w:val="0"/>
          <w:lang w:val="zh-CN"/>
        </w:rPr>
        <w:id w:val="1407414791"/>
        <w:docPartObj>
          <w:docPartGallery w:val="Table of Contents"/>
          <w:docPartUnique/>
        </w:docPartObj>
      </w:sdtPr>
      <w:sdtEndPr>
        <w:rPr>
          <w:rFonts w:ascii="Times New Roman" w:hAnsi="Times New Roman"/>
        </w:rPr>
      </w:sdtEndPr>
      <w:sdtContent>
        <w:p w14:paraId="3801809F" w14:textId="624E0287"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r w:rsidRPr="00BB0690">
            <w:rPr>
              <w:rStyle w:val="af8"/>
              <w:rFonts w:ascii="Times New Roman" w:hAnsi="Times New Roman"/>
              <w:b w:val="0"/>
              <w:bCs w:val="0"/>
              <w:noProof/>
              <w:color w:val="auto"/>
            </w:rPr>
            <w:fldChar w:fldCharType="begin"/>
          </w:r>
          <w:r w:rsidRPr="00BB0690">
            <w:rPr>
              <w:rStyle w:val="af8"/>
              <w:rFonts w:ascii="Times New Roman" w:hAnsi="Times New Roman"/>
              <w:b w:val="0"/>
              <w:bCs w:val="0"/>
              <w:noProof/>
              <w:color w:val="auto"/>
            </w:rPr>
            <w:instrText xml:space="preserve"> TOC \o "1-3" \h \z \u </w:instrText>
          </w:r>
          <w:r w:rsidRPr="00BB0690">
            <w:rPr>
              <w:rStyle w:val="af8"/>
              <w:rFonts w:ascii="Times New Roman" w:hAnsi="Times New Roman"/>
              <w:b w:val="0"/>
              <w:bCs w:val="0"/>
              <w:noProof/>
              <w:color w:val="auto"/>
            </w:rPr>
            <w:fldChar w:fldCharType="separate"/>
          </w:r>
          <w:r w:rsidRPr="00BB0690">
            <w:rPr>
              <w:rStyle w:val="af8"/>
              <w:rFonts w:ascii="Times New Roman" w:hAnsi="Times New Roman" w:hint="eastAsia"/>
              <w:b w:val="0"/>
              <w:bCs w:val="0"/>
              <w:noProof/>
              <w:color w:val="auto"/>
            </w:rPr>
            <w:t>引言</w:t>
          </w:r>
        </w:p>
        <w:p w14:paraId="2CB03804" w14:textId="14FF9513"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48" w:history="1">
            <w:r w:rsidRPr="00BB0690">
              <w:rPr>
                <w:rStyle w:val="af8"/>
                <w:rFonts w:ascii="Times New Roman" w:hAnsi="Times New Roman"/>
                <w:b w:val="0"/>
                <w:bCs w:val="0"/>
                <w:noProof/>
                <w:color w:val="auto"/>
              </w:rPr>
              <w:t xml:space="preserve">1  </w:t>
            </w:r>
            <w:r w:rsidRPr="00BB0690">
              <w:rPr>
                <w:rStyle w:val="af8"/>
                <w:rFonts w:ascii="Times New Roman" w:hAnsi="Times New Roman"/>
                <w:b w:val="0"/>
                <w:bCs w:val="0"/>
                <w:noProof/>
                <w:color w:val="auto"/>
              </w:rPr>
              <w:t>范围</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_Toc184807448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3</w:t>
            </w:r>
            <w:r w:rsidRPr="00BB0690">
              <w:rPr>
                <w:rStyle w:val="af8"/>
                <w:rFonts w:ascii="Times New Roman" w:hAnsi="Times New Roman" w:hint="eastAsia"/>
                <w:b w:val="0"/>
                <w:bCs w:val="0"/>
                <w:noProof/>
                <w:webHidden/>
                <w:color w:val="auto"/>
              </w:rPr>
              <w:fldChar w:fldCharType="end"/>
            </w:r>
          </w:hyperlink>
        </w:p>
        <w:p w14:paraId="7F61CCA3" w14:textId="38E57741"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49" w:history="1">
            <w:r w:rsidRPr="00BB0690">
              <w:rPr>
                <w:rStyle w:val="af8"/>
                <w:rFonts w:ascii="Times New Roman" w:hAnsi="Times New Roman"/>
                <w:b w:val="0"/>
                <w:bCs w:val="0"/>
                <w:noProof/>
                <w:color w:val="auto"/>
              </w:rPr>
              <w:t xml:space="preserve">2  </w:t>
            </w:r>
            <w:r w:rsidRPr="00BB0690">
              <w:rPr>
                <w:rStyle w:val="af8"/>
                <w:rFonts w:ascii="Times New Roman" w:hAnsi="Times New Roman"/>
                <w:b w:val="0"/>
                <w:bCs w:val="0"/>
                <w:noProof/>
                <w:color w:val="auto"/>
              </w:rPr>
              <w:t>引用文件</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_Toc184807449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3</w:t>
            </w:r>
            <w:r w:rsidRPr="00BB0690">
              <w:rPr>
                <w:rStyle w:val="af8"/>
                <w:rFonts w:ascii="Times New Roman" w:hAnsi="Times New Roman" w:hint="eastAsia"/>
                <w:b w:val="0"/>
                <w:bCs w:val="0"/>
                <w:noProof/>
                <w:webHidden/>
                <w:color w:val="auto"/>
              </w:rPr>
              <w:fldChar w:fldCharType="end"/>
            </w:r>
          </w:hyperlink>
        </w:p>
        <w:p w14:paraId="65F48B97" w14:textId="6EFF2DFD"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0" w:history="1">
            <w:r w:rsidRPr="00BB0690">
              <w:rPr>
                <w:rStyle w:val="af8"/>
                <w:rFonts w:ascii="Times New Roman" w:hAnsi="Times New Roman"/>
                <w:b w:val="0"/>
                <w:bCs w:val="0"/>
                <w:noProof/>
                <w:color w:val="auto"/>
              </w:rPr>
              <w:t xml:space="preserve">3  </w:t>
            </w:r>
            <w:r w:rsidRPr="00BB0690">
              <w:rPr>
                <w:rStyle w:val="af8"/>
                <w:rFonts w:ascii="Times New Roman" w:hAnsi="Times New Roman"/>
                <w:b w:val="0"/>
                <w:bCs w:val="0"/>
                <w:noProof/>
                <w:color w:val="auto"/>
              </w:rPr>
              <w:t>基础术语</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_Toc184807450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3</w:t>
            </w:r>
            <w:r w:rsidRPr="00BB0690">
              <w:rPr>
                <w:rStyle w:val="af8"/>
                <w:rFonts w:ascii="Times New Roman" w:hAnsi="Times New Roman" w:hint="eastAsia"/>
                <w:b w:val="0"/>
                <w:bCs w:val="0"/>
                <w:noProof/>
                <w:webHidden/>
                <w:color w:val="auto"/>
              </w:rPr>
              <w:fldChar w:fldCharType="end"/>
            </w:r>
          </w:hyperlink>
        </w:p>
        <w:p w14:paraId="719BFBCA" w14:textId="4D779668"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1" w:history="1">
            <w:r w:rsidRPr="00BB0690">
              <w:rPr>
                <w:rStyle w:val="af8"/>
                <w:rFonts w:ascii="Times New Roman" w:hAnsi="Times New Roman"/>
                <w:b w:val="0"/>
                <w:bCs w:val="0"/>
                <w:noProof/>
                <w:color w:val="auto"/>
              </w:rPr>
              <w:t xml:space="preserve">3.1  </w:t>
            </w:r>
            <w:r w:rsidRPr="00BB0690">
              <w:rPr>
                <w:rStyle w:val="af8"/>
                <w:rFonts w:ascii="Times New Roman" w:hAnsi="Times New Roman"/>
                <w:b w:val="0"/>
                <w:bCs w:val="0"/>
                <w:noProof/>
                <w:color w:val="auto"/>
              </w:rPr>
              <w:t>钢铁生产企业</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_Toc184807451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3</w:t>
            </w:r>
            <w:r w:rsidRPr="00BB0690">
              <w:rPr>
                <w:rStyle w:val="af8"/>
                <w:rFonts w:ascii="Times New Roman" w:hAnsi="Times New Roman" w:hint="eastAsia"/>
                <w:b w:val="0"/>
                <w:bCs w:val="0"/>
                <w:noProof/>
                <w:webHidden/>
                <w:color w:val="auto"/>
              </w:rPr>
              <w:fldChar w:fldCharType="end"/>
            </w:r>
          </w:hyperlink>
        </w:p>
        <w:p w14:paraId="08176FB8" w14:textId="7FD1F5C9"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2" w:history="1">
            <w:r w:rsidRPr="00BB0690">
              <w:rPr>
                <w:rStyle w:val="af8"/>
                <w:rFonts w:ascii="Times New Roman" w:hAnsi="Times New Roman"/>
                <w:b w:val="0"/>
                <w:bCs w:val="0"/>
                <w:noProof/>
                <w:color w:val="auto"/>
              </w:rPr>
              <w:t xml:space="preserve">3.2  </w:t>
            </w:r>
            <w:r w:rsidRPr="00BB0690">
              <w:rPr>
                <w:rStyle w:val="af8"/>
                <w:rFonts w:ascii="Times New Roman" w:hAnsi="Times New Roman"/>
                <w:b w:val="0"/>
                <w:bCs w:val="0"/>
                <w:noProof/>
                <w:color w:val="auto"/>
              </w:rPr>
              <w:t>温室气体</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_Toc184807452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4</w:t>
            </w:r>
            <w:r w:rsidRPr="00BB0690">
              <w:rPr>
                <w:rStyle w:val="af8"/>
                <w:rFonts w:ascii="Times New Roman" w:hAnsi="Times New Roman" w:hint="eastAsia"/>
                <w:b w:val="0"/>
                <w:bCs w:val="0"/>
                <w:noProof/>
                <w:webHidden/>
                <w:color w:val="auto"/>
              </w:rPr>
              <w:fldChar w:fldCharType="end"/>
            </w:r>
          </w:hyperlink>
        </w:p>
        <w:p w14:paraId="062598B9" w14:textId="34CF1057"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3" w:history="1">
            <w:r w:rsidRPr="00BB0690">
              <w:rPr>
                <w:rStyle w:val="af8"/>
                <w:rFonts w:ascii="Times New Roman" w:hAnsi="Times New Roman"/>
                <w:b w:val="0"/>
                <w:bCs w:val="0"/>
                <w:noProof/>
                <w:color w:val="auto"/>
              </w:rPr>
              <w:t xml:space="preserve">3.3  </w:t>
            </w:r>
            <w:r w:rsidRPr="00BB0690">
              <w:rPr>
                <w:rStyle w:val="af8"/>
                <w:rFonts w:ascii="Times New Roman" w:hAnsi="Times New Roman"/>
                <w:b w:val="0"/>
                <w:bCs w:val="0"/>
                <w:noProof/>
                <w:color w:val="auto"/>
              </w:rPr>
              <w:t>碳排放</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_Toc184807453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4</w:t>
            </w:r>
            <w:r w:rsidRPr="00BB0690">
              <w:rPr>
                <w:rStyle w:val="af8"/>
                <w:rFonts w:ascii="Times New Roman" w:hAnsi="Times New Roman" w:hint="eastAsia"/>
                <w:b w:val="0"/>
                <w:bCs w:val="0"/>
                <w:noProof/>
                <w:webHidden/>
                <w:color w:val="auto"/>
              </w:rPr>
              <w:fldChar w:fldCharType="end"/>
            </w:r>
          </w:hyperlink>
        </w:p>
        <w:p w14:paraId="6B60B17E" w14:textId="06B297E0"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4" w:history="1">
            <w:r w:rsidRPr="00BB0690">
              <w:rPr>
                <w:rStyle w:val="af8"/>
                <w:rFonts w:ascii="Times New Roman" w:hAnsi="Times New Roman"/>
                <w:b w:val="0"/>
                <w:bCs w:val="0"/>
                <w:noProof/>
                <w:color w:val="auto"/>
              </w:rPr>
              <w:t xml:space="preserve">3.4  </w:t>
            </w:r>
            <w:r w:rsidRPr="00BB0690">
              <w:rPr>
                <w:rStyle w:val="af8"/>
                <w:rFonts w:ascii="Times New Roman" w:hAnsi="Times New Roman"/>
                <w:b w:val="0"/>
                <w:bCs w:val="0"/>
                <w:noProof/>
                <w:color w:val="auto"/>
              </w:rPr>
              <w:t>汇</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_Toc184807454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4</w:t>
            </w:r>
            <w:r w:rsidRPr="00BB0690">
              <w:rPr>
                <w:rStyle w:val="af8"/>
                <w:rFonts w:ascii="Times New Roman" w:hAnsi="Times New Roman" w:hint="eastAsia"/>
                <w:b w:val="0"/>
                <w:bCs w:val="0"/>
                <w:noProof/>
                <w:webHidden/>
                <w:color w:val="auto"/>
              </w:rPr>
              <w:fldChar w:fldCharType="end"/>
            </w:r>
          </w:hyperlink>
        </w:p>
        <w:p w14:paraId="77862921" w14:textId="0C791DAE"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5" w:history="1">
            <w:r w:rsidRPr="00BB0690">
              <w:rPr>
                <w:rStyle w:val="af8"/>
                <w:rFonts w:ascii="Times New Roman" w:hAnsi="Times New Roman"/>
                <w:b w:val="0"/>
                <w:bCs w:val="0"/>
                <w:noProof/>
                <w:color w:val="auto"/>
              </w:rPr>
              <w:t xml:space="preserve">3.5  </w:t>
            </w:r>
            <w:r w:rsidRPr="00BB0690">
              <w:rPr>
                <w:rStyle w:val="af8"/>
                <w:rFonts w:ascii="Times New Roman" w:hAnsi="Times New Roman"/>
                <w:b w:val="0"/>
                <w:bCs w:val="0"/>
                <w:noProof/>
                <w:color w:val="auto"/>
              </w:rPr>
              <w:t>源</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_Toc184807455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4</w:t>
            </w:r>
            <w:r w:rsidRPr="00BB0690">
              <w:rPr>
                <w:rStyle w:val="af8"/>
                <w:rFonts w:ascii="Times New Roman" w:hAnsi="Times New Roman" w:hint="eastAsia"/>
                <w:b w:val="0"/>
                <w:bCs w:val="0"/>
                <w:noProof/>
                <w:webHidden/>
                <w:color w:val="auto"/>
              </w:rPr>
              <w:fldChar w:fldCharType="end"/>
            </w:r>
          </w:hyperlink>
        </w:p>
        <w:p w14:paraId="70E4C8A7" w14:textId="1D74639F"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6" w:history="1">
            <w:r w:rsidRPr="00BB0690">
              <w:rPr>
                <w:rStyle w:val="af8"/>
                <w:rFonts w:ascii="Times New Roman" w:hAnsi="Times New Roman"/>
                <w:b w:val="0"/>
                <w:bCs w:val="0"/>
                <w:noProof/>
                <w:color w:val="auto"/>
              </w:rPr>
              <w:t xml:space="preserve">3.6  </w:t>
            </w:r>
            <w:r w:rsidRPr="00BB0690">
              <w:rPr>
                <w:rStyle w:val="af8"/>
                <w:rFonts w:ascii="Times New Roman" w:hAnsi="Times New Roman"/>
                <w:b w:val="0"/>
                <w:bCs w:val="0"/>
                <w:noProof/>
                <w:color w:val="auto"/>
              </w:rPr>
              <w:t>温室气体源</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_Toc184807456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4</w:t>
            </w:r>
            <w:r w:rsidRPr="00BB0690">
              <w:rPr>
                <w:rStyle w:val="af8"/>
                <w:rFonts w:ascii="Times New Roman" w:hAnsi="Times New Roman" w:hint="eastAsia"/>
                <w:b w:val="0"/>
                <w:bCs w:val="0"/>
                <w:noProof/>
                <w:webHidden/>
                <w:color w:val="auto"/>
              </w:rPr>
              <w:fldChar w:fldCharType="end"/>
            </w:r>
          </w:hyperlink>
        </w:p>
        <w:p w14:paraId="13F29DA4" w14:textId="151E8236"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7" w:history="1">
            <w:r w:rsidRPr="00BB0690">
              <w:rPr>
                <w:rStyle w:val="af8"/>
                <w:rFonts w:ascii="Times New Roman" w:hAnsi="Times New Roman"/>
                <w:b w:val="0"/>
                <w:bCs w:val="0"/>
                <w:noProof/>
                <w:color w:val="auto"/>
              </w:rPr>
              <w:t xml:space="preserve">3.7  </w:t>
            </w:r>
            <w:r w:rsidRPr="00BB0690">
              <w:rPr>
                <w:rStyle w:val="af8"/>
                <w:rFonts w:ascii="Times New Roman" w:hAnsi="Times New Roman"/>
                <w:b w:val="0"/>
                <w:bCs w:val="0"/>
                <w:noProof/>
                <w:color w:val="auto"/>
              </w:rPr>
              <w:t>碳素流</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_Toc184807457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4</w:t>
            </w:r>
            <w:r w:rsidRPr="00BB0690">
              <w:rPr>
                <w:rStyle w:val="af8"/>
                <w:rFonts w:ascii="Times New Roman" w:hAnsi="Times New Roman" w:hint="eastAsia"/>
                <w:b w:val="0"/>
                <w:bCs w:val="0"/>
                <w:noProof/>
                <w:webHidden/>
                <w:color w:val="auto"/>
              </w:rPr>
              <w:fldChar w:fldCharType="end"/>
            </w:r>
          </w:hyperlink>
        </w:p>
        <w:p w14:paraId="5D965081" w14:textId="4E7614FA"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8" w:history="1">
            <w:r w:rsidRPr="00BB0690">
              <w:rPr>
                <w:rStyle w:val="af8"/>
                <w:rFonts w:ascii="Times New Roman" w:hAnsi="Times New Roman"/>
                <w:b w:val="0"/>
                <w:bCs w:val="0"/>
                <w:noProof/>
                <w:color w:val="auto"/>
              </w:rPr>
              <w:t xml:space="preserve">3.8  </w:t>
            </w:r>
            <w:r w:rsidRPr="00BB0690">
              <w:rPr>
                <w:rStyle w:val="af8"/>
                <w:rFonts w:ascii="Times New Roman" w:hAnsi="Times New Roman"/>
                <w:b w:val="0"/>
                <w:bCs w:val="0"/>
                <w:noProof/>
                <w:color w:val="auto"/>
              </w:rPr>
              <w:t>温室气体排放</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_Toc184807458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4</w:t>
            </w:r>
            <w:r w:rsidRPr="00BB0690">
              <w:rPr>
                <w:rStyle w:val="af8"/>
                <w:rFonts w:ascii="Times New Roman" w:hAnsi="Times New Roman" w:hint="eastAsia"/>
                <w:b w:val="0"/>
                <w:bCs w:val="0"/>
                <w:noProof/>
                <w:webHidden/>
                <w:color w:val="auto"/>
              </w:rPr>
              <w:fldChar w:fldCharType="end"/>
            </w:r>
          </w:hyperlink>
        </w:p>
        <w:p w14:paraId="6A9B39FB" w14:textId="230F9FFA"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59" w:history="1">
            <w:r w:rsidRPr="00BB0690">
              <w:rPr>
                <w:rStyle w:val="af8"/>
                <w:rFonts w:ascii="Times New Roman" w:hAnsi="Times New Roman"/>
                <w:b w:val="0"/>
                <w:bCs w:val="0"/>
                <w:noProof/>
                <w:color w:val="auto"/>
              </w:rPr>
              <w:t xml:space="preserve">3.8.1  </w:t>
            </w:r>
            <w:r w:rsidRPr="00BB0690">
              <w:rPr>
                <w:rStyle w:val="af8"/>
                <w:rFonts w:ascii="Times New Roman" w:hAnsi="Times New Roman"/>
                <w:b w:val="0"/>
                <w:bCs w:val="0"/>
                <w:noProof/>
                <w:color w:val="auto"/>
              </w:rPr>
              <w:t>直接排放</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_Toc184807459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5</w:t>
            </w:r>
            <w:r w:rsidRPr="00BB0690">
              <w:rPr>
                <w:rStyle w:val="af8"/>
                <w:rFonts w:ascii="Times New Roman" w:hAnsi="Times New Roman"/>
                <w:b w:val="0"/>
                <w:bCs w:val="0"/>
                <w:noProof/>
                <w:webHidden/>
                <w:color w:val="auto"/>
              </w:rPr>
              <w:fldChar w:fldCharType="end"/>
            </w:r>
          </w:hyperlink>
        </w:p>
        <w:p w14:paraId="600C3935" w14:textId="2978F58A"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0" w:history="1">
            <w:r w:rsidRPr="00BB0690">
              <w:rPr>
                <w:rStyle w:val="af8"/>
                <w:rFonts w:ascii="Times New Roman" w:hAnsi="Times New Roman"/>
                <w:b w:val="0"/>
                <w:bCs w:val="0"/>
                <w:noProof/>
                <w:color w:val="auto"/>
              </w:rPr>
              <w:t xml:space="preserve">3.8.2  </w:t>
            </w:r>
            <w:r w:rsidRPr="00BB0690">
              <w:rPr>
                <w:rStyle w:val="af8"/>
                <w:rFonts w:ascii="Times New Roman" w:hAnsi="Times New Roman"/>
                <w:b w:val="0"/>
                <w:bCs w:val="0"/>
                <w:noProof/>
                <w:color w:val="auto"/>
              </w:rPr>
              <w:t>间接排放</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_Toc184807460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5</w:t>
            </w:r>
            <w:r w:rsidRPr="00BB0690">
              <w:rPr>
                <w:rStyle w:val="af8"/>
                <w:rFonts w:ascii="Times New Roman" w:hAnsi="Times New Roman"/>
                <w:b w:val="0"/>
                <w:bCs w:val="0"/>
                <w:noProof/>
                <w:webHidden/>
                <w:color w:val="auto"/>
              </w:rPr>
              <w:fldChar w:fldCharType="end"/>
            </w:r>
          </w:hyperlink>
        </w:p>
        <w:p w14:paraId="4FFB9D17" w14:textId="2070800F"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1" w:history="1">
            <w:r w:rsidRPr="00BB0690">
              <w:rPr>
                <w:rStyle w:val="af8"/>
                <w:rFonts w:ascii="Times New Roman" w:hAnsi="Times New Roman"/>
                <w:b w:val="0"/>
                <w:bCs w:val="0"/>
                <w:noProof/>
                <w:color w:val="auto"/>
              </w:rPr>
              <w:t xml:space="preserve">3.8.3  </w:t>
            </w:r>
            <w:r w:rsidRPr="00BB0690">
              <w:rPr>
                <w:rStyle w:val="af8"/>
                <w:rFonts w:ascii="Times New Roman" w:hAnsi="Times New Roman"/>
                <w:b w:val="0"/>
                <w:bCs w:val="0"/>
                <w:noProof/>
                <w:color w:val="auto"/>
              </w:rPr>
              <w:t>工业生产过程排放</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_Toc184807461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5</w:t>
            </w:r>
            <w:r w:rsidRPr="00BB0690">
              <w:rPr>
                <w:rStyle w:val="af8"/>
                <w:rFonts w:ascii="Times New Roman" w:hAnsi="Times New Roman"/>
                <w:b w:val="0"/>
                <w:bCs w:val="0"/>
                <w:noProof/>
                <w:webHidden/>
                <w:color w:val="auto"/>
              </w:rPr>
              <w:fldChar w:fldCharType="end"/>
            </w:r>
          </w:hyperlink>
        </w:p>
        <w:p w14:paraId="02C65858" w14:textId="16ED7985"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2" w:history="1">
            <w:r w:rsidRPr="00BB0690">
              <w:rPr>
                <w:rStyle w:val="af8"/>
                <w:rFonts w:ascii="Times New Roman" w:hAnsi="Times New Roman"/>
                <w:b w:val="0"/>
                <w:bCs w:val="0"/>
                <w:noProof/>
                <w:color w:val="auto"/>
              </w:rPr>
              <w:t xml:space="preserve">3.8.4  </w:t>
            </w:r>
            <w:r w:rsidRPr="00BB0690">
              <w:rPr>
                <w:rStyle w:val="af8"/>
                <w:rFonts w:ascii="Times New Roman" w:hAnsi="Times New Roman"/>
                <w:b w:val="0"/>
                <w:bCs w:val="0"/>
                <w:noProof/>
                <w:color w:val="auto"/>
              </w:rPr>
              <w:t>燃料燃烧排放</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_Toc184807462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5</w:t>
            </w:r>
            <w:r w:rsidRPr="00BB0690">
              <w:rPr>
                <w:rStyle w:val="af8"/>
                <w:rFonts w:ascii="Times New Roman" w:hAnsi="Times New Roman"/>
                <w:b w:val="0"/>
                <w:bCs w:val="0"/>
                <w:noProof/>
                <w:webHidden/>
                <w:color w:val="auto"/>
              </w:rPr>
              <w:fldChar w:fldCharType="end"/>
            </w:r>
          </w:hyperlink>
        </w:p>
        <w:p w14:paraId="0E37EB68" w14:textId="6C242855"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3" w:history="1">
            <w:r w:rsidRPr="00BB0690">
              <w:rPr>
                <w:rStyle w:val="af8"/>
                <w:rFonts w:ascii="Times New Roman" w:hAnsi="Times New Roman"/>
                <w:b w:val="0"/>
                <w:bCs w:val="0"/>
                <w:noProof/>
                <w:color w:val="auto"/>
              </w:rPr>
              <w:t xml:space="preserve">3.8.5  </w:t>
            </w:r>
            <w:r w:rsidRPr="00BB0690">
              <w:rPr>
                <w:rStyle w:val="af8"/>
                <w:rFonts w:ascii="Times New Roman" w:hAnsi="Times New Roman"/>
                <w:b w:val="0"/>
                <w:bCs w:val="0"/>
                <w:noProof/>
                <w:color w:val="auto"/>
              </w:rPr>
              <w:t>固碳产品隐含的排放</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_Toc184807463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5</w:t>
            </w:r>
            <w:r w:rsidRPr="00BB0690">
              <w:rPr>
                <w:rStyle w:val="af8"/>
                <w:rFonts w:ascii="Times New Roman" w:hAnsi="Times New Roman"/>
                <w:b w:val="0"/>
                <w:bCs w:val="0"/>
                <w:noProof/>
                <w:webHidden/>
                <w:color w:val="auto"/>
              </w:rPr>
              <w:fldChar w:fldCharType="end"/>
            </w:r>
          </w:hyperlink>
        </w:p>
        <w:p w14:paraId="124EBA8C" w14:textId="422C3413"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4" w:history="1">
            <w:r w:rsidRPr="00BB0690">
              <w:rPr>
                <w:rStyle w:val="af8"/>
                <w:rFonts w:ascii="Times New Roman" w:hAnsi="Times New Roman"/>
                <w:b w:val="0"/>
                <w:bCs w:val="0"/>
                <w:noProof/>
                <w:color w:val="auto"/>
              </w:rPr>
              <w:t xml:space="preserve">3.8.6  </w:t>
            </w:r>
            <w:r w:rsidRPr="00BB0690">
              <w:rPr>
                <w:rStyle w:val="af8"/>
                <w:rFonts w:ascii="Times New Roman" w:hAnsi="Times New Roman"/>
                <w:b w:val="0"/>
                <w:bCs w:val="0"/>
                <w:noProof/>
                <w:color w:val="auto"/>
              </w:rPr>
              <w:t>购入的电力、热力产生的排放</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_Toc184807464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5</w:t>
            </w:r>
            <w:r w:rsidRPr="00BB0690">
              <w:rPr>
                <w:rStyle w:val="af8"/>
                <w:rFonts w:ascii="Times New Roman" w:hAnsi="Times New Roman"/>
                <w:b w:val="0"/>
                <w:bCs w:val="0"/>
                <w:noProof/>
                <w:webHidden/>
                <w:color w:val="auto"/>
              </w:rPr>
              <w:fldChar w:fldCharType="end"/>
            </w:r>
          </w:hyperlink>
        </w:p>
        <w:p w14:paraId="71573518" w14:textId="2C3E545A"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5" w:history="1">
            <w:r w:rsidRPr="00BB0690">
              <w:rPr>
                <w:rStyle w:val="af8"/>
                <w:rFonts w:ascii="Times New Roman" w:hAnsi="Times New Roman"/>
                <w:b w:val="0"/>
                <w:bCs w:val="0"/>
                <w:noProof/>
                <w:color w:val="auto"/>
              </w:rPr>
              <w:t xml:space="preserve">3.8.7  </w:t>
            </w:r>
            <w:r w:rsidRPr="00BB0690">
              <w:rPr>
                <w:rStyle w:val="af8"/>
                <w:rFonts w:ascii="Times New Roman" w:hAnsi="Times New Roman"/>
                <w:b w:val="0"/>
                <w:bCs w:val="0"/>
                <w:noProof/>
                <w:color w:val="auto"/>
              </w:rPr>
              <w:t>输出的电力、热力产生的排放</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_Toc184807465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5</w:t>
            </w:r>
            <w:r w:rsidRPr="00BB0690">
              <w:rPr>
                <w:rStyle w:val="af8"/>
                <w:rFonts w:ascii="Times New Roman" w:hAnsi="Times New Roman"/>
                <w:b w:val="0"/>
                <w:bCs w:val="0"/>
                <w:noProof/>
                <w:webHidden/>
                <w:color w:val="auto"/>
              </w:rPr>
              <w:fldChar w:fldCharType="end"/>
            </w:r>
          </w:hyperlink>
        </w:p>
        <w:p w14:paraId="399CC850" w14:textId="6E36CC5F"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6" w:history="1">
            <w:r w:rsidRPr="00BB0690">
              <w:rPr>
                <w:rStyle w:val="af8"/>
                <w:rFonts w:ascii="Times New Roman" w:hAnsi="Times New Roman"/>
                <w:b w:val="0"/>
                <w:bCs w:val="0"/>
                <w:noProof/>
                <w:color w:val="auto"/>
              </w:rPr>
              <w:t xml:space="preserve">3.9  </w:t>
            </w:r>
            <w:r w:rsidRPr="00BB0690">
              <w:rPr>
                <w:rStyle w:val="af8"/>
                <w:rFonts w:ascii="Times New Roman" w:hAnsi="Times New Roman"/>
                <w:b w:val="0"/>
                <w:bCs w:val="0"/>
                <w:noProof/>
                <w:color w:val="auto"/>
              </w:rPr>
              <w:t>碳排放抵扣</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_Toc184807466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5</w:t>
            </w:r>
            <w:r w:rsidRPr="00BB0690">
              <w:rPr>
                <w:rStyle w:val="af8"/>
                <w:rFonts w:ascii="Times New Roman" w:hAnsi="Times New Roman"/>
                <w:b w:val="0"/>
                <w:bCs w:val="0"/>
                <w:noProof/>
                <w:webHidden/>
                <w:color w:val="auto"/>
              </w:rPr>
              <w:fldChar w:fldCharType="end"/>
            </w:r>
          </w:hyperlink>
        </w:p>
        <w:p w14:paraId="4EBD82CC" w14:textId="7644B27B"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7" w:history="1">
            <w:r w:rsidRPr="00BB0690">
              <w:rPr>
                <w:rStyle w:val="af8"/>
                <w:rFonts w:ascii="Times New Roman" w:hAnsi="Times New Roman"/>
                <w:b w:val="0"/>
                <w:bCs w:val="0"/>
                <w:noProof/>
                <w:color w:val="auto"/>
              </w:rPr>
              <w:t xml:space="preserve">4  </w:t>
            </w:r>
            <w:r w:rsidRPr="00BB0690">
              <w:rPr>
                <w:rStyle w:val="af8"/>
                <w:rFonts w:ascii="Times New Roman" w:hAnsi="Times New Roman"/>
                <w:b w:val="0"/>
                <w:bCs w:val="0"/>
                <w:noProof/>
                <w:color w:val="auto"/>
              </w:rPr>
              <w:t>钢铁流程碳足迹术语</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_Toc184807467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574FAEDD" w14:textId="474B43E2"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8" w:history="1">
            <w:r w:rsidRPr="00BB0690">
              <w:rPr>
                <w:rStyle w:val="af8"/>
                <w:rFonts w:ascii="Times New Roman" w:hAnsi="Times New Roman"/>
                <w:b w:val="0"/>
                <w:bCs w:val="0"/>
                <w:noProof/>
                <w:color w:val="auto"/>
              </w:rPr>
              <w:t xml:space="preserve">4.1  </w:t>
            </w:r>
            <w:r w:rsidRPr="00BB0690">
              <w:rPr>
                <w:rStyle w:val="af8"/>
                <w:rFonts w:ascii="Times New Roman" w:hAnsi="Times New Roman"/>
                <w:b w:val="0"/>
                <w:bCs w:val="0"/>
                <w:noProof/>
                <w:color w:val="auto"/>
              </w:rPr>
              <w:t>钢铁产品碳足迹</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_Toc184807468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26F43D90" w14:textId="2D781A2E"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69" w:history="1">
            <w:r w:rsidRPr="00BB0690">
              <w:rPr>
                <w:rStyle w:val="af8"/>
                <w:rFonts w:ascii="Times New Roman" w:hAnsi="Times New Roman"/>
                <w:b w:val="0"/>
                <w:bCs w:val="0"/>
                <w:noProof/>
                <w:color w:val="auto"/>
              </w:rPr>
              <w:t xml:space="preserve">4.2  </w:t>
            </w:r>
            <w:r w:rsidRPr="00BB0690">
              <w:rPr>
                <w:rStyle w:val="af8"/>
                <w:rFonts w:ascii="Times New Roman" w:hAnsi="Times New Roman"/>
                <w:b w:val="0"/>
                <w:bCs w:val="0"/>
                <w:noProof/>
                <w:color w:val="auto"/>
              </w:rPr>
              <w:t>长流程碳足迹</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_Toc184807469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02EA78A9" w14:textId="739131D2"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0" w:history="1">
            <w:r w:rsidRPr="00BB0690">
              <w:rPr>
                <w:rStyle w:val="af8"/>
                <w:rFonts w:ascii="Times New Roman" w:hAnsi="Times New Roman"/>
                <w:b w:val="0"/>
                <w:bCs w:val="0"/>
                <w:noProof/>
                <w:color w:val="auto"/>
              </w:rPr>
              <w:t xml:space="preserve">4.3  </w:t>
            </w:r>
            <w:r w:rsidRPr="00BB0690">
              <w:rPr>
                <w:rStyle w:val="af8"/>
                <w:rFonts w:ascii="Times New Roman" w:hAnsi="Times New Roman"/>
                <w:b w:val="0"/>
                <w:bCs w:val="0"/>
                <w:noProof/>
                <w:color w:val="auto"/>
              </w:rPr>
              <w:t>短流程碳足迹</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_Toc184807470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78239979" w14:textId="243140B3"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1" w:history="1">
            <w:r w:rsidRPr="00BB0690">
              <w:rPr>
                <w:rStyle w:val="af8"/>
                <w:rFonts w:ascii="Times New Roman" w:hAnsi="Times New Roman"/>
                <w:b w:val="0"/>
                <w:bCs w:val="0"/>
                <w:noProof/>
                <w:color w:val="auto"/>
              </w:rPr>
              <w:t xml:space="preserve">4.4  </w:t>
            </w:r>
            <w:r w:rsidRPr="00BB0690">
              <w:rPr>
                <w:rStyle w:val="af8"/>
                <w:rFonts w:ascii="Times New Roman" w:hAnsi="Times New Roman"/>
                <w:b w:val="0"/>
                <w:bCs w:val="0"/>
                <w:noProof/>
                <w:color w:val="auto"/>
              </w:rPr>
              <w:t>焦化工序碳足迹</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_Toc184807471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08C3AC00" w14:textId="108BCCCD"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2" w:history="1">
            <w:r w:rsidRPr="00BB0690">
              <w:rPr>
                <w:rStyle w:val="af8"/>
                <w:rFonts w:ascii="Times New Roman" w:hAnsi="Times New Roman"/>
                <w:b w:val="0"/>
                <w:bCs w:val="0"/>
                <w:noProof/>
                <w:color w:val="auto"/>
              </w:rPr>
              <w:t xml:space="preserve">4.5  </w:t>
            </w:r>
            <w:r w:rsidRPr="00BB0690">
              <w:rPr>
                <w:rStyle w:val="af8"/>
                <w:rFonts w:ascii="Times New Roman" w:hAnsi="Times New Roman"/>
                <w:b w:val="0"/>
                <w:bCs w:val="0"/>
                <w:noProof/>
                <w:color w:val="auto"/>
              </w:rPr>
              <w:t>烧结工序碳足迹</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_Toc184807472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55AA3BEA" w14:textId="5E3C89AC"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3" w:history="1">
            <w:r w:rsidRPr="00BB0690">
              <w:rPr>
                <w:rStyle w:val="af8"/>
                <w:rFonts w:ascii="Times New Roman" w:hAnsi="Times New Roman"/>
                <w:b w:val="0"/>
                <w:bCs w:val="0"/>
                <w:noProof/>
                <w:color w:val="auto"/>
              </w:rPr>
              <w:t xml:space="preserve">4.6  </w:t>
            </w:r>
            <w:r w:rsidRPr="00BB0690">
              <w:rPr>
                <w:rStyle w:val="af8"/>
                <w:rFonts w:ascii="Times New Roman" w:hAnsi="Times New Roman"/>
                <w:b w:val="0"/>
                <w:bCs w:val="0"/>
                <w:noProof/>
                <w:color w:val="auto"/>
              </w:rPr>
              <w:t>球团工序碳足迹</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_Toc184807473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7EC95785" w14:textId="195A3528"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4" w:history="1">
            <w:r w:rsidRPr="00BB0690">
              <w:rPr>
                <w:rStyle w:val="af8"/>
                <w:rFonts w:ascii="Times New Roman" w:hAnsi="Times New Roman"/>
                <w:b w:val="0"/>
                <w:bCs w:val="0"/>
                <w:noProof/>
                <w:color w:val="auto"/>
              </w:rPr>
              <w:t xml:space="preserve">4.7  </w:t>
            </w:r>
            <w:r w:rsidRPr="00BB0690">
              <w:rPr>
                <w:rStyle w:val="af8"/>
                <w:rFonts w:ascii="Times New Roman" w:hAnsi="Times New Roman"/>
                <w:b w:val="0"/>
                <w:bCs w:val="0"/>
                <w:noProof/>
                <w:color w:val="auto"/>
              </w:rPr>
              <w:t>炼铁工序碳足迹</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_Toc184807474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0D2F8F84" w14:textId="34B5F003"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5" w:history="1">
            <w:r w:rsidRPr="00BB0690">
              <w:rPr>
                <w:rStyle w:val="af8"/>
                <w:rFonts w:ascii="Times New Roman" w:hAnsi="Times New Roman"/>
                <w:b w:val="0"/>
                <w:bCs w:val="0"/>
                <w:noProof/>
                <w:color w:val="auto"/>
              </w:rPr>
              <w:t xml:space="preserve">4.8  </w:t>
            </w:r>
            <w:r w:rsidRPr="00BB0690">
              <w:rPr>
                <w:rStyle w:val="af8"/>
                <w:rFonts w:ascii="Times New Roman" w:hAnsi="Times New Roman"/>
                <w:b w:val="0"/>
                <w:bCs w:val="0"/>
                <w:noProof/>
                <w:color w:val="auto"/>
              </w:rPr>
              <w:t>炼钢工序碳足迹</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_Toc184807475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74A17AB7" w14:textId="42C56A92"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6" w:history="1">
            <w:r w:rsidRPr="00BB0690">
              <w:rPr>
                <w:rStyle w:val="af8"/>
                <w:rFonts w:ascii="Times New Roman" w:hAnsi="Times New Roman"/>
                <w:b w:val="0"/>
                <w:bCs w:val="0"/>
                <w:noProof/>
                <w:color w:val="auto"/>
              </w:rPr>
              <w:t xml:space="preserve">4.9  </w:t>
            </w:r>
            <w:r w:rsidRPr="00BB0690">
              <w:rPr>
                <w:rStyle w:val="af8"/>
                <w:rFonts w:ascii="Times New Roman" w:hAnsi="Times New Roman"/>
                <w:b w:val="0"/>
                <w:bCs w:val="0"/>
                <w:noProof/>
                <w:color w:val="auto"/>
              </w:rPr>
              <w:t>轧钢工序碳足迹</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_Toc184807476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6</w:t>
            </w:r>
            <w:r w:rsidRPr="00BB0690">
              <w:rPr>
                <w:rStyle w:val="af8"/>
                <w:rFonts w:ascii="Times New Roman" w:hAnsi="Times New Roman"/>
                <w:b w:val="0"/>
                <w:bCs w:val="0"/>
                <w:noProof/>
                <w:webHidden/>
                <w:color w:val="auto"/>
              </w:rPr>
              <w:fldChar w:fldCharType="end"/>
            </w:r>
          </w:hyperlink>
        </w:p>
        <w:p w14:paraId="71EDAE6C" w14:textId="7BA6E3F8"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7" w:history="1">
            <w:r w:rsidRPr="00BB0690">
              <w:rPr>
                <w:rStyle w:val="af8"/>
                <w:rFonts w:ascii="Times New Roman" w:hAnsi="Times New Roman"/>
                <w:b w:val="0"/>
                <w:bCs w:val="0"/>
                <w:noProof/>
                <w:color w:val="auto"/>
              </w:rPr>
              <w:t xml:space="preserve">5  </w:t>
            </w:r>
            <w:r w:rsidRPr="00BB0690">
              <w:rPr>
                <w:rStyle w:val="af8"/>
                <w:rFonts w:ascii="Times New Roman" w:hAnsi="Times New Roman"/>
                <w:b w:val="0"/>
                <w:bCs w:val="0"/>
                <w:noProof/>
                <w:color w:val="auto"/>
              </w:rPr>
              <w:t>碳排放计量术语</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_Toc184807477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7</w:t>
            </w:r>
            <w:r w:rsidRPr="00BB0690">
              <w:rPr>
                <w:rStyle w:val="af8"/>
                <w:rFonts w:ascii="Times New Roman" w:hAnsi="Times New Roman"/>
                <w:b w:val="0"/>
                <w:bCs w:val="0"/>
                <w:noProof/>
                <w:webHidden/>
                <w:color w:val="auto"/>
              </w:rPr>
              <w:fldChar w:fldCharType="end"/>
            </w:r>
          </w:hyperlink>
        </w:p>
        <w:p w14:paraId="46494D76" w14:textId="34D685A9"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8" w:history="1">
            <w:r w:rsidRPr="00BB0690">
              <w:rPr>
                <w:rStyle w:val="af8"/>
                <w:rFonts w:ascii="Times New Roman" w:hAnsi="Times New Roman"/>
                <w:b w:val="0"/>
                <w:bCs w:val="0"/>
                <w:noProof/>
                <w:color w:val="auto"/>
              </w:rPr>
              <w:t xml:space="preserve">5.1  </w:t>
            </w:r>
            <w:r w:rsidRPr="00BB0690">
              <w:rPr>
                <w:rStyle w:val="af8"/>
                <w:rFonts w:ascii="Times New Roman" w:hAnsi="Times New Roman"/>
                <w:b w:val="0"/>
                <w:bCs w:val="0"/>
                <w:noProof/>
                <w:color w:val="auto"/>
              </w:rPr>
              <w:t>排放因子</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_Toc184807478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7</w:t>
            </w:r>
            <w:r w:rsidRPr="00BB0690">
              <w:rPr>
                <w:rStyle w:val="af8"/>
                <w:rFonts w:ascii="Times New Roman" w:hAnsi="Times New Roman"/>
                <w:b w:val="0"/>
                <w:bCs w:val="0"/>
                <w:noProof/>
                <w:webHidden/>
                <w:color w:val="auto"/>
              </w:rPr>
              <w:fldChar w:fldCharType="end"/>
            </w:r>
          </w:hyperlink>
        </w:p>
        <w:p w14:paraId="052D74D3" w14:textId="24D2662F"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79" w:history="1">
            <w:r w:rsidRPr="00BB0690">
              <w:rPr>
                <w:rStyle w:val="af8"/>
                <w:rFonts w:ascii="Times New Roman" w:hAnsi="Times New Roman"/>
                <w:b w:val="0"/>
                <w:bCs w:val="0"/>
                <w:noProof/>
                <w:color w:val="auto"/>
              </w:rPr>
              <w:t xml:space="preserve">5.2  </w:t>
            </w:r>
            <w:r w:rsidRPr="00BB0690">
              <w:rPr>
                <w:rStyle w:val="af8"/>
                <w:rFonts w:ascii="Times New Roman" w:hAnsi="Times New Roman"/>
                <w:b w:val="0"/>
                <w:bCs w:val="0"/>
                <w:noProof/>
                <w:color w:val="auto"/>
              </w:rPr>
              <w:t>活动数据</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_Toc184807479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7</w:t>
            </w:r>
            <w:r w:rsidRPr="00BB0690">
              <w:rPr>
                <w:rStyle w:val="af8"/>
                <w:rFonts w:ascii="Times New Roman" w:hAnsi="Times New Roman"/>
                <w:b w:val="0"/>
                <w:bCs w:val="0"/>
                <w:noProof/>
                <w:webHidden/>
                <w:color w:val="auto"/>
              </w:rPr>
              <w:fldChar w:fldCharType="end"/>
            </w:r>
          </w:hyperlink>
        </w:p>
        <w:p w14:paraId="3BE764AC" w14:textId="36A6DEFC"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0" w:history="1">
            <w:r w:rsidRPr="00BB0690">
              <w:rPr>
                <w:rStyle w:val="af8"/>
                <w:rFonts w:ascii="Times New Roman" w:hAnsi="Times New Roman"/>
                <w:b w:val="0"/>
                <w:bCs w:val="0"/>
                <w:noProof/>
                <w:color w:val="auto"/>
              </w:rPr>
              <w:t xml:space="preserve">5.3  </w:t>
            </w:r>
            <w:r w:rsidRPr="00BB0690">
              <w:rPr>
                <w:rStyle w:val="af8"/>
                <w:rFonts w:ascii="Times New Roman" w:hAnsi="Times New Roman"/>
                <w:b w:val="0"/>
                <w:bCs w:val="0"/>
                <w:noProof/>
                <w:color w:val="auto"/>
              </w:rPr>
              <w:t>碳排放计量</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_Toc184807480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7</w:t>
            </w:r>
            <w:r w:rsidRPr="00BB0690">
              <w:rPr>
                <w:rStyle w:val="af8"/>
                <w:rFonts w:ascii="Times New Roman" w:hAnsi="Times New Roman"/>
                <w:b w:val="0"/>
                <w:bCs w:val="0"/>
                <w:noProof/>
                <w:webHidden/>
                <w:color w:val="auto"/>
              </w:rPr>
              <w:fldChar w:fldCharType="end"/>
            </w:r>
          </w:hyperlink>
        </w:p>
        <w:p w14:paraId="370DDFCB" w14:textId="3AC52F15"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1" w:history="1">
            <w:r w:rsidRPr="00BB0690">
              <w:rPr>
                <w:rStyle w:val="af8"/>
                <w:rFonts w:ascii="Times New Roman" w:hAnsi="Times New Roman"/>
                <w:b w:val="0"/>
                <w:bCs w:val="0"/>
                <w:noProof/>
                <w:color w:val="auto"/>
              </w:rPr>
              <w:t xml:space="preserve">5.3.1  </w:t>
            </w:r>
            <w:r w:rsidRPr="00BB0690">
              <w:rPr>
                <w:rStyle w:val="af8"/>
                <w:rFonts w:ascii="Times New Roman" w:hAnsi="Times New Roman"/>
                <w:b w:val="0"/>
                <w:bCs w:val="0"/>
                <w:noProof/>
                <w:color w:val="auto"/>
              </w:rPr>
              <w:t>直接计量（直接测量）</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_Toc184807481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7</w:t>
            </w:r>
            <w:r w:rsidRPr="00BB0690">
              <w:rPr>
                <w:rStyle w:val="af8"/>
                <w:rFonts w:ascii="Times New Roman" w:hAnsi="Times New Roman"/>
                <w:b w:val="0"/>
                <w:bCs w:val="0"/>
                <w:noProof/>
                <w:webHidden/>
                <w:color w:val="auto"/>
              </w:rPr>
              <w:fldChar w:fldCharType="end"/>
            </w:r>
          </w:hyperlink>
        </w:p>
        <w:p w14:paraId="2A4F4943" w14:textId="39AC01AF"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2" w:history="1">
            <w:r w:rsidRPr="00BB0690">
              <w:rPr>
                <w:rStyle w:val="af8"/>
                <w:rFonts w:ascii="Times New Roman" w:hAnsi="Times New Roman"/>
                <w:b w:val="0"/>
                <w:bCs w:val="0"/>
                <w:noProof/>
                <w:color w:val="auto"/>
              </w:rPr>
              <w:t xml:space="preserve">5.3.2  </w:t>
            </w:r>
            <w:r w:rsidRPr="00BB0690">
              <w:rPr>
                <w:rStyle w:val="af8"/>
                <w:rFonts w:ascii="Times New Roman" w:hAnsi="Times New Roman"/>
                <w:b w:val="0"/>
                <w:bCs w:val="0"/>
                <w:noProof/>
                <w:color w:val="auto"/>
              </w:rPr>
              <w:t>间接计算</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_Toc184807482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7</w:t>
            </w:r>
            <w:r w:rsidRPr="00BB0690">
              <w:rPr>
                <w:rStyle w:val="af8"/>
                <w:rFonts w:ascii="Times New Roman" w:hAnsi="Times New Roman"/>
                <w:b w:val="0"/>
                <w:bCs w:val="0"/>
                <w:noProof/>
                <w:webHidden/>
                <w:color w:val="auto"/>
              </w:rPr>
              <w:fldChar w:fldCharType="end"/>
            </w:r>
          </w:hyperlink>
        </w:p>
        <w:p w14:paraId="3EBA5300" w14:textId="309B9D07"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3" w:history="1">
            <w:r w:rsidRPr="00BB0690">
              <w:rPr>
                <w:rStyle w:val="af8"/>
                <w:rFonts w:ascii="Times New Roman" w:hAnsi="Times New Roman"/>
                <w:b w:val="0"/>
                <w:bCs w:val="0"/>
                <w:noProof/>
                <w:color w:val="auto"/>
              </w:rPr>
              <w:t xml:space="preserve">6  </w:t>
            </w:r>
            <w:r w:rsidRPr="00BB0690">
              <w:rPr>
                <w:rStyle w:val="af8"/>
                <w:rFonts w:ascii="Times New Roman" w:hAnsi="Times New Roman"/>
                <w:b w:val="0"/>
                <w:bCs w:val="0"/>
                <w:noProof/>
                <w:color w:val="auto"/>
              </w:rPr>
              <w:t>碳排放数据分析术语</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_Toc184807483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7</w:t>
            </w:r>
            <w:r w:rsidRPr="00BB0690">
              <w:rPr>
                <w:rStyle w:val="af8"/>
                <w:rFonts w:ascii="Times New Roman" w:hAnsi="Times New Roman"/>
                <w:b w:val="0"/>
                <w:bCs w:val="0"/>
                <w:noProof/>
                <w:webHidden/>
                <w:color w:val="auto"/>
              </w:rPr>
              <w:fldChar w:fldCharType="end"/>
            </w:r>
          </w:hyperlink>
        </w:p>
        <w:p w14:paraId="0D0F01AB" w14:textId="16C9743D"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4" w:history="1">
            <w:r w:rsidRPr="00BB0690">
              <w:rPr>
                <w:rStyle w:val="af8"/>
                <w:rFonts w:ascii="Times New Roman" w:hAnsi="Times New Roman"/>
                <w:b w:val="0"/>
                <w:bCs w:val="0"/>
                <w:noProof/>
                <w:color w:val="auto"/>
              </w:rPr>
              <w:t xml:space="preserve">6.1  </w:t>
            </w:r>
            <w:r w:rsidRPr="00BB0690">
              <w:rPr>
                <w:rStyle w:val="af8"/>
                <w:rFonts w:ascii="Times New Roman" w:hAnsi="Times New Roman"/>
                <w:b w:val="0"/>
                <w:bCs w:val="0"/>
                <w:noProof/>
                <w:color w:val="auto"/>
              </w:rPr>
              <w:t>测量误差</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_Toc184807484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7</w:t>
            </w:r>
            <w:r w:rsidRPr="00BB0690">
              <w:rPr>
                <w:rStyle w:val="af8"/>
                <w:rFonts w:ascii="Times New Roman" w:hAnsi="Times New Roman"/>
                <w:b w:val="0"/>
                <w:bCs w:val="0"/>
                <w:noProof/>
                <w:webHidden/>
                <w:color w:val="auto"/>
              </w:rPr>
              <w:fldChar w:fldCharType="end"/>
            </w:r>
          </w:hyperlink>
        </w:p>
        <w:p w14:paraId="13BFA85C" w14:textId="5716A1C0"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5" w:history="1">
            <w:r w:rsidRPr="00BB0690">
              <w:rPr>
                <w:rStyle w:val="af8"/>
                <w:rFonts w:ascii="Times New Roman" w:hAnsi="Times New Roman"/>
                <w:b w:val="0"/>
                <w:bCs w:val="0"/>
                <w:noProof/>
                <w:color w:val="auto"/>
              </w:rPr>
              <w:t xml:space="preserve">6.2  </w:t>
            </w:r>
            <w:r w:rsidRPr="00BB0690">
              <w:rPr>
                <w:rStyle w:val="af8"/>
                <w:rFonts w:ascii="Times New Roman" w:hAnsi="Times New Roman"/>
                <w:b w:val="0"/>
                <w:bCs w:val="0"/>
                <w:noProof/>
                <w:color w:val="auto"/>
              </w:rPr>
              <w:t>系统测量误差</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_Toc184807485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7</w:t>
            </w:r>
            <w:r w:rsidRPr="00BB0690">
              <w:rPr>
                <w:rStyle w:val="af8"/>
                <w:rFonts w:ascii="Times New Roman" w:hAnsi="Times New Roman"/>
                <w:b w:val="0"/>
                <w:bCs w:val="0"/>
                <w:noProof/>
                <w:webHidden/>
                <w:color w:val="auto"/>
              </w:rPr>
              <w:fldChar w:fldCharType="end"/>
            </w:r>
          </w:hyperlink>
        </w:p>
        <w:p w14:paraId="3AAA7D7B" w14:textId="1A483804"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6" w:history="1">
            <w:r w:rsidRPr="00BB0690">
              <w:rPr>
                <w:rStyle w:val="af8"/>
                <w:rFonts w:ascii="Times New Roman" w:hAnsi="Times New Roman"/>
                <w:b w:val="0"/>
                <w:bCs w:val="0"/>
                <w:noProof/>
                <w:color w:val="auto"/>
              </w:rPr>
              <w:t xml:space="preserve">6.3  </w:t>
            </w:r>
            <w:r w:rsidRPr="00BB0690">
              <w:rPr>
                <w:rStyle w:val="af8"/>
                <w:rFonts w:ascii="Times New Roman" w:hAnsi="Times New Roman"/>
                <w:b w:val="0"/>
                <w:bCs w:val="0"/>
                <w:noProof/>
                <w:color w:val="auto"/>
              </w:rPr>
              <w:t>随机测量误差</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_Toc184807486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8</w:t>
            </w:r>
            <w:r w:rsidRPr="00BB0690">
              <w:rPr>
                <w:rStyle w:val="af8"/>
                <w:rFonts w:ascii="Times New Roman" w:hAnsi="Times New Roman"/>
                <w:b w:val="0"/>
                <w:bCs w:val="0"/>
                <w:noProof/>
                <w:webHidden/>
                <w:color w:val="auto"/>
              </w:rPr>
              <w:fldChar w:fldCharType="end"/>
            </w:r>
          </w:hyperlink>
        </w:p>
        <w:p w14:paraId="399CAA08" w14:textId="5F99AF31"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7" w:history="1">
            <w:r w:rsidRPr="00BB0690">
              <w:rPr>
                <w:rStyle w:val="af8"/>
                <w:rFonts w:ascii="Times New Roman" w:hAnsi="Times New Roman"/>
                <w:b w:val="0"/>
                <w:bCs w:val="0"/>
                <w:noProof/>
                <w:color w:val="auto"/>
              </w:rPr>
              <w:t xml:space="preserve">6.4  </w:t>
            </w:r>
            <w:r w:rsidRPr="00BB0690">
              <w:rPr>
                <w:rStyle w:val="af8"/>
                <w:rFonts w:ascii="Times New Roman" w:hAnsi="Times New Roman"/>
                <w:b w:val="0"/>
                <w:bCs w:val="0"/>
                <w:noProof/>
                <w:color w:val="auto"/>
              </w:rPr>
              <w:t>不确定性</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_Toc184807487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8</w:t>
            </w:r>
            <w:r w:rsidRPr="00BB0690">
              <w:rPr>
                <w:rStyle w:val="af8"/>
                <w:rFonts w:ascii="Times New Roman" w:hAnsi="Times New Roman"/>
                <w:b w:val="0"/>
                <w:bCs w:val="0"/>
                <w:noProof/>
                <w:webHidden/>
                <w:color w:val="auto"/>
              </w:rPr>
              <w:fldChar w:fldCharType="end"/>
            </w:r>
          </w:hyperlink>
        </w:p>
        <w:p w14:paraId="4A33C049" w14:textId="455268BE"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8" w:history="1">
            <w:r w:rsidRPr="00BB0690">
              <w:rPr>
                <w:rStyle w:val="af8"/>
                <w:rFonts w:ascii="Times New Roman" w:hAnsi="Times New Roman"/>
                <w:b w:val="0"/>
                <w:bCs w:val="0"/>
                <w:noProof/>
                <w:color w:val="auto"/>
              </w:rPr>
              <w:t xml:space="preserve">7  </w:t>
            </w:r>
            <w:r w:rsidRPr="00BB0690">
              <w:rPr>
                <w:rStyle w:val="af8"/>
                <w:rFonts w:ascii="Times New Roman" w:hAnsi="Times New Roman"/>
                <w:b w:val="0"/>
                <w:bCs w:val="0"/>
                <w:noProof/>
                <w:color w:val="auto"/>
              </w:rPr>
              <w:t>钢铁碳排放报告术语</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_Toc184807488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8</w:t>
            </w:r>
            <w:r w:rsidRPr="00BB0690">
              <w:rPr>
                <w:rStyle w:val="af8"/>
                <w:rFonts w:ascii="Times New Roman" w:hAnsi="Times New Roman"/>
                <w:b w:val="0"/>
                <w:bCs w:val="0"/>
                <w:noProof/>
                <w:webHidden/>
                <w:color w:val="auto"/>
              </w:rPr>
              <w:fldChar w:fldCharType="end"/>
            </w:r>
          </w:hyperlink>
        </w:p>
        <w:p w14:paraId="3E648005" w14:textId="7A363B85"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89" w:history="1">
            <w:r w:rsidRPr="00BB0690">
              <w:rPr>
                <w:rStyle w:val="af8"/>
                <w:rFonts w:ascii="Times New Roman" w:hAnsi="Times New Roman"/>
                <w:b w:val="0"/>
                <w:bCs w:val="0"/>
                <w:noProof/>
                <w:color w:val="auto"/>
              </w:rPr>
              <w:t xml:space="preserve">7.1  </w:t>
            </w:r>
            <w:r w:rsidRPr="00BB0690">
              <w:rPr>
                <w:rStyle w:val="af8"/>
                <w:rFonts w:ascii="Times New Roman" w:hAnsi="Times New Roman"/>
                <w:b w:val="0"/>
                <w:bCs w:val="0"/>
                <w:noProof/>
                <w:color w:val="auto"/>
              </w:rPr>
              <w:t>报告主体</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_Toc184807489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8</w:t>
            </w:r>
            <w:r w:rsidRPr="00BB0690">
              <w:rPr>
                <w:rStyle w:val="af8"/>
                <w:rFonts w:ascii="Times New Roman" w:hAnsi="Times New Roman"/>
                <w:b w:val="0"/>
                <w:bCs w:val="0"/>
                <w:noProof/>
                <w:webHidden/>
                <w:color w:val="auto"/>
              </w:rPr>
              <w:fldChar w:fldCharType="end"/>
            </w:r>
          </w:hyperlink>
        </w:p>
        <w:p w14:paraId="30900EF1" w14:textId="0D9658BA"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0" w:history="1">
            <w:r w:rsidRPr="00BB0690">
              <w:rPr>
                <w:rStyle w:val="af8"/>
                <w:rFonts w:ascii="Times New Roman" w:hAnsi="Times New Roman"/>
                <w:b w:val="0"/>
                <w:bCs w:val="0"/>
                <w:noProof/>
                <w:color w:val="auto"/>
              </w:rPr>
              <w:t xml:space="preserve">7.2  </w:t>
            </w:r>
            <w:r w:rsidRPr="00BB0690">
              <w:rPr>
                <w:rStyle w:val="af8"/>
                <w:rFonts w:ascii="Times New Roman" w:hAnsi="Times New Roman"/>
                <w:b w:val="0"/>
                <w:bCs w:val="0"/>
                <w:noProof/>
                <w:color w:val="auto"/>
              </w:rPr>
              <w:t>测量方法</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_Toc184807490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8</w:t>
            </w:r>
            <w:r w:rsidRPr="00BB0690">
              <w:rPr>
                <w:rStyle w:val="af8"/>
                <w:rFonts w:ascii="Times New Roman" w:hAnsi="Times New Roman"/>
                <w:b w:val="0"/>
                <w:bCs w:val="0"/>
                <w:noProof/>
                <w:webHidden/>
                <w:color w:val="auto"/>
              </w:rPr>
              <w:fldChar w:fldCharType="end"/>
            </w:r>
          </w:hyperlink>
        </w:p>
        <w:p w14:paraId="219A0633" w14:textId="5BD69157"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1" w:history="1">
            <w:r w:rsidRPr="00BB0690">
              <w:rPr>
                <w:rStyle w:val="af8"/>
                <w:rFonts w:ascii="Times New Roman" w:hAnsi="Times New Roman"/>
                <w:b w:val="0"/>
                <w:bCs w:val="0"/>
                <w:noProof/>
                <w:color w:val="auto"/>
              </w:rPr>
              <w:t xml:space="preserve">7.4  </w:t>
            </w:r>
            <w:r w:rsidRPr="00BB0690">
              <w:rPr>
                <w:rStyle w:val="af8"/>
                <w:rFonts w:ascii="Times New Roman" w:hAnsi="Times New Roman"/>
                <w:b w:val="0"/>
                <w:bCs w:val="0"/>
                <w:noProof/>
                <w:color w:val="auto"/>
              </w:rPr>
              <w:t>温室气体清单</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_Toc184807491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8</w:t>
            </w:r>
            <w:r w:rsidRPr="00BB0690">
              <w:rPr>
                <w:rStyle w:val="af8"/>
                <w:rFonts w:ascii="Times New Roman" w:hAnsi="Times New Roman"/>
                <w:b w:val="0"/>
                <w:bCs w:val="0"/>
                <w:noProof/>
                <w:webHidden/>
                <w:color w:val="auto"/>
              </w:rPr>
              <w:fldChar w:fldCharType="end"/>
            </w:r>
          </w:hyperlink>
        </w:p>
        <w:p w14:paraId="2CEC936B" w14:textId="5192922B"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2" w:history="1">
            <w:r w:rsidRPr="00BB0690">
              <w:rPr>
                <w:rStyle w:val="af8"/>
                <w:rFonts w:ascii="Times New Roman" w:hAnsi="Times New Roman"/>
                <w:b w:val="0"/>
                <w:bCs w:val="0"/>
                <w:noProof/>
                <w:color w:val="auto"/>
              </w:rPr>
              <w:t xml:space="preserve">7.5 </w:t>
            </w:r>
            <w:r w:rsidRPr="00BB0690">
              <w:rPr>
                <w:rStyle w:val="af8"/>
                <w:rFonts w:ascii="Times New Roman" w:hAnsi="Times New Roman"/>
                <w:b w:val="0"/>
                <w:bCs w:val="0"/>
                <w:noProof/>
                <w:color w:val="auto"/>
              </w:rPr>
              <w:t>不确定度报告</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_Toc184807492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8</w:t>
            </w:r>
            <w:r w:rsidRPr="00BB0690">
              <w:rPr>
                <w:rStyle w:val="af8"/>
                <w:rFonts w:ascii="Times New Roman" w:hAnsi="Times New Roman"/>
                <w:b w:val="0"/>
                <w:bCs w:val="0"/>
                <w:noProof/>
                <w:webHidden/>
                <w:color w:val="auto"/>
              </w:rPr>
              <w:fldChar w:fldCharType="end"/>
            </w:r>
          </w:hyperlink>
        </w:p>
        <w:p w14:paraId="0AE02EE4" w14:textId="7EFE541C"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3" w:history="1">
            <w:r w:rsidRPr="00BB0690">
              <w:rPr>
                <w:rStyle w:val="af8"/>
                <w:rFonts w:ascii="Times New Roman" w:hAnsi="Times New Roman"/>
                <w:b w:val="0"/>
                <w:bCs w:val="0"/>
                <w:noProof/>
                <w:color w:val="auto"/>
              </w:rPr>
              <w:t xml:space="preserve">7.6  </w:t>
            </w:r>
            <w:r w:rsidRPr="00BB0690">
              <w:rPr>
                <w:rStyle w:val="af8"/>
                <w:rFonts w:ascii="Times New Roman" w:hAnsi="Times New Roman"/>
                <w:b w:val="0"/>
                <w:bCs w:val="0"/>
                <w:noProof/>
                <w:color w:val="auto"/>
              </w:rPr>
              <w:t>碳排放额度</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_Toc184807493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8</w:t>
            </w:r>
            <w:r w:rsidRPr="00BB0690">
              <w:rPr>
                <w:rStyle w:val="af8"/>
                <w:rFonts w:ascii="Times New Roman" w:hAnsi="Times New Roman"/>
                <w:b w:val="0"/>
                <w:bCs w:val="0"/>
                <w:noProof/>
                <w:webHidden/>
                <w:color w:val="auto"/>
              </w:rPr>
              <w:fldChar w:fldCharType="end"/>
            </w:r>
          </w:hyperlink>
        </w:p>
        <w:p w14:paraId="55738B16" w14:textId="7DEDA3DD"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4" w:history="1">
            <w:r w:rsidRPr="00BB0690">
              <w:rPr>
                <w:rStyle w:val="af8"/>
                <w:rFonts w:ascii="Times New Roman" w:hAnsi="Times New Roman"/>
                <w:b w:val="0"/>
                <w:bCs w:val="0"/>
                <w:noProof/>
                <w:color w:val="auto"/>
              </w:rPr>
              <w:t xml:space="preserve">7.7  </w:t>
            </w:r>
            <w:r w:rsidRPr="00BB0690">
              <w:rPr>
                <w:rStyle w:val="af8"/>
                <w:rFonts w:ascii="Times New Roman" w:hAnsi="Times New Roman"/>
                <w:b w:val="0"/>
                <w:bCs w:val="0"/>
                <w:noProof/>
                <w:color w:val="auto"/>
              </w:rPr>
              <w:t>二氧化碳当量</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_Toc184807494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9</w:t>
            </w:r>
            <w:r w:rsidRPr="00BB0690">
              <w:rPr>
                <w:rStyle w:val="af8"/>
                <w:rFonts w:ascii="Times New Roman" w:hAnsi="Times New Roman"/>
                <w:b w:val="0"/>
                <w:bCs w:val="0"/>
                <w:noProof/>
                <w:webHidden/>
                <w:color w:val="auto"/>
              </w:rPr>
              <w:fldChar w:fldCharType="end"/>
            </w:r>
          </w:hyperlink>
        </w:p>
        <w:p w14:paraId="4CABB5EA" w14:textId="6C5A219F"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5" w:history="1">
            <w:r w:rsidRPr="00BB0690">
              <w:rPr>
                <w:rStyle w:val="af8"/>
                <w:rFonts w:ascii="Times New Roman" w:hAnsi="Times New Roman"/>
                <w:b w:val="0"/>
                <w:bCs w:val="0"/>
                <w:noProof/>
                <w:color w:val="auto"/>
              </w:rPr>
              <w:t xml:space="preserve">8  </w:t>
            </w:r>
            <w:r w:rsidRPr="00BB0690">
              <w:rPr>
                <w:rStyle w:val="af8"/>
                <w:rFonts w:ascii="Times New Roman" w:hAnsi="Times New Roman"/>
                <w:b w:val="0"/>
                <w:bCs w:val="0"/>
                <w:noProof/>
                <w:color w:val="auto"/>
              </w:rPr>
              <w:t>碳排放信息公开术语</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_Toc184807495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9</w:t>
            </w:r>
            <w:r w:rsidRPr="00BB0690">
              <w:rPr>
                <w:rStyle w:val="af8"/>
                <w:rFonts w:ascii="Times New Roman" w:hAnsi="Times New Roman"/>
                <w:b w:val="0"/>
                <w:bCs w:val="0"/>
                <w:noProof/>
                <w:webHidden/>
                <w:color w:val="auto"/>
              </w:rPr>
              <w:fldChar w:fldCharType="end"/>
            </w:r>
          </w:hyperlink>
        </w:p>
        <w:p w14:paraId="726EB390" w14:textId="20B4527E"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6" w:history="1">
            <w:r w:rsidRPr="00BB0690">
              <w:rPr>
                <w:rStyle w:val="af8"/>
                <w:rFonts w:ascii="Times New Roman" w:hAnsi="Times New Roman"/>
                <w:b w:val="0"/>
                <w:bCs w:val="0"/>
                <w:noProof/>
                <w:color w:val="auto"/>
              </w:rPr>
              <w:t xml:space="preserve">8.1  </w:t>
            </w:r>
            <w:r w:rsidRPr="00BB0690">
              <w:rPr>
                <w:rStyle w:val="af8"/>
                <w:rFonts w:ascii="Times New Roman" w:hAnsi="Times New Roman"/>
                <w:b w:val="0"/>
                <w:bCs w:val="0"/>
                <w:noProof/>
                <w:color w:val="auto"/>
              </w:rPr>
              <w:t>准确性</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_Toc184807496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9</w:t>
            </w:r>
            <w:r w:rsidRPr="00BB0690">
              <w:rPr>
                <w:rStyle w:val="af8"/>
                <w:rFonts w:ascii="Times New Roman" w:hAnsi="Times New Roman"/>
                <w:b w:val="0"/>
                <w:bCs w:val="0"/>
                <w:noProof/>
                <w:webHidden/>
                <w:color w:val="auto"/>
              </w:rPr>
              <w:fldChar w:fldCharType="end"/>
            </w:r>
          </w:hyperlink>
        </w:p>
        <w:p w14:paraId="1BEB8830" w14:textId="24CE4944"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7" w:history="1">
            <w:r w:rsidRPr="00BB0690">
              <w:rPr>
                <w:rStyle w:val="af8"/>
                <w:rFonts w:ascii="Times New Roman" w:hAnsi="Times New Roman"/>
                <w:b w:val="0"/>
                <w:bCs w:val="0"/>
                <w:noProof/>
                <w:color w:val="auto"/>
              </w:rPr>
              <w:t xml:space="preserve">8.2  </w:t>
            </w:r>
            <w:r w:rsidRPr="00BB0690">
              <w:rPr>
                <w:rStyle w:val="af8"/>
                <w:rFonts w:ascii="Times New Roman" w:hAnsi="Times New Roman"/>
                <w:b w:val="0"/>
                <w:bCs w:val="0"/>
                <w:noProof/>
                <w:color w:val="auto"/>
              </w:rPr>
              <w:t>完整性</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_Toc184807497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9</w:t>
            </w:r>
            <w:r w:rsidRPr="00BB0690">
              <w:rPr>
                <w:rStyle w:val="af8"/>
                <w:rFonts w:ascii="Times New Roman" w:hAnsi="Times New Roman"/>
                <w:b w:val="0"/>
                <w:bCs w:val="0"/>
                <w:noProof/>
                <w:webHidden/>
                <w:color w:val="auto"/>
              </w:rPr>
              <w:fldChar w:fldCharType="end"/>
            </w:r>
          </w:hyperlink>
        </w:p>
        <w:p w14:paraId="35D44A11" w14:textId="18DD70D3"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8" w:history="1">
            <w:r w:rsidRPr="00BB0690">
              <w:rPr>
                <w:rStyle w:val="af8"/>
                <w:rFonts w:ascii="Times New Roman" w:hAnsi="Times New Roman"/>
                <w:b w:val="0"/>
                <w:bCs w:val="0"/>
                <w:noProof/>
                <w:color w:val="auto"/>
              </w:rPr>
              <w:t xml:space="preserve">8.3  </w:t>
            </w:r>
            <w:r w:rsidRPr="00BB0690">
              <w:rPr>
                <w:rStyle w:val="af8"/>
                <w:rFonts w:ascii="Times New Roman" w:hAnsi="Times New Roman"/>
                <w:b w:val="0"/>
                <w:bCs w:val="0"/>
                <w:noProof/>
                <w:color w:val="auto"/>
              </w:rPr>
              <w:t>一致性</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_Toc184807498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9</w:t>
            </w:r>
            <w:r w:rsidRPr="00BB0690">
              <w:rPr>
                <w:rStyle w:val="af8"/>
                <w:rFonts w:ascii="Times New Roman" w:hAnsi="Times New Roman"/>
                <w:b w:val="0"/>
                <w:bCs w:val="0"/>
                <w:noProof/>
                <w:webHidden/>
                <w:color w:val="auto"/>
              </w:rPr>
              <w:fldChar w:fldCharType="end"/>
            </w:r>
          </w:hyperlink>
        </w:p>
        <w:p w14:paraId="2C2A4398" w14:textId="023E0E32"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499" w:history="1">
            <w:r w:rsidRPr="00BB0690">
              <w:rPr>
                <w:rStyle w:val="af8"/>
                <w:rFonts w:ascii="Times New Roman" w:hAnsi="Times New Roman"/>
                <w:b w:val="0"/>
                <w:bCs w:val="0"/>
                <w:noProof/>
                <w:color w:val="auto"/>
              </w:rPr>
              <w:t xml:space="preserve">8.4  </w:t>
            </w:r>
            <w:r w:rsidRPr="00BB0690">
              <w:rPr>
                <w:rStyle w:val="af8"/>
                <w:rFonts w:ascii="Times New Roman" w:hAnsi="Times New Roman"/>
                <w:b w:val="0"/>
                <w:bCs w:val="0"/>
                <w:noProof/>
                <w:color w:val="auto"/>
              </w:rPr>
              <w:t>可比性</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_Toc184807499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9</w:t>
            </w:r>
            <w:r w:rsidRPr="00BB0690">
              <w:rPr>
                <w:rStyle w:val="af8"/>
                <w:rFonts w:ascii="Times New Roman" w:hAnsi="Times New Roman"/>
                <w:b w:val="0"/>
                <w:bCs w:val="0"/>
                <w:noProof/>
                <w:webHidden/>
                <w:color w:val="auto"/>
              </w:rPr>
              <w:fldChar w:fldCharType="end"/>
            </w:r>
          </w:hyperlink>
        </w:p>
        <w:p w14:paraId="6C6FFAC1" w14:textId="21B348D7"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500" w:history="1">
            <w:r w:rsidRPr="00BB0690">
              <w:rPr>
                <w:rStyle w:val="af8"/>
                <w:rFonts w:ascii="Times New Roman" w:hAnsi="Times New Roman"/>
                <w:b w:val="0"/>
                <w:bCs w:val="0"/>
                <w:noProof/>
                <w:color w:val="auto"/>
              </w:rPr>
              <w:t xml:space="preserve">8.5  </w:t>
            </w:r>
            <w:r w:rsidRPr="00BB0690">
              <w:rPr>
                <w:rStyle w:val="af8"/>
                <w:rFonts w:ascii="Times New Roman" w:hAnsi="Times New Roman"/>
                <w:b w:val="0"/>
                <w:bCs w:val="0"/>
                <w:noProof/>
                <w:color w:val="auto"/>
              </w:rPr>
              <w:t>透明性</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_Toc184807500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9</w:t>
            </w:r>
            <w:r w:rsidRPr="00BB0690">
              <w:rPr>
                <w:rStyle w:val="af8"/>
                <w:rFonts w:ascii="Times New Roman" w:hAnsi="Times New Roman"/>
                <w:b w:val="0"/>
                <w:bCs w:val="0"/>
                <w:noProof/>
                <w:webHidden/>
                <w:color w:val="auto"/>
              </w:rPr>
              <w:fldChar w:fldCharType="end"/>
            </w:r>
          </w:hyperlink>
        </w:p>
        <w:p w14:paraId="1EF3A478" w14:textId="5930E361"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501" w:history="1">
            <w:r w:rsidRPr="00BB0690">
              <w:rPr>
                <w:rStyle w:val="af8"/>
                <w:rFonts w:ascii="Times New Roman" w:hAnsi="Times New Roman"/>
                <w:b w:val="0"/>
                <w:bCs w:val="0"/>
                <w:noProof/>
                <w:color w:val="auto"/>
              </w:rPr>
              <w:t>附录</w:t>
            </w:r>
            <w:r w:rsidRPr="00BB0690">
              <w:rPr>
                <w:rStyle w:val="af8"/>
                <w:rFonts w:ascii="Times New Roman" w:hAnsi="Times New Roman"/>
                <w:b w:val="0"/>
                <w:bCs w:val="0"/>
                <w:noProof/>
                <w:color w:val="auto"/>
              </w:rPr>
              <w:t>A</w:t>
            </w:r>
            <w:r w:rsidRPr="00BB0690">
              <w:rPr>
                <w:rStyle w:val="af8"/>
                <w:rFonts w:ascii="Times New Roman" w:hAnsi="Times New Roman"/>
                <w:b w:val="0"/>
                <w:bCs w:val="0"/>
                <w:noProof/>
                <w:webHidden/>
                <w:color w:val="auto"/>
              </w:rPr>
              <w:tab/>
            </w:r>
            <w:r w:rsidRPr="00BB0690">
              <w:rPr>
                <w:rStyle w:val="af8"/>
                <w:rFonts w:ascii="Times New Roman" w:hAnsi="Times New Roman"/>
                <w:b w:val="0"/>
                <w:bCs w:val="0"/>
                <w:noProof/>
                <w:webHidden/>
                <w:color w:val="auto"/>
              </w:rPr>
              <w:fldChar w:fldCharType="begin"/>
            </w:r>
            <w:r w:rsidRPr="00BB0690">
              <w:rPr>
                <w:rStyle w:val="af8"/>
                <w:rFonts w:ascii="Times New Roman" w:hAnsi="Times New Roman"/>
                <w:b w:val="0"/>
                <w:bCs w:val="0"/>
                <w:noProof/>
                <w:webHidden/>
                <w:color w:val="auto"/>
              </w:rPr>
              <w:instrText xml:space="preserve"> PAGEREF _Toc184807501 \h </w:instrText>
            </w:r>
            <w:r w:rsidRPr="00BB0690">
              <w:rPr>
                <w:rStyle w:val="af8"/>
                <w:rFonts w:ascii="Times New Roman" w:hAnsi="Times New Roman"/>
                <w:b w:val="0"/>
                <w:bCs w:val="0"/>
                <w:noProof/>
                <w:webHidden/>
                <w:color w:val="auto"/>
              </w:rPr>
            </w:r>
            <w:r w:rsidRPr="00BB0690">
              <w:rPr>
                <w:rStyle w:val="af8"/>
                <w:rFonts w:ascii="Times New Roman" w:hAnsi="Times New Roman"/>
                <w:b w:val="0"/>
                <w:bCs w:val="0"/>
                <w:noProof/>
                <w:webHidden/>
                <w:color w:val="auto"/>
              </w:rPr>
              <w:fldChar w:fldCharType="separate"/>
            </w:r>
            <w:r w:rsidRPr="00BB0690">
              <w:rPr>
                <w:rStyle w:val="af8"/>
                <w:rFonts w:ascii="Times New Roman" w:hAnsi="Times New Roman"/>
                <w:b w:val="0"/>
                <w:bCs w:val="0"/>
                <w:noProof/>
                <w:webHidden/>
                <w:color w:val="auto"/>
              </w:rPr>
              <w:t>10</w:t>
            </w:r>
            <w:r w:rsidRPr="00BB0690">
              <w:rPr>
                <w:rStyle w:val="af8"/>
                <w:rFonts w:ascii="Times New Roman" w:hAnsi="Times New Roman"/>
                <w:b w:val="0"/>
                <w:bCs w:val="0"/>
                <w:noProof/>
                <w:webHidden/>
                <w:color w:val="auto"/>
              </w:rPr>
              <w:fldChar w:fldCharType="end"/>
            </w:r>
          </w:hyperlink>
        </w:p>
        <w:p w14:paraId="03F947DE" w14:textId="5226B6CB" w:rsidR="00BB0690" w:rsidRPr="00BB0690" w:rsidRDefault="00BB0690" w:rsidP="00BB0690">
          <w:pPr>
            <w:pStyle w:val="TOC1"/>
            <w:tabs>
              <w:tab w:val="right" w:leader="dot" w:pos="8636"/>
            </w:tabs>
            <w:jc w:val="both"/>
            <w:rPr>
              <w:rStyle w:val="af8"/>
              <w:rFonts w:ascii="Times New Roman" w:hAnsi="Times New Roman"/>
              <w:b w:val="0"/>
              <w:bCs w:val="0"/>
              <w:noProof/>
              <w:color w:val="auto"/>
            </w:rPr>
          </w:pPr>
          <w:hyperlink w:anchor="_Toc184807502" w:history="1">
            <w:r w:rsidRPr="00BB0690">
              <w:rPr>
                <w:rStyle w:val="af8"/>
                <w:rFonts w:ascii="Times New Roman" w:hAnsi="Times New Roman"/>
                <w:b w:val="0"/>
                <w:bCs w:val="0"/>
                <w:noProof/>
                <w:color w:val="auto"/>
              </w:rPr>
              <w:t>附录</w:t>
            </w:r>
            <w:r w:rsidRPr="00BB0690">
              <w:rPr>
                <w:rStyle w:val="af8"/>
                <w:rFonts w:ascii="Times New Roman" w:hAnsi="Times New Roman"/>
                <w:b w:val="0"/>
                <w:bCs w:val="0"/>
                <w:noProof/>
                <w:color w:val="auto"/>
              </w:rPr>
              <w:t>B</w:t>
            </w:r>
            <w:r w:rsidRPr="00BB0690">
              <w:rPr>
                <w:rStyle w:val="af8"/>
                <w:rFonts w:ascii="Times New Roman" w:hAnsi="Times New Roman" w:hint="eastAsia"/>
                <w:b w:val="0"/>
                <w:bCs w:val="0"/>
                <w:noProof/>
                <w:webHidden/>
                <w:color w:val="auto"/>
              </w:rPr>
              <w:tab/>
            </w:r>
            <w:r w:rsidRPr="00BB0690">
              <w:rPr>
                <w:rStyle w:val="af8"/>
                <w:rFonts w:ascii="Times New Roman" w:hAnsi="Times New Roman" w:hint="eastAsia"/>
                <w:b w:val="0"/>
                <w:bCs w:val="0"/>
                <w:noProof/>
                <w:webHidden/>
                <w:color w:val="auto"/>
              </w:rPr>
              <w:fldChar w:fldCharType="begin"/>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b w:val="0"/>
                <w:bCs w:val="0"/>
                <w:noProof/>
                <w:webHidden/>
                <w:color w:val="auto"/>
              </w:rPr>
              <w:instrText>PAGEREF _Toc184807502 \h</w:instrText>
            </w:r>
            <w:r w:rsidRPr="00BB0690">
              <w:rPr>
                <w:rStyle w:val="af8"/>
                <w:rFonts w:ascii="Times New Roman" w:hAnsi="Times New Roman" w:hint="eastAsia"/>
                <w:b w:val="0"/>
                <w:bCs w:val="0"/>
                <w:noProof/>
                <w:webHidden/>
                <w:color w:val="auto"/>
              </w:rPr>
              <w:instrText xml:space="preserve"> </w:instrText>
            </w:r>
            <w:r w:rsidRPr="00BB0690">
              <w:rPr>
                <w:rStyle w:val="af8"/>
                <w:rFonts w:ascii="Times New Roman" w:hAnsi="Times New Roman" w:hint="eastAsia"/>
                <w:b w:val="0"/>
                <w:bCs w:val="0"/>
                <w:noProof/>
                <w:webHidden/>
                <w:color w:val="auto"/>
              </w:rPr>
            </w:r>
            <w:r w:rsidRPr="00BB0690">
              <w:rPr>
                <w:rStyle w:val="af8"/>
                <w:rFonts w:ascii="Times New Roman" w:hAnsi="Times New Roman" w:hint="eastAsia"/>
                <w:b w:val="0"/>
                <w:bCs w:val="0"/>
                <w:noProof/>
                <w:webHidden/>
                <w:color w:val="auto"/>
              </w:rPr>
              <w:fldChar w:fldCharType="separate"/>
            </w:r>
            <w:r w:rsidRPr="00BB0690">
              <w:rPr>
                <w:rStyle w:val="af8"/>
                <w:rFonts w:ascii="Times New Roman" w:hAnsi="Times New Roman"/>
                <w:b w:val="0"/>
                <w:bCs w:val="0"/>
                <w:noProof/>
                <w:webHidden/>
                <w:color w:val="auto"/>
              </w:rPr>
              <w:t>13</w:t>
            </w:r>
            <w:r w:rsidRPr="00BB0690">
              <w:rPr>
                <w:rStyle w:val="af8"/>
                <w:rFonts w:ascii="Times New Roman" w:hAnsi="Times New Roman" w:hint="eastAsia"/>
                <w:b w:val="0"/>
                <w:bCs w:val="0"/>
                <w:noProof/>
                <w:webHidden/>
                <w:color w:val="auto"/>
              </w:rPr>
              <w:fldChar w:fldCharType="end"/>
            </w:r>
          </w:hyperlink>
        </w:p>
        <w:p w14:paraId="5DDC7C41" w14:textId="323F7D96" w:rsidR="00BB0690" w:rsidRPr="00BB0690" w:rsidRDefault="00BB0690" w:rsidP="00BB0690">
          <w:pPr>
            <w:pStyle w:val="TOC1"/>
            <w:tabs>
              <w:tab w:val="right" w:leader="dot" w:pos="8636"/>
            </w:tabs>
            <w:jc w:val="both"/>
            <w:rPr>
              <w:rFonts w:ascii="Times New Roman" w:hAnsi="Times New Roman"/>
            </w:rPr>
          </w:pPr>
          <w:r w:rsidRPr="00BB0690">
            <w:rPr>
              <w:rStyle w:val="af8"/>
              <w:rFonts w:ascii="Times New Roman" w:hAnsi="Times New Roman"/>
              <w:b w:val="0"/>
              <w:bCs w:val="0"/>
              <w:noProof/>
              <w:color w:val="auto"/>
            </w:rPr>
            <w:fldChar w:fldCharType="end"/>
          </w:r>
        </w:p>
      </w:sdtContent>
    </w:sdt>
    <w:p w14:paraId="70A2605A" w14:textId="10118237" w:rsidR="003B627D" w:rsidRDefault="00281165" w:rsidP="00BB0690">
      <w:pPr>
        <w:pStyle w:val="TOC1"/>
        <w:tabs>
          <w:tab w:val="right" w:leader="dot" w:pos="8636"/>
        </w:tabs>
        <w:jc w:val="center"/>
        <w:rPr>
          <w:color w:val="000000"/>
          <w:sz w:val="44"/>
          <w:szCs w:val="44"/>
        </w:rPr>
      </w:pPr>
      <w:r>
        <w:rPr>
          <w:rFonts w:ascii="Times New Roman" w:eastAsia="黑体" w:hAnsi="Times New Roman"/>
          <w:b w:val="0"/>
          <w:bCs w:val="0"/>
          <w:color w:val="000000"/>
        </w:rPr>
        <w:fldChar w:fldCharType="end"/>
      </w:r>
      <w:r>
        <w:rPr>
          <w:color w:val="000000"/>
          <w:sz w:val="32"/>
        </w:rPr>
        <w:br w:type="page"/>
      </w:r>
      <w:bookmarkStart w:id="5" w:name="_Toc56070834"/>
      <w:bookmarkStart w:id="6" w:name="_Toc336260469"/>
      <w:bookmarkStart w:id="7" w:name="_Toc56093794"/>
      <w:bookmarkStart w:id="8" w:name="_Toc184807405"/>
      <w:bookmarkStart w:id="9" w:name="_Toc184807447"/>
      <w:r>
        <w:rPr>
          <w:rFonts w:eastAsia="黑体" w:hint="eastAsia"/>
          <w:color w:val="000000"/>
          <w:sz w:val="44"/>
          <w:szCs w:val="56"/>
        </w:rPr>
        <w:lastRenderedPageBreak/>
        <w:t>引</w:t>
      </w:r>
      <w:r>
        <w:rPr>
          <w:rFonts w:eastAsia="黑体" w:hint="eastAsia"/>
          <w:color w:val="000000"/>
          <w:sz w:val="44"/>
          <w:szCs w:val="56"/>
        </w:rPr>
        <w:t xml:space="preserve"> </w:t>
      </w:r>
      <w:r>
        <w:rPr>
          <w:rFonts w:eastAsia="黑体"/>
          <w:color w:val="000000"/>
          <w:sz w:val="44"/>
          <w:szCs w:val="56"/>
        </w:rPr>
        <w:t xml:space="preserve">  </w:t>
      </w:r>
      <w:r>
        <w:rPr>
          <w:rFonts w:eastAsia="黑体" w:hint="eastAsia"/>
          <w:color w:val="000000"/>
          <w:sz w:val="44"/>
          <w:szCs w:val="56"/>
        </w:rPr>
        <w:t>言</w:t>
      </w:r>
      <w:bookmarkEnd w:id="5"/>
      <w:bookmarkEnd w:id="6"/>
      <w:bookmarkEnd w:id="7"/>
      <w:bookmarkEnd w:id="8"/>
      <w:bookmarkEnd w:id="9"/>
    </w:p>
    <w:p w14:paraId="20575F86" w14:textId="77777777" w:rsidR="003B627D" w:rsidRDefault="003B627D">
      <w:pPr>
        <w:tabs>
          <w:tab w:val="left" w:pos="1620"/>
          <w:tab w:val="left" w:pos="8460"/>
        </w:tabs>
        <w:rPr>
          <w:b/>
          <w:color w:val="000000"/>
          <w:sz w:val="32"/>
        </w:rPr>
      </w:pPr>
    </w:p>
    <w:p w14:paraId="52F850D9" w14:textId="314783BF" w:rsidR="003B627D" w:rsidRDefault="00281165">
      <w:pPr>
        <w:snapToGrid w:val="0"/>
        <w:ind w:firstLineChars="200" w:firstLine="480"/>
        <w:rPr>
          <w:color w:val="000000"/>
        </w:rPr>
      </w:pPr>
      <w:r>
        <w:rPr>
          <w:color w:val="000000"/>
        </w:rPr>
        <w:t>JJF</w:t>
      </w:r>
      <w:r w:rsidR="00351828">
        <w:rPr>
          <w:color w:val="000000"/>
        </w:rPr>
        <w:t xml:space="preserve"> </w:t>
      </w:r>
      <w:r>
        <w:rPr>
          <w:color w:val="000000"/>
        </w:rPr>
        <w:t>1001</w:t>
      </w:r>
      <w:r>
        <w:rPr>
          <w:rFonts w:hint="eastAsia"/>
          <w:color w:val="000000"/>
        </w:rPr>
        <w:t>—</w:t>
      </w:r>
      <w:r>
        <w:rPr>
          <w:color w:val="000000"/>
        </w:rPr>
        <w:t>2011</w:t>
      </w:r>
      <w:r>
        <w:rPr>
          <w:rFonts w:hint="eastAsia"/>
          <w:color w:val="000000"/>
        </w:rPr>
        <w:t>《通用计量术语及定义》</w:t>
      </w:r>
      <w:r w:rsidR="00351828">
        <w:rPr>
          <w:rFonts w:hint="eastAsia"/>
          <w:color w:val="000000"/>
        </w:rPr>
        <w:t>、</w:t>
      </w:r>
      <w:r w:rsidR="00351828">
        <w:rPr>
          <w:rFonts w:hint="eastAsia"/>
          <w:color w:val="000000"/>
        </w:rPr>
        <w:t>J</w:t>
      </w:r>
      <w:r w:rsidR="00351828">
        <w:rPr>
          <w:color w:val="000000"/>
        </w:rPr>
        <w:t>JF 1071—2010</w:t>
      </w:r>
      <w:r w:rsidR="00351828">
        <w:rPr>
          <w:color w:val="000000"/>
        </w:rPr>
        <w:t>《国家计量校准规范编写规则》共同构成制定本规范的基础型系列规范</w:t>
      </w:r>
      <w:r>
        <w:rPr>
          <w:rFonts w:hint="eastAsia"/>
          <w:color w:val="000000"/>
        </w:rPr>
        <w:t>。</w:t>
      </w:r>
    </w:p>
    <w:p w14:paraId="1B428560" w14:textId="5957E9F5" w:rsidR="003B627D" w:rsidRDefault="00281165">
      <w:pPr>
        <w:pStyle w:val="23"/>
        <w:snapToGrid w:val="0"/>
        <w:rPr>
          <w:color w:val="000000"/>
        </w:rPr>
      </w:pPr>
      <w:r>
        <w:rPr>
          <w:color w:val="000000"/>
        </w:rPr>
        <w:t>本规范主要参</w:t>
      </w:r>
      <w:r w:rsidR="00DC7B9E">
        <w:rPr>
          <w:rFonts w:hint="eastAsia"/>
          <w:color w:val="000000"/>
        </w:rPr>
        <w:t>考</w:t>
      </w:r>
      <w:r w:rsidR="00863E63">
        <w:rPr>
          <w:rFonts w:cs="Times New Roman"/>
        </w:rPr>
        <w:t>ISO 14064</w:t>
      </w:r>
      <w:r w:rsidR="00863E63">
        <w:rPr>
          <w:rFonts w:cs="Times New Roman" w:hint="eastAsia"/>
        </w:rPr>
        <w:t>—</w:t>
      </w:r>
      <w:r w:rsidR="00863E63">
        <w:rPr>
          <w:rFonts w:cs="Times New Roman"/>
        </w:rPr>
        <w:t>1:2006</w:t>
      </w:r>
      <w:r w:rsidR="00863E63">
        <w:rPr>
          <w:rFonts w:cs="Times New Roman" w:hint="eastAsia"/>
        </w:rPr>
        <w:t>《温室气体—第一部分</w:t>
      </w:r>
      <w:r w:rsidR="00863E63">
        <w:rPr>
          <w:rFonts w:cs="Times New Roman"/>
        </w:rPr>
        <w:t>:</w:t>
      </w:r>
      <w:r w:rsidR="00863E63">
        <w:rPr>
          <w:rFonts w:cs="Times New Roman" w:hint="eastAsia"/>
        </w:rPr>
        <w:t>在组织层面温室气体排放和移除的量化和报告指南性规范》、</w:t>
      </w:r>
      <w:r>
        <w:rPr>
          <w:rFonts w:cs="Times New Roman"/>
        </w:rPr>
        <w:t>GB/T 32150</w:t>
      </w:r>
      <w:r>
        <w:rPr>
          <w:rFonts w:cs="Times New Roman" w:hint="eastAsia"/>
        </w:rPr>
        <w:t>—</w:t>
      </w:r>
      <w:r>
        <w:rPr>
          <w:rFonts w:cs="Times New Roman" w:hint="eastAsia"/>
        </w:rPr>
        <w:t>2015</w:t>
      </w:r>
      <w:r>
        <w:rPr>
          <w:rFonts w:cs="Times New Roman" w:hint="eastAsia"/>
        </w:rPr>
        <w:t>《工业企业温室气体排放核算和报告通则》、</w:t>
      </w:r>
      <w:r>
        <w:rPr>
          <w:rFonts w:cs="Times New Roman" w:hint="eastAsia"/>
          <w:color w:val="000000"/>
        </w:rPr>
        <w:t>GB/T 32151.5</w:t>
      </w:r>
      <w:r>
        <w:rPr>
          <w:rFonts w:cs="Times New Roman" w:hint="eastAsia"/>
          <w:color w:val="000000"/>
        </w:rPr>
        <w:t>—</w:t>
      </w:r>
      <w:r>
        <w:rPr>
          <w:rFonts w:cs="Times New Roman" w:hint="eastAsia"/>
          <w:color w:val="000000"/>
        </w:rPr>
        <w:t>2015</w:t>
      </w:r>
      <w:r>
        <w:rPr>
          <w:rFonts w:cs="Times New Roman" w:hint="eastAsia"/>
          <w:color w:val="000000"/>
        </w:rPr>
        <w:t>《温室气体排放核算与报告要求</w:t>
      </w:r>
      <w:r>
        <w:rPr>
          <w:rFonts w:cs="Times New Roman" w:hint="eastAsia"/>
          <w:color w:val="000000"/>
        </w:rPr>
        <w:t xml:space="preserve"> </w:t>
      </w:r>
      <w:r>
        <w:rPr>
          <w:rFonts w:cs="Times New Roman" w:hint="eastAsia"/>
          <w:color w:val="000000"/>
        </w:rPr>
        <w:t>第</w:t>
      </w:r>
      <w:r>
        <w:rPr>
          <w:rFonts w:cs="Times New Roman" w:hint="eastAsia"/>
          <w:color w:val="000000"/>
        </w:rPr>
        <w:t>5</w:t>
      </w:r>
      <w:r>
        <w:rPr>
          <w:rFonts w:cs="Times New Roman" w:hint="eastAsia"/>
          <w:color w:val="000000"/>
        </w:rPr>
        <w:t>部分：钢铁生产企业》</w:t>
      </w:r>
      <w:r>
        <w:rPr>
          <w:rFonts w:hint="eastAsia"/>
        </w:rPr>
        <w:t>等技术标准，</w:t>
      </w:r>
      <w:r w:rsidR="00DC7B9E">
        <w:rPr>
          <w:rFonts w:cs="Times New Roman" w:hint="eastAsia"/>
        </w:rPr>
        <w:t>以及</w:t>
      </w:r>
      <w:r>
        <w:rPr>
          <w:rFonts w:hint="eastAsia"/>
          <w:lang w:eastAsia="zh-Hans"/>
        </w:rPr>
        <w:t>政府间气候专门委员会（</w:t>
      </w:r>
      <w:r>
        <w:rPr>
          <w:lang w:eastAsia="zh-Hans"/>
        </w:rPr>
        <w:t>Intergovernmental Panel on Climate Change</w:t>
      </w:r>
      <w:r>
        <w:rPr>
          <w:rFonts w:hint="eastAsia"/>
          <w:lang w:eastAsia="zh-Hans"/>
        </w:rPr>
        <w:t>，</w:t>
      </w:r>
      <w:r>
        <w:rPr>
          <w:lang w:eastAsia="zh-Hans"/>
        </w:rPr>
        <w:t>IPCC</w:t>
      </w:r>
      <w:r>
        <w:rPr>
          <w:rFonts w:hint="eastAsia"/>
          <w:lang w:eastAsia="zh-Hans"/>
        </w:rPr>
        <w:t>）提出的《国家温室气体清单指南》，并结合</w:t>
      </w:r>
      <w:r>
        <w:rPr>
          <w:rFonts w:hint="eastAsia"/>
        </w:rPr>
        <w:t>我国</w:t>
      </w:r>
      <w:r>
        <w:rPr>
          <w:rFonts w:hint="eastAsia"/>
          <w:lang w:eastAsia="zh-Hans"/>
        </w:rPr>
        <w:t>温室气体排放管理要求及</w:t>
      </w:r>
      <w:r>
        <w:rPr>
          <w:rFonts w:hint="eastAsia"/>
        </w:rPr>
        <w:t>现状</w:t>
      </w:r>
      <w:r w:rsidR="00DC7B9E">
        <w:rPr>
          <w:rFonts w:hint="eastAsia"/>
          <w:color w:val="000000"/>
        </w:rPr>
        <w:t>编制而成</w:t>
      </w:r>
      <w:r>
        <w:rPr>
          <w:rFonts w:hint="eastAsia"/>
          <w:color w:val="000000"/>
        </w:rPr>
        <w:t>。</w:t>
      </w:r>
    </w:p>
    <w:p w14:paraId="620386F8" w14:textId="77777777" w:rsidR="003B627D" w:rsidRDefault="00281165">
      <w:pPr>
        <w:snapToGrid w:val="0"/>
        <w:ind w:firstLineChars="200" w:firstLine="480"/>
        <w:rPr>
          <w:color w:val="000000"/>
        </w:rPr>
      </w:pPr>
      <w:r>
        <w:rPr>
          <w:rFonts w:hint="eastAsia"/>
          <w:color w:val="000000"/>
        </w:rPr>
        <w:t>本规范为首次发布。</w:t>
      </w:r>
    </w:p>
    <w:p w14:paraId="3C5DC2CB" w14:textId="77777777" w:rsidR="003B627D" w:rsidRDefault="003B627D">
      <w:pPr>
        <w:spacing w:line="440" w:lineRule="exact"/>
        <w:ind w:firstLine="480"/>
        <w:rPr>
          <w:color w:val="000000"/>
        </w:rPr>
      </w:pPr>
    </w:p>
    <w:p w14:paraId="7406B265" w14:textId="77777777" w:rsidR="003B627D" w:rsidRDefault="003B627D">
      <w:pPr>
        <w:spacing w:line="440" w:lineRule="exact"/>
        <w:ind w:firstLine="480"/>
        <w:rPr>
          <w:color w:val="000000"/>
        </w:rPr>
      </w:pPr>
    </w:p>
    <w:p w14:paraId="3FF6C5ED" w14:textId="77777777" w:rsidR="003B627D" w:rsidRDefault="003B627D">
      <w:pPr>
        <w:spacing w:line="440" w:lineRule="exact"/>
        <w:ind w:firstLine="480"/>
        <w:rPr>
          <w:color w:val="000000"/>
        </w:rPr>
      </w:pPr>
    </w:p>
    <w:p w14:paraId="7913EB0A" w14:textId="77777777" w:rsidR="003B627D" w:rsidRDefault="003B627D">
      <w:pPr>
        <w:spacing w:line="440" w:lineRule="exact"/>
        <w:ind w:firstLine="480"/>
        <w:rPr>
          <w:color w:val="000000"/>
        </w:rPr>
      </w:pPr>
    </w:p>
    <w:p w14:paraId="0C2CC596" w14:textId="77777777" w:rsidR="003B627D" w:rsidRDefault="003B627D">
      <w:pPr>
        <w:spacing w:line="440" w:lineRule="exact"/>
        <w:ind w:firstLine="480"/>
        <w:rPr>
          <w:color w:val="000000"/>
        </w:rPr>
      </w:pPr>
    </w:p>
    <w:p w14:paraId="2CA4D526" w14:textId="77777777" w:rsidR="003B627D" w:rsidRDefault="003B627D">
      <w:pPr>
        <w:spacing w:line="440" w:lineRule="exact"/>
        <w:ind w:firstLine="480"/>
        <w:rPr>
          <w:color w:val="000000"/>
        </w:rPr>
      </w:pPr>
    </w:p>
    <w:p w14:paraId="4A91DB7C" w14:textId="77777777" w:rsidR="003B627D" w:rsidRDefault="003B627D">
      <w:pPr>
        <w:spacing w:line="440" w:lineRule="exact"/>
        <w:ind w:firstLine="480"/>
        <w:rPr>
          <w:color w:val="000000"/>
        </w:rPr>
      </w:pPr>
    </w:p>
    <w:p w14:paraId="589E053A" w14:textId="77777777" w:rsidR="003B627D" w:rsidRDefault="003B627D">
      <w:pPr>
        <w:spacing w:line="440" w:lineRule="exact"/>
        <w:ind w:firstLine="480"/>
        <w:rPr>
          <w:color w:val="000000"/>
        </w:rPr>
      </w:pPr>
    </w:p>
    <w:p w14:paraId="413B7277" w14:textId="77777777" w:rsidR="003B627D" w:rsidRDefault="003B627D">
      <w:pPr>
        <w:spacing w:line="440" w:lineRule="exact"/>
        <w:ind w:firstLine="480"/>
        <w:rPr>
          <w:color w:val="000000"/>
        </w:rPr>
      </w:pPr>
    </w:p>
    <w:p w14:paraId="20A30464" w14:textId="77777777" w:rsidR="003B627D" w:rsidRDefault="003B627D">
      <w:pPr>
        <w:spacing w:line="440" w:lineRule="exact"/>
        <w:ind w:firstLine="480"/>
        <w:rPr>
          <w:color w:val="000000"/>
        </w:rPr>
      </w:pPr>
    </w:p>
    <w:p w14:paraId="28EC3CE8" w14:textId="77777777" w:rsidR="003B627D" w:rsidRDefault="003B627D">
      <w:pPr>
        <w:spacing w:line="440" w:lineRule="exact"/>
        <w:ind w:firstLine="480"/>
        <w:rPr>
          <w:color w:val="000000"/>
        </w:rPr>
      </w:pPr>
    </w:p>
    <w:p w14:paraId="09E95C30" w14:textId="77777777" w:rsidR="003B627D" w:rsidRDefault="003B627D">
      <w:pPr>
        <w:spacing w:line="440" w:lineRule="exact"/>
        <w:ind w:firstLine="480"/>
        <w:rPr>
          <w:color w:val="000000"/>
        </w:rPr>
      </w:pPr>
    </w:p>
    <w:p w14:paraId="588250FD" w14:textId="77777777" w:rsidR="003B627D" w:rsidRDefault="003B627D">
      <w:pPr>
        <w:spacing w:line="440" w:lineRule="exact"/>
        <w:rPr>
          <w:color w:val="000000"/>
        </w:rPr>
        <w:sectPr w:rsidR="003B627D">
          <w:headerReference w:type="default" r:id="rId14"/>
          <w:footerReference w:type="default" r:id="rId15"/>
          <w:pgSz w:w="11906" w:h="16838"/>
          <w:pgMar w:top="1701" w:right="1700" w:bottom="1418" w:left="1560" w:header="851" w:footer="850" w:gutter="0"/>
          <w:pgNumType w:fmt="upperRoman" w:start="1"/>
          <w:cols w:space="720"/>
          <w:docGrid w:type="linesAndChars" w:linePitch="312"/>
        </w:sectPr>
      </w:pPr>
    </w:p>
    <w:p w14:paraId="1A69D28E" w14:textId="77777777" w:rsidR="003B627D" w:rsidRDefault="00281165">
      <w:pPr>
        <w:tabs>
          <w:tab w:val="left" w:pos="1620"/>
          <w:tab w:val="left" w:pos="8460"/>
        </w:tabs>
        <w:spacing w:beforeLines="100" w:before="326" w:afterLines="100" w:after="326"/>
        <w:jc w:val="center"/>
        <w:rPr>
          <w:color w:val="000000"/>
        </w:rPr>
      </w:pPr>
      <w:r w:rsidRPr="00B365CE">
        <w:rPr>
          <w:rFonts w:eastAsia="黑体" w:hint="eastAsia"/>
          <w:color w:val="000000"/>
          <w:sz w:val="40"/>
          <w:szCs w:val="32"/>
        </w:rPr>
        <w:lastRenderedPageBreak/>
        <w:t>钢铁碳计量名词术语及定义</w:t>
      </w:r>
      <w:bookmarkStart w:id="10" w:name="_Toc336260470"/>
      <w:r>
        <w:rPr>
          <w:color w:val="000000"/>
        </w:rPr>
        <w:t xml:space="preserve">  </w:t>
      </w:r>
    </w:p>
    <w:p w14:paraId="68BF407D" w14:textId="77777777" w:rsidR="003B627D" w:rsidRDefault="00281165">
      <w:pPr>
        <w:pStyle w:val="1"/>
        <w:keepNext w:val="0"/>
        <w:keepLines w:val="0"/>
        <w:snapToGrid w:val="0"/>
        <w:spacing w:before="0" w:after="0" w:line="360" w:lineRule="auto"/>
        <w:rPr>
          <w:rFonts w:eastAsia="黑体"/>
          <w:b w:val="0"/>
          <w:bCs w:val="0"/>
          <w:color w:val="000000"/>
          <w:sz w:val="24"/>
        </w:rPr>
      </w:pPr>
      <w:bookmarkStart w:id="11" w:name="_Toc56093795"/>
      <w:bookmarkStart w:id="12" w:name="_Toc56070835"/>
      <w:bookmarkStart w:id="13" w:name="_Toc184807406"/>
      <w:bookmarkStart w:id="14" w:name="_Toc184807448"/>
      <w:r>
        <w:rPr>
          <w:b w:val="0"/>
          <w:bCs w:val="0"/>
          <w:color w:val="000000"/>
          <w:sz w:val="24"/>
        </w:rPr>
        <w:t xml:space="preserve">1  </w:t>
      </w:r>
      <w:r>
        <w:rPr>
          <w:rFonts w:eastAsia="黑体" w:hint="eastAsia"/>
          <w:b w:val="0"/>
          <w:bCs w:val="0"/>
          <w:color w:val="000000"/>
          <w:sz w:val="24"/>
        </w:rPr>
        <w:t>范围</w:t>
      </w:r>
      <w:bookmarkEnd w:id="10"/>
      <w:bookmarkEnd w:id="11"/>
      <w:bookmarkEnd w:id="12"/>
      <w:bookmarkEnd w:id="13"/>
      <w:bookmarkEnd w:id="14"/>
    </w:p>
    <w:p w14:paraId="0C19F060" w14:textId="77777777" w:rsidR="00520CA8" w:rsidRDefault="00863E63">
      <w:pPr>
        <w:pStyle w:val="23"/>
        <w:snapToGrid w:val="0"/>
        <w:rPr>
          <w:rFonts w:cs="Times New Roman"/>
          <w:color w:val="000000"/>
          <w:szCs w:val="21"/>
        </w:rPr>
      </w:pPr>
      <w:r>
        <w:rPr>
          <w:rFonts w:cs="Times New Roman" w:hint="eastAsia"/>
          <w:color w:val="000000"/>
          <w:szCs w:val="21"/>
        </w:rPr>
        <w:t>本规范供钢铁行业制定、修订计量技术法规使用，在</w:t>
      </w:r>
      <w:proofErr w:type="gramStart"/>
      <w:r>
        <w:rPr>
          <w:rFonts w:cs="Times New Roman" w:hint="eastAsia"/>
          <w:color w:val="000000"/>
          <w:szCs w:val="21"/>
        </w:rPr>
        <w:t>碳达峰碳</w:t>
      </w:r>
      <w:proofErr w:type="gramEnd"/>
      <w:r>
        <w:rPr>
          <w:rFonts w:cs="Times New Roman" w:hint="eastAsia"/>
          <w:color w:val="000000"/>
          <w:szCs w:val="21"/>
        </w:rPr>
        <w:t>中和涉及的碳计量工作的其他方面及相关科技领域亦可参考使用。</w:t>
      </w:r>
    </w:p>
    <w:p w14:paraId="5A275B1B" w14:textId="77777777" w:rsidR="003B627D" w:rsidRDefault="00281165">
      <w:pPr>
        <w:pStyle w:val="23"/>
        <w:snapToGrid w:val="0"/>
        <w:rPr>
          <w:rFonts w:cs="Times New Roman"/>
          <w:color w:val="000000"/>
          <w:szCs w:val="21"/>
          <w:highlight w:val="yellow"/>
        </w:rPr>
      </w:pPr>
      <w:r>
        <w:rPr>
          <w:rFonts w:cs="Times New Roman" w:hint="eastAsia"/>
          <w:color w:val="000000"/>
          <w:szCs w:val="21"/>
        </w:rPr>
        <w:t>本规范规定了钢铁行业碳计量基础、钢铁流程碳足迹、</w:t>
      </w:r>
      <w:bookmarkStart w:id="15" w:name="OLE_LINK11"/>
      <w:r>
        <w:rPr>
          <w:rFonts w:cs="Times New Roman" w:hint="eastAsia"/>
          <w:color w:val="000000"/>
          <w:szCs w:val="21"/>
        </w:rPr>
        <w:t>碳排放</w:t>
      </w:r>
      <w:bookmarkEnd w:id="15"/>
      <w:r>
        <w:rPr>
          <w:rFonts w:cs="Times New Roman" w:hint="eastAsia"/>
          <w:color w:val="000000"/>
          <w:szCs w:val="21"/>
        </w:rPr>
        <w:t>计量、碳排放数据分析、碳排放报告、信息公开的术语和定义。</w:t>
      </w:r>
    </w:p>
    <w:p w14:paraId="32DEF88C" w14:textId="3948BA06" w:rsidR="003B627D" w:rsidRDefault="003B627D">
      <w:pPr>
        <w:pStyle w:val="23"/>
        <w:snapToGrid w:val="0"/>
        <w:rPr>
          <w:rFonts w:cs="Times New Roman"/>
          <w:color w:val="000000"/>
          <w:szCs w:val="24"/>
        </w:rPr>
      </w:pPr>
    </w:p>
    <w:p w14:paraId="2EF1CF41" w14:textId="77777777" w:rsidR="003B627D" w:rsidRDefault="00281165">
      <w:pPr>
        <w:pStyle w:val="1"/>
        <w:keepNext w:val="0"/>
        <w:keepLines w:val="0"/>
        <w:snapToGrid w:val="0"/>
        <w:spacing w:before="0" w:after="0" w:line="360" w:lineRule="auto"/>
        <w:rPr>
          <w:b w:val="0"/>
          <w:bCs w:val="0"/>
          <w:color w:val="000000"/>
          <w:sz w:val="24"/>
        </w:rPr>
      </w:pPr>
      <w:bookmarkStart w:id="16" w:name="_Toc56093796"/>
      <w:bookmarkStart w:id="17" w:name="_Toc336260471"/>
      <w:bookmarkStart w:id="18" w:name="_Toc56070836"/>
      <w:bookmarkStart w:id="19" w:name="_Toc184807407"/>
      <w:bookmarkStart w:id="20" w:name="_Toc184807449"/>
      <w:r>
        <w:rPr>
          <w:b w:val="0"/>
          <w:bCs w:val="0"/>
          <w:color w:val="000000"/>
          <w:sz w:val="24"/>
        </w:rPr>
        <w:t xml:space="preserve">2  </w:t>
      </w:r>
      <w:r>
        <w:rPr>
          <w:rFonts w:eastAsia="黑体" w:hint="eastAsia"/>
          <w:b w:val="0"/>
          <w:bCs w:val="0"/>
          <w:color w:val="000000"/>
          <w:sz w:val="24"/>
        </w:rPr>
        <w:t>引用文件</w:t>
      </w:r>
      <w:bookmarkEnd w:id="16"/>
      <w:bookmarkEnd w:id="17"/>
      <w:bookmarkEnd w:id="18"/>
      <w:bookmarkEnd w:id="19"/>
      <w:bookmarkEnd w:id="20"/>
    </w:p>
    <w:p w14:paraId="0DA8B387" w14:textId="77777777" w:rsidR="003B627D" w:rsidRDefault="00281165">
      <w:pPr>
        <w:pStyle w:val="23"/>
        <w:snapToGrid w:val="0"/>
        <w:rPr>
          <w:rFonts w:cs="Times New Roman"/>
          <w:color w:val="000000"/>
        </w:rPr>
      </w:pPr>
      <w:r>
        <w:rPr>
          <w:rFonts w:cs="Times New Roman" w:hint="eastAsia"/>
          <w:color w:val="000000"/>
        </w:rPr>
        <w:t>本</w:t>
      </w:r>
      <w:bookmarkStart w:id="21" w:name="_Hlk173422666"/>
      <w:r>
        <w:rPr>
          <w:rFonts w:cs="Times New Roman" w:hint="eastAsia"/>
          <w:color w:val="000000"/>
        </w:rPr>
        <w:t>规范</w:t>
      </w:r>
      <w:bookmarkEnd w:id="21"/>
      <w:r>
        <w:rPr>
          <w:rFonts w:cs="Times New Roman" w:hint="eastAsia"/>
          <w:color w:val="000000"/>
        </w:rPr>
        <w:t>引用下列文件：</w:t>
      </w:r>
    </w:p>
    <w:p w14:paraId="1BFBFD64" w14:textId="36153B77" w:rsidR="003B627D" w:rsidRDefault="00281165">
      <w:pPr>
        <w:pStyle w:val="23"/>
        <w:snapToGrid w:val="0"/>
        <w:rPr>
          <w:rFonts w:cs="Times New Roman"/>
          <w:color w:val="000000"/>
        </w:rPr>
      </w:pPr>
      <w:r>
        <w:rPr>
          <w:rFonts w:cs="Times New Roman"/>
          <w:color w:val="000000"/>
        </w:rPr>
        <w:t>JJF 100</w:t>
      </w:r>
      <w:r>
        <w:rPr>
          <w:rFonts w:cs="Times New Roman" w:hint="eastAsia"/>
          <w:color w:val="000000"/>
        </w:rPr>
        <w:t>1</w:t>
      </w:r>
      <w:r w:rsidR="00863E63">
        <w:rPr>
          <w:rFonts w:cs="Times New Roman" w:hint="eastAsia"/>
          <w:color w:val="000000"/>
        </w:rPr>
        <w:t>—</w:t>
      </w:r>
      <w:r>
        <w:rPr>
          <w:rFonts w:cs="Times New Roman" w:hint="eastAsia"/>
          <w:color w:val="000000"/>
        </w:rPr>
        <w:t>2011</w:t>
      </w:r>
      <w:r>
        <w:rPr>
          <w:rFonts w:cs="Times New Roman"/>
          <w:color w:val="000000"/>
        </w:rPr>
        <w:t xml:space="preserve"> </w:t>
      </w:r>
      <w:r>
        <w:rPr>
          <w:rFonts w:cs="Times New Roman" w:hint="eastAsia"/>
          <w:color w:val="000000"/>
        </w:rPr>
        <w:t xml:space="preserve"> </w:t>
      </w:r>
      <w:r>
        <w:rPr>
          <w:rFonts w:cs="Times New Roman" w:hint="eastAsia"/>
          <w:color w:val="000000"/>
        </w:rPr>
        <w:t>通用计量术语及定义</w:t>
      </w:r>
    </w:p>
    <w:p w14:paraId="2D349369" w14:textId="6797226A" w:rsidR="003B627D" w:rsidRDefault="00281165">
      <w:pPr>
        <w:pStyle w:val="23"/>
        <w:snapToGrid w:val="0"/>
        <w:rPr>
          <w:rFonts w:cs="Times New Roman"/>
          <w:color w:val="000000"/>
        </w:rPr>
      </w:pPr>
      <w:r>
        <w:rPr>
          <w:rFonts w:cs="Times New Roman" w:hint="eastAsia"/>
          <w:color w:val="000000"/>
        </w:rPr>
        <w:t>GB/T 32150</w:t>
      </w:r>
      <w:r w:rsidR="00863E63">
        <w:rPr>
          <w:rFonts w:cs="Times New Roman" w:hint="eastAsia"/>
          <w:color w:val="000000"/>
        </w:rPr>
        <w:t>—</w:t>
      </w:r>
      <w:r>
        <w:rPr>
          <w:rFonts w:cs="Times New Roman"/>
          <w:color w:val="000000"/>
        </w:rPr>
        <w:t>2015</w:t>
      </w:r>
      <w:r>
        <w:rPr>
          <w:rFonts w:cs="Times New Roman" w:hint="eastAsia"/>
          <w:color w:val="000000"/>
        </w:rPr>
        <w:t xml:space="preserve">  </w:t>
      </w:r>
      <w:r>
        <w:rPr>
          <w:rFonts w:cs="Times New Roman" w:hint="eastAsia"/>
          <w:color w:val="000000"/>
        </w:rPr>
        <w:t>工业企业温室气体排放核算和报告通则</w:t>
      </w:r>
    </w:p>
    <w:p w14:paraId="5507F1D1" w14:textId="2C1022B6" w:rsidR="003B627D" w:rsidRDefault="00281165">
      <w:pPr>
        <w:pStyle w:val="23"/>
        <w:snapToGrid w:val="0"/>
        <w:rPr>
          <w:rFonts w:cs="Times New Roman"/>
          <w:color w:val="000000"/>
        </w:rPr>
      </w:pPr>
      <w:bookmarkStart w:id="22" w:name="OLE_LINK24"/>
      <w:r>
        <w:rPr>
          <w:rFonts w:cs="Times New Roman" w:hint="eastAsia"/>
          <w:color w:val="000000"/>
        </w:rPr>
        <w:t>GB/T 32151.5</w:t>
      </w:r>
      <w:bookmarkEnd w:id="22"/>
      <w:r w:rsidR="0065052D">
        <w:rPr>
          <w:rFonts w:cs="Times New Roman" w:hint="eastAsia"/>
          <w:color w:val="000000"/>
        </w:rPr>
        <w:t>—</w:t>
      </w:r>
      <w:r>
        <w:rPr>
          <w:rFonts w:cs="Times New Roman" w:hint="eastAsia"/>
          <w:color w:val="000000"/>
        </w:rPr>
        <w:t xml:space="preserve">2015 </w:t>
      </w:r>
      <w:bookmarkStart w:id="23" w:name="OLE_LINK14"/>
      <w:r>
        <w:rPr>
          <w:rFonts w:cs="Times New Roman" w:hint="eastAsia"/>
          <w:color w:val="000000"/>
        </w:rPr>
        <w:t xml:space="preserve"> </w:t>
      </w:r>
      <w:r>
        <w:rPr>
          <w:rFonts w:cs="Times New Roman" w:hint="eastAsia"/>
          <w:color w:val="000000"/>
        </w:rPr>
        <w:t>温室气体排放核算与报告要求</w:t>
      </w:r>
      <w:r>
        <w:rPr>
          <w:rFonts w:cs="Times New Roman" w:hint="eastAsia"/>
          <w:color w:val="000000"/>
        </w:rPr>
        <w:t xml:space="preserve"> </w:t>
      </w:r>
      <w:r>
        <w:rPr>
          <w:rFonts w:cs="Times New Roman" w:hint="eastAsia"/>
          <w:color w:val="000000"/>
        </w:rPr>
        <w:t>第</w:t>
      </w:r>
      <w:r>
        <w:rPr>
          <w:rFonts w:cs="Times New Roman" w:hint="eastAsia"/>
          <w:color w:val="000000"/>
        </w:rPr>
        <w:t>5</w:t>
      </w:r>
      <w:r>
        <w:rPr>
          <w:rFonts w:cs="Times New Roman" w:hint="eastAsia"/>
          <w:color w:val="000000"/>
        </w:rPr>
        <w:t>部分：钢铁生产企业</w:t>
      </w:r>
      <w:bookmarkEnd w:id="23"/>
    </w:p>
    <w:p w14:paraId="2CD4D47D" w14:textId="1CB749ED" w:rsidR="003B627D" w:rsidRDefault="00281165">
      <w:pPr>
        <w:pStyle w:val="23"/>
        <w:snapToGrid w:val="0"/>
        <w:rPr>
          <w:rFonts w:cs="Times New Roman"/>
          <w:color w:val="121212"/>
        </w:rPr>
      </w:pPr>
      <w:r>
        <w:rPr>
          <w:rFonts w:hint="eastAsia"/>
        </w:rPr>
        <w:t>RB/T 211</w:t>
      </w:r>
      <w:r w:rsidR="0065052D">
        <w:rPr>
          <w:rFonts w:cs="Times New Roman" w:hint="eastAsia"/>
          <w:color w:val="000000"/>
        </w:rPr>
        <w:t>—</w:t>
      </w:r>
      <w:r>
        <w:rPr>
          <w:rFonts w:hint="eastAsia"/>
        </w:rPr>
        <w:t xml:space="preserve">2016 </w:t>
      </w:r>
      <w:r w:rsidR="00826439">
        <w:rPr>
          <w:rFonts w:hint="eastAsia"/>
        </w:rPr>
        <w:t xml:space="preserve"> </w:t>
      </w:r>
      <w:r>
        <w:rPr>
          <w:rFonts w:hint="eastAsia"/>
        </w:rPr>
        <w:t>组织温室气体排放核查通用规范</w:t>
      </w:r>
    </w:p>
    <w:p w14:paraId="7BE89905" w14:textId="4BBF0DB6" w:rsidR="003B627D" w:rsidRDefault="00281165">
      <w:pPr>
        <w:pStyle w:val="23"/>
        <w:snapToGrid w:val="0"/>
        <w:rPr>
          <w:rFonts w:cs="Times New Roman"/>
          <w:color w:val="121212"/>
        </w:rPr>
      </w:pPr>
      <w:r>
        <w:rPr>
          <w:rFonts w:cs="Times New Roman" w:hint="eastAsia"/>
          <w:color w:val="121212"/>
        </w:rPr>
        <w:t>ISO 14064</w:t>
      </w:r>
      <w:r w:rsidR="0065052D">
        <w:rPr>
          <w:rFonts w:cs="Times New Roman" w:hint="eastAsia"/>
          <w:color w:val="000000"/>
        </w:rPr>
        <w:t>—</w:t>
      </w:r>
      <w:r>
        <w:rPr>
          <w:rFonts w:cs="Times New Roman" w:hint="eastAsia"/>
          <w:color w:val="121212"/>
        </w:rPr>
        <w:t xml:space="preserve">1:2006 </w:t>
      </w:r>
      <w:r>
        <w:rPr>
          <w:rFonts w:cs="Times New Roman" w:hint="eastAsia"/>
          <w:color w:val="000000"/>
        </w:rPr>
        <w:t xml:space="preserve"> </w:t>
      </w:r>
      <w:r>
        <w:rPr>
          <w:rFonts w:cs="Times New Roman" w:hint="eastAsia"/>
          <w:color w:val="121212"/>
        </w:rPr>
        <w:t>温室气体</w:t>
      </w:r>
      <w:r>
        <w:rPr>
          <w:rFonts w:cs="Times New Roman" w:hint="eastAsia"/>
          <w:color w:val="121212"/>
        </w:rPr>
        <w:t>-</w:t>
      </w:r>
      <w:r>
        <w:rPr>
          <w:rFonts w:cs="Times New Roman" w:hint="eastAsia"/>
          <w:color w:val="121212"/>
        </w:rPr>
        <w:t>第一部分：在组织层面温室气体排放和移除的量化和报告指南性规范</w:t>
      </w:r>
    </w:p>
    <w:p w14:paraId="25435E50" w14:textId="77777777" w:rsidR="003B627D" w:rsidRDefault="00281165">
      <w:pPr>
        <w:pStyle w:val="23"/>
        <w:snapToGrid w:val="0"/>
        <w:rPr>
          <w:color w:val="000000"/>
        </w:rPr>
      </w:pPr>
      <w:r w:rsidRPr="002E1CC1">
        <w:rPr>
          <w:rFonts w:cs="Times New Roman"/>
          <w:color w:val="000000"/>
          <w:lang w:eastAsia="zh-Hans"/>
        </w:rPr>
        <w:t>2006</w:t>
      </w:r>
      <w:r w:rsidRPr="002E1CC1">
        <w:rPr>
          <w:rFonts w:cs="Times New Roman"/>
          <w:lang w:eastAsia="zh-Hans"/>
        </w:rPr>
        <w:t>IP</w:t>
      </w:r>
      <w:r>
        <w:rPr>
          <w:rFonts w:ascii="Times New Roman Regular" w:hAnsi="Times New Roman Regular" w:cs="Times New Roman Regular" w:hint="eastAsia"/>
          <w:lang w:eastAsia="zh-Hans"/>
        </w:rPr>
        <w:t>CC</w:t>
      </w:r>
      <w:r>
        <w:rPr>
          <w:rFonts w:ascii="Times New Roman Regular" w:hAnsi="Times New Roman Regular" w:cs="Times New Roman Regular"/>
          <w:lang w:eastAsia="zh-Hans"/>
        </w:rPr>
        <w:t xml:space="preserve"> </w:t>
      </w:r>
      <w:r>
        <w:rPr>
          <w:rFonts w:hint="eastAsia"/>
          <w:color w:val="000000"/>
          <w:lang w:eastAsia="zh-Hans"/>
        </w:rPr>
        <w:t>国家温室气体清单指南</w:t>
      </w:r>
      <w:r>
        <w:rPr>
          <w:rFonts w:hint="eastAsia"/>
          <w:color w:val="000000"/>
        </w:rPr>
        <w:t xml:space="preserve"> 2019</w:t>
      </w:r>
      <w:r>
        <w:rPr>
          <w:rFonts w:hint="eastAsia"/>
          <w:color w:val="000000"/>
        </w:rPr>
        <w:t>修订版</w:t>
      </w:r>
    </w:p>
    <w:p w14:paraId="2485E287" w14:textId="77777777" w:rsidR="00A5093E" w:rsidRDefault="00A5093E">
      <w:pPr>
        <w:pStyle w:val="23"/>
        <w:snapToGrid w:val="0"/>
        <w:rPr>
          <w:rFonts w:ascii="宋体" w:hAnsi="宋体" w:hint="eastAsia"/>
        </w:rPr>
      </w:pPr>
      <w:r>
        <w:rPr>
          <w:rFonts w:ascii="宋体" w:hAnsi="宋体"/>
        </w:rPr>
        <w:t>中国钢铁生产企业温室气体排放核算方法与报告指南（试行）</w:t>
      </w:r>
    </w:p>
    <w:p w14:paraId="2DF04AA0" w14:textId="42B5A818" w:rsidR="002E1CC1" w:rsidRPr="002E1CC1" w:rsidRDefault="002E1CC1">
      <w:pPr>
        <w:pStyle w:val="23"/>
        <w:snapToGrid w:val="0"/>
        <w:rPr>
          <w:rFonts w:ascii="宋体" w:hAnsi="宋体" w:hint="eastAsia"/>
        </w:rPr>
      </w:pPr>
      <w:r w:rsidRPr="002E1CC1">
        <w:rPr>
          <w:rFonts w:ascii="宋体" w:hAnsi="宋体" w:hint="eastAsia"/>
        </w:rPr>
        <w:t>联合国气候变化框架公约</w:t>
      </w:r>
      <w:r w:rsidRPr="002E1CC1">
        <w:rPr>
          <w:rFonts w:cs="Times New Roman"/>
        </w:rPr>
        <w:t>（</w:t>
      </w:r>
      <w:r w:rsidRPr="002E1CC1">
        <w:rPr>
          <w:rFonts w:cs="Times New Roman"/>
        </w:rPr>
        <w:t>UNFCCC</w:t>
      </w:r>
      <w:r w:rsidRPr="002E1CC1">
        <w:rPr>
          <w:rFonts w:cs="Times New Roman"/>
        </w:rPr>
        <w:t>）</w:t>
      </w:r>
    </w:p>
    <w:p w14:paraId="3F50291D" w14:textId="77777777" w:rsidR="0024473D" w:rsidRDefault="0024473D">
      <w:pPr>
        <w:pStyle w:val="23"/>
        <w:snapToGrid w:val="0"/>
        <w:rPr>
          <w:color w:val="000000"/>
        </w:rPr>
      </w:pPr>
      <w:proofErr w:type="gramStart"/>
      <w:r>
        <w:t>碳排放权</w:t>
      </w:r>
      <w:proofErr w:type="gramEnd"/>
      <w:r>
        <w:t>交易管理暂行办法</w:t>
      </w:r>
    </w:p>
    <w:p w14:paraId="01460FBC" w14:textId="77777777" w:rsidR="003B627D" w:rsidRDefault="00281165">
      <w:pPr>
        <w:pStyle w:val="23"/>
        <w:snapToGrid w:val="0"/>
        <w:rPr>
          <w:rFonts w:cs="Times New Roman"/>
          <w:color w:val="000000"/>
        </w:rPr>
      </w:pPr>
      <w:r>
        <w:rPr>
          <w:rFonts w:cs="Times New Roman" w:hint="eastAsia"/>
          <w:color w:val="000000"/>
        </w:rPr>
        <w:t>凡是注日期的引用文件，仅注日期的版本适用于本规范；凡是不注日期的引用文件，其最新版本（包括所有的修改单）适用于本规范。</w:t>
      </w:r>
    </w:p>
    <w:p w14:paraId="77D65CBC" w14:textId="77777777" w:rsidR="003B627D" w:rsidRDefault="00281165">
      <w:pPr>
        <w:pStyle w:val="1"/>
        <w:keepNext w:val="0"/>
        <w:keepLines w:val="0"/>
        <w:snapToGrid w:val="0"/>
        <w:spacing w:before="0" w:after="0" w:line="360" w:lineRule="auto"/>
        <w:rPr>
          <w:rFonts w:eastAsia="黑体"/>
          <w:b w:val="0"/>
          <w:bCs w:val="0"/>
          <w:color w:val="000000"/>
          <w:sz w:val="24"/>
        </w:rPr>
      </w:pPr>
      <w:bookmarkStart w:id="24" w:name="_Toc56070837"/>
      <w:bookmarkStart w:id="25" w:name="_Toc336260472"/>
      <w:bookmarkStart w:id="26" w:name="_Toc56093797"/>
      <w:bookmarkStart w:id="27" w:name="_Toc184807408"/>
      <w:bookmarkStart w:id="28" w:name="_Toc184807450"/>
      <w:r>
        <w:rPr>
          <w:rFonts w:eastAsia="黑体"/>
          <w:b w:val="0"/>
          <w:bCs w:val="0"/>
          <w:color w:val="000000"/>
          <w:sz w:val="24"/>
        </w:rPr>
        <w:t xml:space="preserve">3  </w:t>
      </w:r>
      <w:bookmarkEnd w:id="24"/>
      <w:bookmarkEnd w:id="25"/>
      <w:bookmarkEnd w:id="26"/>
      <w:r>
        <w:rPr>
          <w:rFonts w:eastAsia="黑体" w:hint="eastAsia"/>
          <w:b w:val="0"/>
          <w:bCs w:val="0"/>
          <w:color w:val="000000"/>
          <w:sz w:val="24"/>
          <w:lang w:eastAsia="zh-Hans"/>
        </w:rPr>
        <w:t>基础术语</w:t>
      </w:r>
      <w:bookmarkEnd w:id="27"/>
      <w:bookmarkEnd w:id="28"/>
    </w:p>
    <w:p w14:paraId="75B09666" w14:textId="77777777" w:rsidR="003B627D" w:rsidRDefault="00281165">
      <w:pPr>
        <w:pStyle w:val="2"/>
      </w:pPr>
      <w:bookmarkStart w:id="29" w:name="_Toc184807451"/>
      <w:bookmarkStart w:id="30" w:name="_Toc336260473"/>
      <w:r>
        <w:rPr>
          <w:rFonts w:hint="eastAsia"/>
        </w:rPr>
        <w:t>3</w:t>
      </w:r>
      <w:r>
        <w:rPr>
          <w:rFonts w:hint="eastAsia"/>
          <w:lang w:eastAsia="zh-Hans"/>
        </w:rPr>
        <w:t>.</w:t>
      </w:r>
      <w:r>
        <w:rPr>
          <w:rFonts w:hint="eastAsia"/>
        </w:rPr>
        <w:t xml:space="preserve">1  </w:t>
      </w:r>
      <w:bookmarkStart w:id="31" w:name="OLE_LINK29"/>
      <w:r>
        <w:rPr>
          <w:rFonts w:hint="eastAsia"/>
        </w:rPr>
        <w:t>钢铁生产企业</w:t>
      </w:r>
      <w:r>
        <w:rPr>
          <w:rFonts w:hint="eastAsia"/>
        </w:rPr>
        <w:t>iron and steel production enterprises</w:t>
      </w:r>
      <w:bookmarkEnd w:id="29"/>
      <w:bookmarkEnd w:id="31"/>
    </w:p>
    <w:p w14:paraId="1286C769" w14:textId="77777777" w:rsidR="003B627D" w:rsidRDefault="00281165">
      <w:pPr>
        <w:adjustRightInd w:val="0"/>
        <w:snapToGrid w:val="0"/>
        <w:ind w:firstLineChars="200" w:firstLine="480"/>
        <w:rPr>
          <w:rFonts w:ascii="宋体" w:hAnsi="宋体" w:cs="宋体" w:hint="eastAsia"/>
        </w:rPr>
      </w:pPr>
      <w:r>
        <w:rPr>
          <w:rFonts w:ascii="宋体" w:hAnsi="宋体" w:cs="宋体"/>
        </w:rPr>
        <w:t>钢铁生产企业主要是针对从事黑色金属冶炼、压延加工及制品生产的企业。按产品生产可分为钢铁产品生产企业、钢铁制品生产企业；按生产流程又可分为钢铁生产联合企业、电炉短流程企业、炼铁企业、炼钢企业和钢材加工企业。</w:t>
      </w:r>
    </w:p>
    <w:p w14:paraId="579CC077" w14:textId="69CF37CE" w:rsidR="003B627D" w:rsidRDefault="00281165">
      <w:pPr>
        <w:pStyle w:val="af3"/>
        <w:ind w:firstLineChars="0" w:firstLine="0"/>
      </w:pPr>
      <w:r>
        <w:rPr>
          <w:rFonts w:ascii="宋体" w:hAnsi="宋体" w:cs="宋体" w:hint="eastAsia"/>
        </w:rPr>
        <w:lastRenderedPageBreak/>
        <w:t>[</w:t>
      </w:r>
      <w:r>
        <w:rPr>
          <w:rFonts w:ascii="宋体" w:hAnsi="宋体" w:cs="宋体"/>
        </w:rPr>
        <w:t>中国钢铁生产企业温室气体排放核算方法与报告指南</w:t>
      </w:r>
      <w:r w:rsidR="00A5093E">
        <w:rPr>
          <w:rFonts w:ascii="宋体" w:hAnsi="宋体" w:cs="宋体"/>
        </w:rPr>
        <w:t>（试行）</w:t>
      </w:r>
      <w:r w:rsidR="002E1CC1">
        <w:rPr>
          <w:rFonts w:ascii="宋体" w:hAnsi="宋体" w:cs="宋体" w:hint="eastAsia"/>
        </w:rPr>
        <w:t>，术语和定义</w:t>
      </w:r>
      <w:r>
        <w:rPr>
          <w:rFonts w:ascii="宋体" w:hAnsi="宋体" w:cs="宋体" w:hint="eastAsia"/>
        </w:rPr>
        <w:t>]</w:t>
      </w:r>
    </w:p>
    <w:p w14:paraId="33906D59" w14:textId="77777777" w:rsidR="003B627D" w:rsidRDefault="00281165">
      <w:pPr>
        <w:pStyle w:val="2"/>
      </w:pPr>
      <w:bookmarkStart w:id="32" w:name="_Toc184807452"/>
      <w:r>
        <w:t>3.</w:t>
      </w:r>
      <w:r>
        <w:rPr>
          <w:rFonts w:hint="eastAsia"/>
        </w:rPr>
        <w:t>2</w:t>
      </w:r>
      <w:r>
        <w:t xml:space="preserve">  </w:t>
      </w:r>
      <w:r>
        <w:rPr>
          <w:rFonts w:ascii="宋体" w:hAnsi="宋体" w:hint="eastAsia"/>
          <w:lang w:eastAsia="zh-Hans"/>
        </w:rPr>
        <w:t>温室气体</w:t>
      </w:r>
      <w:r>
        <w:rPr>
          <w:lang w:eastAsia="zh-Hans"/>
        </w:rPr>
        <w:t>g</w:t>
      </w:r>
      <w:r>
        <w:t>reenhouse gas</w:t>
      </w:r>
      <w:r>
        <w:rPr>
          <w:rFonts w:hint="eastAsia"/>
        </w:rPr>
        <w:t xml:space="preserve">, </w:t>
      </w:r>
      <w:r>
        <w:rPr>
          <w:rFonts w:hint="eastAsia"/>
          <w:lang w:eastAsia="zh-Hans"/>
        </w:rPr>
        <w:t>GHG</w:t>
      </w:r>
      <w:bookmarkEnd w:id="32"/>
    </w:p>
    <w:p w14:paraId="46BFBA2F" w14:textId="77777777" w:rsidR="003B627D" w:rsidRDefault="00281165">
      <w:pPr>
        <w:adjustRightInd w:val="0"/>
        <w:snapToGrid w:val="0"/>
        <w:ind w:firstLineChars="200" w:firstLine="480"/>
        <w:rPr>
          <w:rFonts w:ascii="Times New Roman Regular" w:hAnsi="Times New Roman Regular" w:cs="Times New Roman Regular" w:hint="eastAsia"/>
        </w:rPr>
      </w:pPr>
      <w:r>
        <w:rPr>
          <w:rFonts w:ascii="Times New Roman Regular" w:hAnsi="Times New Roman Regular" w:cs="Times New Roman Regular"/>
        </w:rPr>
        <w:t>大气层中自然存在的和由于人类活动产生的能够吸收和散发由地球表面、大气层和云层所产生的、波长在红外光谱内的辐射的气态成份。</w:t>
      </w:r>
    </w:p>
    <w:p w14:paraId="44568885" w14:textId="6F839955" w:rsidR="003B627D" w:rsidRDefault="00281165">
      <w:pPr>
        <w:adjustRightInd w:val="0"/>
        <w:snapToGrid w:val="0"/>
        <w:ind w:firstLineChars="200" w:firstLine="420"/>
        <w:rPr>
          <w:rFonts w:eastAsia="仿宋"/>
          <w:sz w:val="21"/>
          <w:szCs w:val="21"/>
        </w:rPr>
      </w:pPr>
      <w:r>
        <w:rPr>
          <w:rFonts w:eastAsia="仿宋"/>
          <w:sz w:val="21"/>
          <w:szCs w:val="21"/>
        </w:rPr>
        <w:t>注：</w:t>
      </w:r>
      <w:r w:rsidR="00FC1E76">
        <w:rPr>
          <w:rFonts w:eastAsia="仿宋"/>
          <w:sz w:val="21"/>
          <w:szCs w:val="21"/>
        </w:rPr>
        <w:t>如无特别说明，</w:t>
      </w:r>
      <w:r>
        <w:rPr>
          <w:rFonts w:eastAsia="仿宋"/>
          <w:sz w:val="21"/>
          <w:szCs w:val="21"/>
        </w:rPr>
        <w:t>本</w:t>
      </w:r>
      <w:r>
        <w:rPr>
          <w:rFonts w:eastAsia="仿宋" w:hint="eastAsia"/>
          <w:sz w:val="21"/>
          <w:szCs w:val="21"/>
        </w:rPr>
        <w:t>规范</w:t>
      </w:r>
      <w:r>
        <w:rPr>
          <w:rFonts w:eastAsia="仿宋"/>
          <w:sz w:val="21"/>
          <w:szCs w:val="21"/>
        </w:rPr>
        <w:t>中的</w:t>
      </w:r>
      <w:r>
        <w:rPr>
          <w:rFonts w:eastAsia="仿宋"/>
          <w:sz w:val="21"/>
          <w:szCs w:val="21"/>
        </w:rPr>
        <w:t>GHG</w:t>
      </w:r>
      <w:r>
        <w:rPr>
          <w:rFonts w:eastAsia="仿宋"/>
          <w:sz w:val="21"/>
          <w:szCs w:val="21"/>
        </w:rPr>
        <w:t>包括二氧化碳（</w:t>
      </w:r>
      <w:r>
        <w:rPr>
          <w:rFonts w:eastAsia="仿宋"/>
          <w:sz w:val="21"/>
          <w:szCs w:val="21"/>
        </w:rPr>
        <w:t>CO</w:t>
      </w:r>
      <w:r>
        <w:rPr>
          <w:rFonts w:eastAsia="仿宋"/>
          <w:sz w:val="21"/>
          <w:szCs w:val="21"/>
          <w:vertAlign w:val="subscript"/>
        </w:rPr>
        <w:t xml:space="preserve">2 </w:t>
      </w:r>
      <w:r>
        <w:rPr>
          <w:rFonts w:eastAsia="仿宋"/>
          <w:sz w:val="21"/>
          <w:szCs w:val="21"/>
        </w:rPr>
        <w:t>）、甲烷（</w:t>
      </w:r>
      <w:r>
        <w:rPr>
          <w:rFonts w:eastAsia="仿宋"/>
          <w:sz w:val="21"/>
          <w:szCs w:val="21"/>
        </w:rPr>
        <w:t>CH</w:t>
      </w:r>
      <w:r>
        <w:rPr>
          <w:rFonts w:eastAsia="仿宋"/>
          <w:sz w:val="21"/>
          <w:szCs w:val="21"/>
          <w:vertAlign w:val="subscript"/>
        </w:rPr>
        <w:t>4</w:t>
      </w:r>
      <w:r>
        <w:rPr>
          <w:rFonts w:eastAsia="仿宋"/>
          <w:sz w:val="21"/>
          <w:szCs w:val="21"/>
        </w:rPr>
        <w:t>）、氧化亚氮（</w:t>
      </w:r>
      <w:r>
        <w:rPr>
          <w:rFonts w:eastAsia="仿宋"/>
          <w:sz w:val="21"/>
          <w:szCs w:val="21"/>
        </w:rPr>
        <w:t>N</w:t>
      </w:r>
      <w:r>
        <w:rPr>
          <w:rFonts w:eastAsia="仿宋"/>
          <w:sz w:val="21"/>
          <w:szCs w:val="21"/>
          <w:vertAlign w:val="subscript"/>
        </w:rPr>
        <w:t>2</w:t>
      </w:r>
      <w:r>
        <w:rPr>
          <w:rFonts w:eastAsia="仿宋"/>
          <w:sz w:val="21"/>
          <w:szCs w:val="21"/>
        </w:rPr>
        <w:t>O</w:t>
      </w:r>
      <w:r>
        <w:rPr>
          <w:rFonts w:eastAsia="仿宋"/>
          <w:sz w:val="21"/>
          <w:szCs w:val="21"/>
        </w:rPr>
        <w:t>）、氢氟碳化物（</w:t>
      </w:r>
      <w:r>
        <w:rPr>
          <w:rFonts w:eastAsia="仿宋"/>
          <w:sz w:val="21"/>
          <w:szCs w:val="21"/>
        </w:rPr>
        <w:t>HFCs</w:t>
      </w:r>
      <w:r>
        <w:rPr>
          <w:rFonts w:eastAsia="仿宋"/>
          <w:sz w:val="21"/>
          <w:szCs w:val="21"/>
        </w:rPr>
        <w:t>）、</w:t>
      </w:r>
      <w:proofErr w:type="gramStart"/>
      <w:r>
        <w:rPr>
          <w:rFonts w:eastAsia="仿宋"/>
          <w:sz w:val="21"/>
          <w:szCs w:val="21"/>
        </w:rPr>
        <w:t>全氟碳化物</w:t>
      </w:r>
      <w:proofErr w:type="gramEnd"/>
      <w:r>
        <w:rPr>
          <w:rFonts w:eastAsia="仿宋"/>
          <w:sz w:val="21"/>
          <w:szCs w:val="21"/>
        </w:rPr>
        <w:t>（</w:t>
      </w:r>
      <w:r>
        <w:rPr>
          <w:rFonts w:eastAsia="仿宋"/>
          <w:sz w:val="21"/>
          <w:szCs w:val="21"/>
        </w:rPr>
        <w:t>PFCs</w:t>
      </w:r>
      <w:r>
        <w:rPr>
          <w:rFonts w:eastAsia="仿宋"/>
          <w:sz w:val="21"/>
          <w:szCs w:val="21"/>
        </w:rPr>
        <w:t>）</w:t>
      </w:r>
      <w:r w:rsidR="00FC1E76">
        <w:rPr>
          <w:rFonts w:eastAsia="仿宋" w:hint="eastAsia"/>
          <w:sz w:val="21"/>
          <w:szCs w:val="21"/>
        </w:rPr>
        <w:t>、</w:t>
      </w:r>
      <w:r>
        <w:rPr>
          <w:rFonts w:eastAsia="仿宋"/>
          <w:sz w:val="21"/>
          <w:szCs w:val="21"/>
        </w:rPr>
        <w:t>六氟化硫（</w:t>
      </w:r>
      <w:r>
        <w:rPr>
          <w:rFonts w:eastAsia="仿宋"/>
          <w:sz w:val="21"/>
          <w:szCs w:val="21"/>
        </w:rPr>
        <w:t>SF</w:t>
      </w:r>
      <w:r>
        <w:rPr>
          <w:rFonts w:eastAsia="仿宋"/>
          <w:sz w:val="21"/>
          <w:szCs w:val="21"/>
          <w:vertAlign w:val="subscript"/>
        </w:rPr>
        <w:t>6</w:t>
      </w:r>
      <w:r>
        <w:rPr>
          <w:rFonts w:eastAsia="仿宋"/>
          <w:sz w:val="21"/>
          <w:szCs w:val="21"/>
        </w:rPr>
        <w:t>）</w:t>
      </w:r>
      <w:r w:rsidR="00FC1E76">
        <w:rPr>
          <w:rFonts w:eastAsia="仿宋"/>
          <w:sz w:val="21"/>
          <w:szCs w:val="21"/>
        </w:rPr>
        <w:t>与三氟化氮（</w:t>
      </w:r>
      <w:r w:rsidR="00FC1E76">
        <w:rPr>
          <w:rFonts w:eastAsia="仿宋" w:hint="eastAsia"/>
          <w:sz w:val="21"/>
          <w:szCs w:val="21"/>
        </w:rPr>
        <w:t>N</w:t>
      </w:r>
      <w:r w:rsidR="00FC1E76">
        <w:rPr>
          <w:rFonts w:eastAsia="仿宋"/>
          <w:sz w:val="21"/>
          <w:szCs w:val="21"/>
        </w:rPr>
        <w:t>F</w:t>
      </w:r>
      <w:r w:rsidR="00FC1E76" w:rsidRPr="002E1CC1">
        <w:rPr>
          <w:rFonts w:eastAsia="仿宋"/>
          <w:sz w:val="21"/>
          <w:szCs w:val="21"/>
          <w:vertAlign w:val="subscript"/>
        </w:rPr>
        <w:t>3</w:t>
      </w:r>
      <w:r w:rsidR="00FC1E76">
        <w:rPr>
          <w:rFonts w:eastAsia="仿宋"/>
          <w:sz w:val="21"/>
          <w:szCs w:val="21"/>
        </w:rPr>
        <w:t>）</w:t>
      </w:r>
      <w:r>
        <w:rPr>
          <w:rFonts w:eastAsia="仿宋"/>
          <w:sz w:val="21"/>
          <w:szCs w:val="21"/>
        </w:rPr>
        <w:t>。</w:t>
      </w:r>
    </w:p>
    <w:p w14:paraId="46C0424A" w14:textId="77777777" w:rsidR="003B627D" w:rsidRDefault="00281165">
      <w:pPr>
        <w:numPr>
          <w:ilvl w:val="0"/>
          <w:numId w:val="2"/>
        </w:numPr>
        <w:spacing w:line="360" w:lineRule="exact"/>
        <w:ind w:firstLine="480"/>
        <w:rPr>
          <w:rFonts w:eastAsia="仿宋"/>
          <w:sz w:val="21"/>
          <w:szCs w:val="21"/>
        </w:rPr>
      </w:pPr>
      <w:r>
        <w:rPr>
          <w:rFonts w:hint="eastAsia"/>
        </w:rPr>
        <w:t>[GB/T 32150-2015</w:t>
      </w:r>
      <w:r>
        <w:t>，</w:t>
      </w:r>
      <w:r>
        <w:rPr>
          <w:rFonts w:hint="eastAsia"/>
        </w:rPr>
        <w:t>术语和</w:t>
      </w:r>
      <w:r>
        <w:t>定义</w:t>
      </w:r>
      <w:r>
        <w:t>3.</w:t>
      </w:r>
      <w:r>
        <w:rPr>
          <w:rFonts w:hint="eastAsia"/>
        </w:rPr>
        <w:t>1]</w:t>
      </w:r>
    </w:p>
    <w:p w14:paraId="58BBE0E8" w14:textId="77777777" w:rsidR="003B627D" w:rsidRDefault="00281165">
      <w:pPr>
        <w:pStyle w:val="2"/>
      </w:pPr>
      <w:bookmarkStart w:id="33" w:name="_Toc184807453"/>
      <w:r>
        <w:t>3.</w:t>
      </w:r>
      <w:r>
        <w:rPr>
          <w:rFonts w:hint="eastAsia"/>
        </w:rPr>
        <w:t>3</w:t>
      </w:r>
      <w:r>
        <w:t xml:space="preserve">  </w:t>
      </w:r>
      <w:r>
        <w:rPr>
          <w:rFonts w:ascii="宋体" w:hAnsi="宋体" w:hint="eastAsia"/>
          <w:lang w:eastAsia="zh-Hans"/>
        </w:rPr>
        <w:t>碳排放</w:t>
      </w:r>
      <w:r>
        <w:t>carbon emission</w:t>
      </w:r>
      <w:bookmarkEnd w:id="33"/>
    </w:p>
    <w:p w14:paraId="3AAFFDD2" w14:textId="77777777" w:rsidR="003B627D" w:rsidRDefault="00281165">
      <w:pPr>
        <w:ind w:firstLineChars="200" w:firstLine="480"/>
      </w:pPr>
      <w:r>
        <w:t>在特定区域和时间段内，温室气体和</w:t>
      </w:r>
      <w:r>
        <w:t>/</w:t>
      </w:r>
      <w:r>
        <w:t>或其前体物向大气中的释放。（</w:t>
      </w:r>
      <w:r>
        <w:t xml:space="preserve">UNFCCC </w:t>
      </w:r>
      <w:r>
        <w:t>第</w:t>
      </w:r>
      <w:r>
        <w:t>1.4</w:t>
      </w:r>
      <w:r>
        <w:t>条）。</w:t>
      </w:r>
    </w:p>
    <w:p w14:paraId="0CA93D74" w14:textId="77777777" w:rsidR="003B627D" w:rsidRDefault="00281165">
      <w:pPr>
        <w:ind w:firstLineChars="200" w:firstLine="480"/>
      </w:pPr>
      <w:r>
        <w:rPr>
          <w:rFonts w:hint="eastAsia"/>
        </w:rPr>
        <w:t>[</w:t>
      </w:r>
      <w:bookmarkStart w:id="34" w:name="OLE_LINK6"/>
      <w:r>
        <w:rPr>
          <w:rFonts w:ascii="Times New Roman Regular" w:hAnsi="Times New Roman Regular" w:cs="Times New Roman Regular"/>
        </w:rPr>
        <w:t>2006</w:t>
      </w:r>
      <w:r>
        <w:rPr>
          <w:rFonts w:ascii="Times New Roman Regular" w:hAnsi="Times New Roman Regular" w:cs="Times New Roman Regular" w:hint="eastAsia"/>
        </w:rPr>
        <w:t>I</w:t>
      </w:r>
      <w:r>
        <w:rPr>
          <w:rFonts w:ascii="Times New Roman Regular" w:hAnsi="Times New Roman Regular" w:cs="Times New Roman Regular"/>
        </w:rPr>
        <w:t xml:space="preserve">PCC </w:t>
      </w:r>
      <w:r>
        <w:rPr>
          <w:rFonts w:ascii="Times New Roman Regular" w:hAnsi="Times New Roman Regular" w:cs="Times New Roman Regular"/>
        </w:rPr>
        <w:t>国家温室气体清单指南</w:t>
      </w:r>
      <w:r>
        <w:rPr>
          <w:rFonts w:ascii="Times New Roman Regular" w:hAnsi="Times New Roman Regular" w:cs="Times New Roman Regular" w:hint="eastAsia"/>
        </w:rPr>
        <w:t xml:space="preserve"> 2019</w:t>
      </w:r>
      <w:r>
        <w:rPr>
          <w:rFonts w:ascii="Times New Roman Regular" w:hAnsi="Times New Roman Regular" w:cs="Times New Roman Regular" w:hint="eastAsia"/>
        </w:rPr>
        <w:t>修订版，</w:t>
      </w:r>
      <w:r>
        <w:rPr>
          <w:rFonts w:ascii="Times New Roman Regular" w:hAnsi="Times New Roman Regular" w:cs="Times New Roman Regular"/>
        </w:rPr>
        <w:t>名词定义</w:t>
      </w:r>
      <w:r>
        <w:rPr>
          <w:rFonts w:hint="eastAsia"/>
        </w:rPr>
        <w:t>]</w:t>
      </w:r>
      <w:bookmarkEnd w:id="34"/>
    </w:p>
    <w:p w14:paraId="53A74EA6" w14:textId="3E9BCE7B" w:rsidR="003B627D" w:rsidRDefault="00281165">
      <w:pPr>
        <w:pStyle w:val="2"/>
        <w:rPr>
          <w:lang w:eastAsia="zh-Hans"/>
        </w:rPr>
      </w:pPr>
      <w:bookmarkStart w:id="35" w:name="OLE_LINK28"/>
      <w:bookmarkStart w:id="36" w:name="_Toc184807454"/>
      <w:r>
        <w:rPr>
          <w:lang w:eastAsia="zh-Hans"/>
        </w:rPr>
        <w:t>3.</w:t>
      </w:r>
      <w:bookmarkEnd w:id="35"/>
      <w:r>
        <w:rPr>
          <w:rFonts w:hint="eastAsia"/>
        </w:rPr>
        <w:t>4</w:t>
      </w:r>
      <w:r>
        <w:rPr>
          <w:rFonts w:ascii="Times New Roman Regular" w:hAnsi="Times New Roman Regular" w:cs="Times New Roman Regular"/>
          <w:bCs w:val="0"/>
          <w:color w:val="000000"/>
          <w:szCs w:val="24"/>
        </w:rPr>
        <w:t xml:space="preserve">  </w:t>
      </w:r>
      <w:r>
        <w:rPr>
          <w:rFonts w:ascii="宋体" w:hAnsi="宋体" w:hint="eastAsia"/>
          <w:lang w:eastAsia="zh-Hans"/>
        </w:rPr>
        <w:t>汇</w:t>
      </w:r>
      <w:r>
        <w:rPr>
          <w:rFonts w:hint="eastAsia"/>
        </w:rPr>
        <w:t>sink</w:t>
      </w:r>
      <w:bookmarkEnd w:id="36"/>
    </w:p>
    <w:p w14:paraId="54812965" w14:textId="7520317E" w:rsidR="003B627D" w:rsidRDefault="00281165">
      <w:pPr>
        <w:ind w:firstLineChars="200" w:firstLine="480"/>
        <w:rPr>
          <w:rFonts w:ascii="Times New Roman Regular" w:hAnsi="Times New Roman Regular" w:cs="Times New Roman Regular" w:hint="eastAsia"/>
          <w:color w:val="000000"/>
          <w:lang w:eastAsia="zh-Hans"/>
        </w:rPr>
      </w:pPr>
      <w:r>
        <w:rPr>
          <w:rFonts w:ascii="Times New Roman Regular" w:hAnsi="Times New Roman Regular" w:cs="Times New Roman Regular"/>
          <w:color w:val="000000"/>
          <w:lang w:eastAsia="zh-Hans"/>
        </w:rPr>
        <w:t>将温室气体、浮质或温室气体的前体物中大气中清除出去的过程、活动或机制。</w:t>
      </w:r>
      <w:r w:rsidR="00826439" w:rsidRPr="00826439">
        <w:rPr>
          <w:rFonts w:ascii="Times New Roman Regular" w:hAnsi="Times New Roman Regular" w:cs="Times New Roman Regular" w:hint="eastAsia"/>
          <w:color w:val="000000"/>
          <w:lang w:eastAsia="zh-Hans"/>
        </w:rPr>
        <w:t>（</w:t>
      </w:r>
      <w:r w:rsidR="00826439" w:rsidRPr="00826439">
        <w:rPr>
          <w:rFonts w:ascii="Times New Roman Regular" w:hAnsi="Times New Roman Regular" w:cs="Times New Roman Regular" w:hint="eastAsia"/>
          <w:color w:val="000000"/>
          <w:lang w:eastAsia="zh-Hans"/>
        </w:rPr>
        <w:t xml:space="preserve">UNFCCC </w:t>
      </w:r>
      <w:r w:rsidR="00826439" w:rsidRPr="00826439">
        <w:rPr>
          <w:rFonts w:ascii="Times New Roman Regular" w:hAnsi="Times New Roman Regular" w:cs="Times New Roman Regular" w:hint="eastAsia"/>
          <w:color w:val="000000"/>
          <w:lang w:eastAsia="zh-Hans"/>
        </w:rPr>
        <w:t>第</w:t>
      </w:r>
      <w:r w:rsidR="00826439" w:rsidRPr="00826439">
        <w:rPr>
          <w:rFonts w:ascii="Times New Roman Regular" w:hAnsi="Times New Roman Regular" w:cs="Times New Roman Regular" w:hint="eastAsia"/>
          <w:color w:val="000000"/>
          <w:lang w:eastAsia="zh-Hans"/>
        </w:rPr>
        <w:t>1.8</w:t>
      </w:r>
      <w:r w:rsidR="00826439" w:rsidRPr="00826439">
        <w:rPr>
          <w:rFonts w:ascii="Times New Roman Regular" w:hAnsi="Times New Roman Regular" w:cs="Times New Roman Regular" w:hint="eastAsia"/>
          <w:color w:val="000000"/>
          <w:lang w:eastAsia="zh-Hans"/>
        </w:rPr>
        <w:t>条）最后报告阶段的符号是负号（</w:t>
      </w:r>
      <w:r w:rsidR="00826439" w:rsidRPr="00826439">
        <w:rPr>
          <w:rFonts w:ascii="Times New Roman Regular" w:hAnsi="Times New Roman Regular" w:cs="Times New Roman Regular" w:hint="eastAsia"/>
          <w:color w:val="000000"/>
          <w:lang w:eastAsia="zh-Hans"/>
        </w:rPr>
        <w:t>-</w:t>
      </w:r>
      <w:r w:rsidR="00826439" w:rsidRPr="00826439">
        <w:rPr>
          <w:rFonts w:ascii="Times New Roman Regular" w:hAnsi="Times New Roman Regular" w:cs="Times New Roman Regular" w:hint="eastAsia"/>
          <w:color w:val="000000"/>
          <w:lang w:eastAsia="zh-Hans"/>
        </w:rPr>
        <w:t>）。</w:t>
      </w:r>
    </w:p>
    <w:p w14:paraId="7A1DE187" w14:textId="77777777" w:rsidR="003B627D" w:rsidRDefault="00281165">
      <w:pPr>
        <w:ind w:firstLineChars="200" w:firstLine="480"/>
        <w:rPr>
          <w:rFonts w:ascii="Times New Roman Regular" w:hAnsi="Times New Roman Regular" w:cs="Times New Roman Regular" w:hint="eastAsia"/>
          <w:color w:val="000000"/>
          <w:lang w:eastAsia="zh-Hans"/>
        </w:rPr>
      </w:pPr>
      <w:r>
        <w:rPr>
          <w:rFonts w:ascii="Times New Roman Regular" w:hAnsi="Times New Roman Regular" w:cs="Times New Roman Regular" w:hint="eastAsia"/>
        </w:rPr>
        <w:t>[</w:t>
      </w:r>
      <w:bookmarkStart w:id="37" w:name="OLE_LINK34"/>
      <w:r>
        <w:rPr>
          <w:rFonts w:ascii="Times New Roman Regular" w:hAnsi="Times New Roman Regular" w:cs="Times New Roman Regular"/>
        </w:rPr>
        <w:t>2006</w:t>
      </w:r>
      <w:r>
        <w:rPr>
          <w:rFonts w:ascii="Times New Roman Regular" w:hAnsi="Times New Roman Regular" w:cs="Times New Roman Regular" w:hint="eastAsia"/>
        </w:rPr>
        <w:t>I</w:t>
      </w:r>
      <w:r>
        <w:rPr>
          <w:rFonts w:ascii="Times New Roman Regular" w:hAnsi="Times New Roman Regular" w:cs="Times New Roman Regular"/>
        </w:rPr>
        <w:t xml:space="preserve">PCC </w:t>
      </w:r>
      <w:r>
        <w:rPr>
          <w:rFonts w:ascii="Times New Roman Regular" w:hAnsi="Times New Roman Regular" w:cs="Times New Roman Regular"/>
        </w:rPr>
        <w:t>国家温室气体清单指南</w:t>
      </w:r>
      <w:r>
        <w:rPr>
          <w:rFonts w:ascii="Times New Roman Regular" w:hAnsi="Times New Roman Regular" w:cs="Times New Roman Regular" w:hint="eastAsia"/>
        </w:rPr>
        <w:t xml:space="preserve"> 2019</w:t>
      </w:r>
      <w:r>
        <w:rPr>
          <w:rFonts w:ascii="Times New Roman Regular" w:hAnsi="Times New Roman Regular" w:cs="Times New Roman Regular" w:hint="eastAsia"/>
        </w:rPr>
        <w:t>修订版，</w:t>
      </w:r>
      <w:r>
        <w:rPr>
          <w:rFonts w:ascii="Times New Roman Regular" w:hAnsi="Times New Roman Regular" w:cs="Times New Roman Regular"/>
        </w:rPr>
        <w:t>名词定义</w:t>
      </w:r>
      <w:bookmarkEnd w:id="37"/>
      <w:r>
        <w:rPr>
          <w:rFonts w:hint="eastAsia"/>
        </w:rPr>
        <w:t>]</w:t>
      </w:r>
    </w:p>
    <w:p w14:paraId="6761F013" w14:textId="77777777" w:rsidR="003B627D" w:rsidRDefault="00281165">
      <w:pPr>
        <w:pStyle w:val="2"/>
        <w:rPr>
          <w:lang w:eastAsia="zh-Hans"/>
        </w:rPr>
      </w:pPr>
      <w:bookmarkStart w:id="38" w:name="_Toc184807455"/>
      <w:r>
        <w:t>3</w:t>
      </w:r>
      <w:r>
        <w:rPr>
          <w:lang w:eastAsia="zh-Hans"/>
        </w:rPr>
        <w:t>.</w:t>
      </w:r>
      <w:r>
        <w:rPr>
          <w:rFonts w:hint="eastAsia"/>
        </w:rPr>
        <w:t>5</w:t>
      </w:r>
      <w:r>
        <w:rPr>
          <w:lang w:eastAsia="zh-Hans"/>
        </w:rPr>
        <w:t xml:space="preserve"> </w:t>
      </w:r>
      <w:r>
        <w:rPr>
          <w:rFonts w:ascii="宋体" w:hAnsi="宋体"/>
          <w:lang w:eastAsia="zh-Hans"/>
        </w:rPr>
        <w:t xml:space="preserve"> </w:t>
      </w:r>
      <w:r>
        <w:rPr>
          <w:rFonts w:ascii="宋体" w:hAnsi="宋体" w:hint="eastAsia"/>
          <w:lang w:eastAsia="zh-Hans"/>
        </w:rPr>
        <w:t>源</w:t>
      </w:r>
      <w:r>
        <w:rPr>
          <w:rFonts w:hint="eastAsia"/>
        </w:rPr>
        <w:t>source</w:t>
      </w:r>
      <w:bookmarkEnd w:id="38"/>
    </w:p>
    <w:p w14:paraId="334408CE" w14:textId="0BD49336" w:rsidR="003B627D" w:rsidRDefault="00281165">
      <w:pPr>
        <w:ind w:firstLineChars="200" w:firstLine="480"/>
        <w:rPr>
          <w:rFonts w:ascii="Times New Roman Regular" w:hAnsi="Times New Roman Regular" w:cs="Times New Roman Regular" w:hint="eastAsia"/>
          <w:lang w:eastAsia="zh-Hans"/>
        </w:rPr>
      </w:pPr>
      <w:r>
        <w:rPr>
          <w:rFonts w:ascii="Times New Roman Regular" w:hAnsi="Times New Roman Regular" w:cs="Times New Roman Regular"/>
          <w:lang w:eastAsia="zh-Hans"/>
        </w:rPr>
        <w:t>向大气中释放温室气体、浮质或温室气体的前体物的过程或活动。</w:t>
      </w:r>
      <w:r w:rsidR="00826439" w:rsidRPr="00826439">
        <w:rPr>
          <w:rFonts w:ascii="Times New Roman Regular" w:hAnsi="Times New Roman Regular" w:cs="Times New Roman Regular" w:hint="eastAsia"/>
          <w:lang w:eastAsia="zh-Hans"/>
        </w:rPr>
        <w:t>（</w:t>
      </w:r>
      <w:r w:rsidR="00826439" w:rsidRPr="00826439">
        <w:rPr>
          <w:rFonts w:ascii="Times New Roman Regular" w:hAnsi="Times New Roman Regular" w:cs="Times New Roman Regular" w:hint="eastAsia"/>
          <w:lang w:eastAsia="zh-Hans"/>
        </w:rPr>
        <w:t xml:space="preserve">UNFCCC </w:t>
      </w:r>
      <w:r w:rsidR="00826439" w:rsidRPr="00826439">
        <w:rPr>
          <w:rFonts w:ascii="Times New Roman Regular" w:hAnsi="Times New Roman Regular" w:cs="Times New Roman Regular" w:hint="eastAsia"/>
          <w:lang w:eastAsia="zh-Hans"/>
        </w:rPr>
        <w:t>第</w:t>
      </w:r>
      <w:r w:rsidR="00826439" w:rsidRPr="00826439">
        <w:rPr>
          <w:rFonts w:ascii="Times New Roman Regular" w:hAnsi="Times New Roman Regular" w:cs="Times New Roman Regular" w:hint="eastAsia"/>
          <w:lang w:eastAsia="zh-Hans"/>
        </w:rPr>
        <w:t>1.9</w:t>
      </w:r>
      <w:r w:rsidR="00826439" w:rsidRPr="00826439">
        <w:rPr>
          <w:rFonts w:ascii="Times New Roman Regular" w:hAnsi="Times New Roman Regular" w:cs="Times New Roman Regular" w:hint="eastAsia"/>
          <w:lang w:eastAsia="zh-Hans"/>
        </w:rPr>
        <w:t>条）最后报告阶段的符号是正号（</w:t>
      </w:r>
      <w:r w:rsidR="00826439" w:rsidRPr="00826439">
        <w:rPr>
          <w:rFonts w:ascii="Times New Roman Regular" w:hAnsi="Times New Roman Regular" w:cs="Times New Roman Regular" w:hint="eastAsia"/>
          <w:lang w:eastAsia="zh-Hans"/>
        </w:rPr>
        <w:t>+</w:t>
      </w:r>
      <w:r w:rsidR="00826439" w:rsidRPr="00826439">
        <w:rPr>
          <w:rFonts w:ascii="Times New Roman Regular" w:hAnsi="Times New Roman Regular" w:cs="Times New Roman Regular" w:hint="eastAsia"/>
          <w:lang w:eastAsia="zh-Hans"/>
        </w:rPr>
        <w:t>）。</w:t>
      </w:r>
    </w:p>
    <w:p w14:paraId="5412A2FF" w14:textId="77777777" w:rsidR="003B627D" w:rsidRDefault="00281165">
      <w:pPr>
        <w:ind w:firstLineChars="200" w:firstLine="480"/>
        <w:rPr>
          <w:rFonts w:ascii="Times New Roman Regular" w:hAnsi="Times New Roman Regular" w:cs="Times New Roman Regular" w:hint="eastAsia"/>
        </w:rPr>
      </w:pPr>
      <w:r>
        <w:rPr>
          <w:rFonts w:ascii="Times New Roman Regular" w:hAnsi="Times New Roman Regular" w:cs="Times New Roman Regular" w:hint="eastAsia"/>
        </w:rPr>
        <w:t>[</w:t>
      </w:r>
      <w:bookmarkStart w:id="39" w:name="OLE_LINK32"/>
      <w:bookmarkStart w:id="40" w:name="OLE_LINK13"/>
      <w:r>
        <w:rPr>
          <w:rFonts w:ascii="Times New Roman Regular" w:hAnsi="Times New Roman Regular" w:cs="Times New Roman Regular"/>
        </w:rPr>
        <w:t>2006</w:t>
      </w:r>
      <w:bookmarkEnd w:id="39"/>
      <w:r>
        <w:rPr>
          <w:rFonts w:ascii="Times New Roman Regular" w:hAnsi="Times New Roman Regular" w:cs="Times New Roman Regular"/>
        </w:rPr>
        <w:t>IPCC</w:t>
      </w:r>
      <w:r>
        <w:rPr>
          <w:rFonts w:ascii="Times New Roman Regular" w:hAnsi="Times New Roman Regular" w:cs="Times New Roman Regular"/>
        </w:rPr>
        <w:t>国家温室气体清单指南</w:t>
      </w:r>
      <w:bookmarkStart w:id="41" w:name="OLE_LINK33"/>
      <w:bookmarkEnd w:id="40"/>
      <w:r>
        <w:rPr>
          <w:rFonts w:ascii="Times New Roman Regular" w:hAnsi="Times New Roman Regular" w:cs="Times New Roman Regular" w:hint="eastAsia"/>
        </w:rPr>
        <w:t xml:space="preserve"> 2019</w:t>
      </w:r>
      <w:r>
        <w:rPr>
          <w:rFonts w:ascii="Times New Roman Regular" w:hAnsi="Times New Roman Regular" w:cs="Times New Roman Regular" w:hint="eastAsia"/>
        </w:rPr>
        <w:t>修订版</w:t>
      </w:r>
      <w:bookmarkEnd w:id="41"/>
      <w:r>
        <w:rPr>
          <w:rFonts w:ascii="Times New Roman Regular" w:hAnsi="Times New Roman Regular" w:cs="Times New Roman Regular" w:hint="eastAsia"/>
        </w:rPr>
        <w:t>，</w:t>
      </w:r>
      <w:r>
        <w:rPr>
          <w:rFonts w:ascii="Times New Roman Regular" w:hAnsi="Times New Roman Regular" w:cs="Times New Roman Regular"/>
        </w:rPr>
        <w:t>名词定义</w:t>
      </w:r>
      <w:r>
        <w:rPr>
          <w:rFonts w:hint="eastAsia"/>
        </w:rPr>
        <w:t>]</w:t>
      </w:r>
    </w:p>
    <w:p w14:paraId="6A03FA82" w14:textId="77777777" w:rsidR="003B627D" w:rsidRDefault="00281165">
      <w:pPr>
        <w:pStyle w:val="2"/>
        <w:rPr>
          <w:rFonts w:ascii="Times New Roman Regular" w:hAnsi="Times New Roman Regular" w:cs="Times New Roman Regular" w:hint="eastAsia"/>
          <w:bCs w:val="0"/>
          <w:color w:val="000000"/>
          <w:szCs w:val="24"/>
        </w:rPr>
      </w:pPr>
      <w:bookmarkStart w:id="42" w:name="_Toc184807456"/>
      <w:r>
        <w:rPr>
          <w:rFonts w:ascii="Times New Roman Regular" w:hAnsi="Times New Roman Regular" w:cs="Times New Roman Regular"/>
          <w:bCs w:val="0"/>
          <w:color w:val="000000"/>
          <w:szCs w:val="24"/>
        </w:rPr>
        <w:t>3</w:t>
      </w:r>
      <w:r>
        <w:rPr>
          <w:rFonts w:ascii="Times New Roman Regular" w:hAnsi="Times New Roman Regular" w:cs="Times New Roman Regular" w:hint="eastAsia"/>
          <w:bCs w:val="0"/>
          <w:color w:val="000000"/>
          <w:szCs w:val="24"/>
          <w:lang w:eastAsia="zh-Hans"/>
        </w:rPr>
        <w:t>.</w:t>
      </w:r>
      <w:r>
        <w:rPr>
          <w:rFonts w:ascii="Times New Roman Regular" w:hAnsi="Times New Roman Regular" w:cs="Times New Roman Regular" w:hint="eastAsia"/>
          <w:bCs w:val="0"/>
          <w:color w:val="000000"/>
          <w:szCs w:val="24"/>
        </w:rPr>
        <w:t>6</w:t>
      </w:r>
      <w:r>
        <w:rPr>
          <w:rFonts w:ascii="Times New Roman Regular" w:hAnsi="Times New Roman Regular" w:cs="Times New Roman Regular"/>
          <w:bCs w:val="0"/>
          <w:color w:val="000000"/>
          <w:szCs w:val="24"/>
        </w:rPr>
        <w:t xml:space="preserve">  </w:t>
      </w:r>
      <w:r>
        <w:rPr>
          <w:rFonts w:ascii="宋体" w:hAnsi="宋体" w:hint="eastAsia"/>
          <w:lang w:eastAsia="zh-Hans"/>
        </w:rPr>
        <w:t>温室气体源</w:t>
      </w:r>
      <w:r>
        <w:rPr>
          <w:lang w:eastAsia="zh-Hans"/>
        </w:rPr>
        <w:t>g</w:t>
      </w:r>
      <w:r>
        <w:t>reenhouse gas</w:t>
      </w:r>
      <w:r>
        <w:rPr>
          <w:rFonts w:hint="eastAsia"/>
        </w:rPr>
        <w:t xml:space="preserve"> source</w:t>
      </w:r>
      <w:bookmarkEnd w:id="42"/>
    </w:p>
    <w:p w14:paraId="35AE4051" w14:textId="77777777" w:rsidR="003B627D" w:rsidRDefault="00281165">
      <w:pPr>
        <w:pStyle w:val="23"/>
        <w:snapToGrid w:val="0"/>
        <w:rPr>
          <w:szCs w:val="24"/>
        </w:rPr>
      </w:pPr>
      <w:r>
        <w:rPr>
          <w:rFonts w:hint="eastAsia"/>
          <w:szCs w:val="24"/>
        </w:rPr>
        <w:t>向大气</w:t>
      </w:r>
      <w:r w:rsidR="00FC1E76">
        <w:rPr>
          <w:rFonts w:hint="eastAsia"/>
          <w:szCs w:val="24"/>
        </w:rPr>
        <w:t>中</w:t>
      </w:r>
      <w:r>
        <w:rPr>
          <w:rFonts w:hint="eastAsia"/>
          <w:szCs w:val="24"/>
        </w:rPr>
        <w:t>排放温室气体的物理单元或过程。</w:t>
      </w:r>
    </w:p>
    <w:p w14:paraId="78E63D43" w14:textId="77777777" w:rsidR="003B627D" w:rsidRDefault="00281165">
      <w:pPr>
        <w:pStyle w:val="23"/>
        <w:snapToGrid w:val="0"/>
        <w:rPr>
          <w:rFonts w:ascii="Times New Roman Regular" w:hAnsi="Times New Roman Regular" w:cs="Times New Roman Regular" w:hint="eastAsia"/>
          <w:szCs w:val="24"/>
          <w:lang w:eastAsia="zh-Hans"/>
        </w:rPr>
      </w:pPr>
      <w:r>
        <w:rPr>
          <w:rFonts w:hint="eastAsia"/>
          <w:szCs w:val="24"/>
        </w:rPr>
        <w:t>[</w:t>
      </w:r>
      <w:bookmarkStart w:id="43" w:name="OLE_LINK7"/>
      <w:bookmarkStart w:id="44" w:name="OLE_LINK12"/>
      <w:r>
        <w:rPr>
          <w:rFonts w:cs="Times New Roman" w:hint="eastAsia"/>
          <w:color w:val="000000"/>
        </w:rPr>
        <w:t>GB/T 32150</w:t>
      </w:r>
      <w:bookmarkEnd w:id="43"/>
      <w:r>
        <w:rPr>
          <w:rFonts w:cs="Times New Roman"/>
          <w:color w:val="000000"/>
        </w:rPr>
        <w:t>-2015</w:t>
      </w:r>
      <w:bookmarkEnd w:id="44"/>
      <w:r>
        <w:rPr>
          <w:rFonts w:cs="Times New Roman" w:hint="eastAsia"/>
          <w:color w:val="000000"/>
        </w:rPr>
        <w:t>，术语和定义</w:t>
      </w:r>
      <w:r>
        <w:rPr>
          <w:rFonts w:cs="Times New Roman" w:hint="eastAsia"/>
          <w:color w:val="000000"/>
        </w:rPr>
        <w:t>3</w:t>
      </w:r>
      <w:r>
        <w:rPr>
          <w:rFonts w:cs="Times New Roman"/>
          <w:color w:val="000000"/>
        </w:rPr>
        <w:t>.5</w:t>
      </w:r>
      <w:r>
        <w:rPr>
          <w:rFonts w:hint="eastAsia"/>
        </w:rPr>
        <w:t>]</w:t>
      </w:r>
    </w:p>
    <w:p w14:paraId="33C92B60" w14:textId="77777777" w:rsidR="003B627D" w:rsidRDefault="00281165">
      <w:pPr>
        <w:pStyle w:val="2"/>
      </w:pPr>
      <w:bookmarkStart w:id="45" w:name="_Toc184807457"/>
      <w:bookmarkEnd w:id="30"/>
      <w:r>
        <w:rPr>
          <w:rFonts w:hint="eastAsia"/>
        </w:rPr>
        <w:t>3.7</w:t>
      </w:r>
      <w:r>
        <w:t xml:space="preserve">  </w:t>
      </w:r>
      <w:r>
        <w:rPr>
          <w:rFonts w:asciiTheme="minorEastAsia" w:eastAsiaTheme="minorEastAsia" w:hAnsiTheme="minorEastAsia" w:hint="eastAsia"/>
        </w:rPr>
        <w:t>碳素流</w:t>
      </w:r>
      <w:r>
        <w:t xml:space="preserve">carboniferous </w:t>
      </w:r>
      <w:r>
        <w:rPr>
          <w:rFonts w:hint="eastAsia"/>
        </w:rPr>
        <w:t>f</w:t>
      </w:r>
      <w:r>
        <w:t>low</w:t>
      </w:r>
      <w:bookmarkEnd w:id="45"/>
    </w:p>
    <w:p w14:paraId="4791DB6A" w14:textId="77777777" w:rsidR="003B627D" w:rsidRDefault="00281165">
      <w:pPr>
        <w:pStyle w:val="af3"/>
        <w:ind w:firstLineChars="200" w:firstLine="480"/>
      </w:pPr>
      <w:r>
        <w:rPr>
          <w:rFonts w:hint="eastAsia"/>
        </w:rPr>
        <w:t>碳素流是钢铁制造流程中能量流的主要表现形式，即碳素化学能。</w:t>
      </w:r>
    </w:p>
    <w:p w14:paraId="419B4DAB" w14:textId="77777777" w:rsidR="003B627D" w:rsidRDefault="00281165">
      <w:pPr>
        <w:pStyle w:val="2"/>
      </w:pPr>
      <w:bookmarkStart w:id="46" w:name="_Toc184807458"/>
      <w:r>
        <w:rPr>
          <w:rFonts w:eastAsia="黑体"/>
          <w:color w:val="000000"/>
        </w:rPr>
        <w:t>3.</w:t>
      </w:r>
      <w:r>
        <w:rPr>
          <w:rFonts w:eastAsia="黑体" w:hint="eastAsia"/>
          <w:color w:val="000000"/>
        </w:rPr>
        <w:t>8</w:t>
      </w:r>
      <w:r>
        <w:t xml:space="preserve">  </w:t>
      </w:r>
      <w:r>
        <w:rPr>
          <w:rFonts w:ascii="宋体" w:hAnsi="宋体" w:hint="eastAsia"/>
          <w:lang w:eastAsia="zh-Hans"/>
        </w:rPr>
        <w:t>温室气体</w:t>
      </w:r>
      <w:r>
        <w:rPr>
          <w:rFonts w:ascii="宋体" w:hAnsi="宋体" w:hint="eastAsia"/>
        </w:rPr>
        <w:t>排放</w:t>
      </w:r>
      <w:r>
        <w:rPr>
          <w:rFonts w:hint="eastAsia"/>
          <w:lang w:eastAsia="zh-Hans"/>
        </w:rPr>
        <w:t>greenhouse</w:t>
      </w:r>
      <w:r>
        <w:rPr>
          <w:lang w:eastAsia="zh-Hans"/>
        </w:rPr>
        <w:t xml:space="preserve"> </w:t>
      </w:r>
      <w:r>
        <w:rPr>
          <w:rFonts w:hint="eastAsia"/>
          <w:lang w:eastAsia="zh-Hans"/>
        </w:rPr>
        <w:t>gas</w:t>
      </w:r>
      <w:r>
        <w:rPr>
          <w:lang w:eastAsia="zh-Hans"/>
        </w:rPr>
        <w:t xml:space="preserve"> </w:t>
      </w:r>
      <w:r>
        <w:rPr>
          <w:rFonts w:hint="eastAsia"/>
          <w:lang w:eastAsia="zh-Hans"/>
        </w:rPr>
        <w:t>emission</w:t>
      </w:r>
      <w:bookmarkEnd w:id="46"/>
    </w:p>
    <w:p w14:paraId="7DFF82FE" w14:textId="5C831150" w:rsidR="003B627D" w:rsidRDefault="00281165">
      <w:pPr>
        <w:ind w:firstLineChars="200" w:firstLine="480"/>
        <w:rPr>
          <w:lang w:eastAsia="zh-Hans"/>
        </w:rPr>
      </w:pPr>
      <w:r>
        <w:rPr>
          <w:rFonts w:hint="eastAsia"/>
          <w:lang w:eastAsia="zh-Hans"/>
        </w:rPr>
        <w:t>在特定时</w:t>
      </w:r>
      <w:r w:rsidR="00A2657D">
        <w:rPr>
          <w:rFonts w:hint="eastAsia"/>
        </w:rPr>
        <w:t>段</w:t>
      </w:r>
      <w:r>
        <w:rPr>
          <w:rFonts w:hint="eastAsia"/>
          <w:lang w:eastAsia="zh-Hans"/>
        </w:rPr>
        <w:t>内释放到大气中的温室气体总量</w:t>
      </w:r>
      <w:r>
        <w:rPr>
          <w:lang w:eastAsia="zh-Hans"/>
        </w:rPr>
        <w:t>（</w:t>
      </w:r>
      <w:r>
        <w:rPr>
          <w:rFonts w:hint="eastAsia"/>
          <w:lang w:eastAsia="zh-Hans"/>
        </w:rPr>
        <w:t>以质量单位计算</w:t>
      </w:r>
      <w:r>
        <w:rPr>
          <w:lang w:eastAsia="zh-Hans"/>
        </w:rPr>
        <w:t>）。</w:t>
      </w:r>
    </w:p>
    <w:p w14:paraId="4E513D5D" w14:textId="77777777" w:rsidR="003B627D" w:rsidRDefault="00281165">
      <w:pPr>
        <w:ind w:firstLineChars="200" w:firstLine="480"/>
      </w:pPr>
      <w:r>
        <w:rPr>
          <w:rFonts w:hint="eastAsia"/>
        </w:rPr>
        <w:t>[</w:t>
      </w:r>
      <w:r>
        <w:t>GB/T 32150-2015</w:t>
      </w:r>
      <w:r>
        <w:rPr>
          <w:rFonts w:hint="eastAsia"/>
        </w:rPr>
        <w:t>，术语和定义</w:t>
      </w:r>
      <w:r>
        <w:rPr>
          <w:rFonts w:hint="eastAsia"/>
        </w:rPr>
        <w:t>3</w:t>
      </w:r>
      <w:r>
        <w:t>.6</w:t>
      </w:r>
      <w:r>
        <w:rPr>
          <w:rFonts w:hint="eastAsia"/>
        </w:rPr>
        <w:t>]</w:t>
      </w:r>
    </w:p>
    <w:p w14:paraId="1DABF2A0" w14:textId="7315E3AD" w:rsidR="003B627D" w:rsidRDefault="00281165">
      <w:pPr>
        <w:pStyle w:val="3"/>
      </w:pPr>
      <w:bookmarkStart w:id="47" w:name="_Toc184807459"/>
      <w:r>
        <w:rPr>
          <w:rFonts w:hint="eastAsia"/>
        </w:rPr>
        <w:lastRenderedPageBreak/>
        <w:t>3.8.1</w:t>
      </w:r>
      <w:r w:rsidR="005F1D33">
        <w:rPr>
          <w:rFonts w:hint="eastAsia"/>
        </w:rPr>
        <w:t xml:space="preserve">  </w:t>
      </w:r>
      <w:r>
        <w:rPr>
          <w:rFonts w:hint="eastAsia"/>
        </w:rPr>
        <w:t>直接排放</w:t>
      </w:r>
      <w:r>
        <w:rPr>
          <w:rFonts w:hint="eastAsia"/>
        </w:rPr>
        <w:t>direct emission</w:t>
      </w:r>
      <w:bookmarkEnd w:id="47"/>
    </w:p>
    <w:p w14:paraId="6887B5CB" w14:textId="77777777" w:rsidR="003B627D" w:rsidRDefault="00281165">
      <w:pPr>
        <w:pStyle w:val="af3"/>
        <w:ind w:firstLineChars="200" w:firstLine="480"/>
      </w:pPr>
      <w:r>
        <w:rPr>
          <w:rFonts w:hint="eastAsia"/>
        </w:rPr>
        <w:t>组织控制或拥有的燃料燃烧</w:t>
      </w:r>
      <w:r>
        <w:rPr>
          <w:rFonts w:hint="eastAsia"/>
        </w:rPr>
        <w:t>GHG</w:t>
      </w:r>
      <w:r>
        <w:rPr>
          <w:rFonts w:hint="eastAsia"/>
        </w:rPr>
        <w:t>排放以及工业生产过程</w:t>
      </w:r>
      <w:r>
        <w:rPr>
          <w:rFonts w:hint="eastAsia"/>
        </w:rPr>
        <w:t>GHG</w:t>
      </w:r>
      <w:r>
        <w:rPr>
          <w:rFonts w:hint="eastAsia"/>
        </w:rPr>
        <w:t>排放。</w:t>
      </w:r>
    </w:p>
    <w:p w14:paraId="39562C80" w14:textId="77777777" w:rsidR="003B627D" w:rsidRDefault="00281165">
      <w:pPr>
        <w:pStyle w:val="af3"/>
        <w:ind w:firstLineChars="200" w:firstLine="480"/>
      </w:pPr>
      <w:r>
        <w:rPr>
          <w:rFonts w:hint="eastAsia"/>
        </w:rPr>
        <w:t>[RB/T 211-2016</w:t>
      </w:r>
      <w:r>
        <w:rPr>
          <w:rFonts w:hint="eastAsia"/>
        </w:rPr>
        <w:t>，术语和定义</w:t>
      </w:r>
      <w:r>
        <w:rPr>
          <w:rFonts w:hint="eastAsia"/>
        </w:rPr>
        <w:t>3.3]</w:t>
      </w:r>
    </w:p>
    <w:p w14:paraId="39F5F8BA" w14:textId="2077CBD3" w:rsidR="003B627D" w:rsidRDefault="00281165">
      <w:pPr>
        <w:pStyle w:val="3"/>
      </w:pPr>
      <w:bookmarkStart w:id="48" w:name="_Toc184807460"/>
      <w:r>
        <w:rPr>
          <w:rFonts w:hint="eastAsia"/>
        </w:rPr>
        <w:t>3.8.2</w:t>
      </w:r>
      <w:r w:rsidR="005F1D33">
        <w:rPr>
          <w:rFonts w:hint="eastAsia"/>
        </w:rPr>
        <w:t xml:space="preserve">  </w:t>
      </w:r>
      <w:r>
        <w:rPr>
          <w:rFonts w:hint="eastAsia"/>
        </w:rPr>
        <w:t>间接排放</w:t>
      </w:r>
      <w:r>
        <w:rPr>
          <w:rFonts w:hint="eastAsia"/>
        </w:rPr>
        <w:t xml:space="preserve">indirect </w:t>
      </w:r>
      <w:bookmarkStart w:id="49" w:name="OLE_LINK16"/>
      <w:r>
        <w:rPr>
          <w:rFonts w:hint="eastAsia"/>
        </w:rPr>
        <w:t>emission</w:t>
      </w:r>
      <w:bookmarkEnd w:id="48"/>
      <w:bookmarkEnd w:id="49"/>
    </w:p>
    <w:p w14:paraId="2C53C353" w14:textId="2B3C10B7" w:rsidR="003B627D" w:rsidRDefault="00281165">
      <w:pPr>
        <w:pStyle w:val="af3"/>
        <w:ind w:firstLineChars="200" w:firstLine="480"/>
      </w:pPr>
      <w:r>
        <w:rPr>
          <w:rFonts w:hint="eastAsia"/>
        </w:rPr>
        <w:t>组织净购入的电力、热力或蒸汽消费</w:t>
      </w:r>
      <w:r w:rsidR="00A2657D">
        <w:rPr>
          <w:rFonts w:hint="eastAsia"/>
        </w:rPr>
        <w:t>生产</w:t>
      </w:r>
      <w:r>
        <w:rPr>
          <w:rFonts w:hint="eastAsia"/>
        </w:rPr>
        <w:t>造成的</w:t>
      </w:r>
      <w:r>
        <w:rPr>
          <w:rFonts w:hint="eastAsia"/>
        </w:rPr>
        <w:t>GHG</w:t>
      </w:r>
      <w:r>
        <w:rPr>
          <w:rFonts w:hint="eastAsia"/>
        </w:rPr>
        <w:t>排放。</w:t>
      </w:r>
    </w:p>
    <w:p w14:paraId="24791322" w14:textId="77777777" w:rsidR="003B627D" w:rsidRDefault="00281165">
      <w:pPr>
        <w:pStyle w:val="af3"/>
        <w:ind w:firstLineChars="200" w:firstLine="480"/>
      </w:pPr>
      <w:r>
        <w:rPr>
          <w:rFonts w:hint="eastAsia"/>
        </w:rPr>
        <w:t>[RB/T 211-2016</w:t>
      </w:r>
      <w:r>
        <w:rPr>
          <w:rFonts w:hint="eastAsia"/>
        </w:rPr>
        <w:t>，术语和定义</w:t>
      </w:r>
      <w:r>
        <w:rPr>
          <w:rFonts w:hint="eastAsia"/>
        </w:rPr>
        <w:t>3.4]</w:t>
      </w:r>
    </w:p>
    <w:p w14:paraId="53DFB9DF" w14:textId="60D0ED17" w:rsidR="003B627D" w:rsidRDefault="00281165">
      <w:pPr>
        <w:pStyle w:val="3"/>
        <w:rPr>
          <w:highlight w:val="yellow"/>
        </w:rPr>
      </w:pPr>
      <w:bookmarkStart w:id="50" w:name="_Toc184807461"/>
      <w:r>
        <w:rPr>
          <w:rFonts w:hint="eastAsia"/>
        </w:rPr>
        <w:t>3.8.3</w:t>
      </w:r>
      <w:r w:rsidR="005F1D33">
        <w:rPr>
          <w:rFonts w:hint="eastAsia"/>
        </w:rPr>
        <w:t xml:space="preserve"> </w:t>
      </w:r>
      <w:r>
        <w:rPr>
          <w:rFonts w:hint="eastAsia"/>
        </w:rPr>
        <w:t xml:space="preserve"> </w:t>
      </w:r>
      <w:r>
        <w:rPr>
          <w:rFonts w:hint="eastAsia"/>
        </w:rPr>
        <w:t>工业生产过程排放</w:t>
      </w:r>
      <w:r>
        <w:rPr>
          <w:rFonts w:hint="eastAsia"/>
        </w:rPr>
        <w:t>industrial processes emission</w:t>
      </w:r>
      <w:bookmarkEnd w:id="50"/>
    </w:p>
    <w:p w14:paraId="48EA7488" w14:textId="3A5A107A" w:rsidR="003B627D" w:rsidRDefault="00281165">
      <w:pPr>
        <w:ind w:firstLineChars="200" w:firstLine="480"/>
        <w:rPr>
          <w:rFonts w:ascii="宋体" w:hAnsi="宋体" w:cs="宋体" w:hint="eastAsia"/>
        </w:rPr>
      </w:pPr>
      <w:r>
        <w:rPr>
          <w:rFonts w:ascii="宋体" w:hAnsi="宋体" w:cs="宋体"/>
        </w:rPr>
        <w:t>原材料在工业生产过程中除燃料燃烧之外的物理或化学变化造成的温室气体排放。</w:t>
      </w:r>
    </w:p>
    <w:p w14:paraId="65855B0C" w14:textId="2C36E38D" w:rsidR="003B627D" w:rsidRDefault="00281165" w:rsidP="005F1D33">
      <w:pPr>
        <w:pStyle w:val="af3"/>
        <w:ind w:firstLineChars="200" w:firstLine="480"/>
        <w:rPr>
          <w:rFonts w:ascii="宋体" w:hAnsi="宋体" w:cs="宋体" w:hint="eastAsia"/>
        </w:rPr>
      </w:pPr>
      <w:r>
        <w:rPr>
          <w:rFonts w:ascii="宋体" w:hAnsi="宋体" w:cs="宋体" w:hint="eastAsia"/>
        </w:rPr>
        <w:t>[</w:t>
      </w:r>
      <w:bookmarkStart w:id="51" w:name="OLE_LINK31"/>
      <w:r>
        <w:rPr>
          <w:rFonts w:ascii="宋体" w:hAnsi="宋体" w:cs="宋体"/>
        </w:rPr>
        <w:t>中国钢铁生产企业温室气体排放核算方法与报告指南</w:t>
      </w:r>
      <w:bookmarkEnd w:id="51"/>
      <w:r w:rsidR="00A5093E">
        <w:rPr>
          <w:rFonts w:ascii="宋体" w:hAnsi="宋体" w:cs="宋体"/>
        </w:rPr>
        <w:t>（试行）</w:t>
      </w:r>
      <w:r>
        <w:rPr>
          <w:rFonts w:ascii="宋体" w:hAnsi="宋体" w:cs="宋体" w:hint="eastAsia"/>
        </w:rPr>
        <w:t>]</w:t>
      </w:r>
    </w:p>
    <w:p w14:paraId="4802CCCD" w14:textId="7538EEA5" w:rsidR="003B627D" w:rsidRDefault="00281165">
      <w:pPr>
        <w:pStyle w:val="3"/>
        <w:rPr>
          <w:lang w:eastAsia="zh-Hans"/>
        </w:rPr>
      </w:pPr>
      <w:bookmarkStart w:id="52" w:name="_Toc184807462"/>
      <w:r>
        <w:t>3.</w:t>
      </w:r>
      <w:r>
        <w:rPr>
          <w:rFonts w:hint="eastAsia"/>
        </w:rPr>
        <w:t>8</w:t>
      </w:r>
      <w:r>
        <w:t>.</w:t>
      </w:r>
      <w:r>
        <w:rPr>
          <w:rFonts w:hint="eastAsia"/>
        </w:rPr>
        <w:t>4</w:t>
      </w:r>
      <w:r>
        <w:rPr>
          <w:lang w:eastAsia="zh-Hans"/>
        </w:rPr>
        <w:t xml:space="preserve"> </w:t>
      </w:r>
      <w:r w:rsidR="005F1D33">
        <w:rPr>
          <w:rFonts w:hint="eastAsia"/>
        </w:rPr>
        <w:t xml:space="preserve"> </w:t>
      </w:r>
      <w:r>
        <w:rPr>
          <w:rFonts w:hint="eastAsia"/>
          <w:lang w:eastAsia="zh-Hans"/>
        </w:rPr>
        <w:t>燃料燃烧排放</w:t>
      </w:r>
      <w:r>
        <w:rPr>
          <w:rFonts w:hint="eastAsia"/>
          <w:lang w:eastAsia="zh-Hans"/>
        </w:rPr>
        <w:t>fuel</w:t>
      </w:r>
      <w:r>
        <w:rPr>
          <w:lang w:eastAsia="zh-Hans"/>
        </w:rPr>
        <w:t xml:space="preserve"> </w:t>
      </w:r>
      <w:r>
        <w:rPr>
          <w:rFonts w:hint="eastAsia"/>
          <w:lang w:eastAsia="zh-Hans"/>
        </w:rPr>
        <w:t>combustion</w:t>
      </w:r>
      <w:r>
        <w:rPr>
          <w:lang w:eastAsia="zh-Hans"/>
        </w:rPr>
        <w:t xml:space="preserve"> </w:t>
      </w:r>
      <w:r>
        <w:rPr>
          <w:rFonts w:hint="eastAsia"/>
          <w:lang w:eastAsia="zh-Hans"/>
        </w:rPr>
        <w:t>emission</w:t>
      </w:r>
      <w:bookmarkEnd w:id="52"/>
    </w:p>
    <w:p w14:paraId="2E77AE77" w14:textId="77777777" w:rsidR="003B627D" w:rsidRDefault="00281165">
      <w:pPr>
        <w:ind w:firstLineChars="200" w:firstLine="480"/>
        <w:rPr>
          <w:lang w:eastAsia="zh-Hans"/>
        </w:rPr>
      </w:pPr>
      <w:r>
        <w:rPr>
          <w:rFonts w:hint="eastAsia"/>
          <w:lang w:eastAsia="zh-Hans"/>
        </w:rPr>
        <w:t>燃料在氧化燃烧过程中产生的温室气体</w:t>
      </w:r>
      <w:r w:rsidR="0009252A">
        <w:rPr>
          <w:rFonts w:hint="eastAsia"/>
          <w:lang w:eastAsia="zh-Hans"/>
        </w:rPr>
        <w:t>排放</w:t>
      </w:r>
      <w:r>
        <w:rPr>
          <w:lang w:eastAsia="zh-Hans"/>
        </w:rPr>
        <w:t>。</w:t>
      </w:r>
    </w:p>
    <w:p w14:paraId="406CC47A" w14:textId="77777777" w:rsidR="003B627D" w:rsidRDefault="00281165">
      <w:pPr>
        <w:ind w:firstLineChars="200" w:firstLine="480"/>
      </w:pPr>
      <w:r>
        <w:rPr>
          <w:rFonts w:hint="eastAsia"/>
        </w:rPr>
        <w:t>[</w:t>
      </w:r>
      <w:bookmarkStart w:id="53" w:name="OLE_LINK26"/>
      <w:r>
        <w:t>GB/T 32150-2015</w:t>
      </w:r>
      <w:bookmarkEnd w:id="53"/>
      <w:r>
        <w:rPr>
          <w:rFonts w:hint="eastAsia"/>
        </w:rPr>
        <w:t>，术语和定义</w:t>
      </w:r>
      <w:r>
        <w:rPr>
          <w:rFonts w:hint="eastAsia"/>
        </w:rPr>
        <w:t>3.7]</w:t>
      </w:r>
    </w:p>
    <w:p w14:paraId="27BA4D78" w14:textId="24282608" w:rsidR="003B627D" w:rsidRDefault="00281165">
      <w:pPr>
        <w:pStyle w:val="3"/>
        <w:rPr>
          <w:rFonts w:ascii="宋体" w:hAnsi="宋体" w:cs="宋体" w:hint="eastAsia"/>
          <w:szCs w:val="24"/>
        </w:rPr>
      </w:pPr>
      <w:bookmarkStart w:id="54" w:name="_Toc184807463"/>
      <w:r>
        <w:rPr>
          <w:rFonts w:hint="eastAsia"/>
        </w:rPr>
        <w:t>3.8.5</w:t>
      </w:r>
      <w:r w:rsidR="005F1D33">
        <w:rPr>
          <w:rFonts w:hint="eastAsia"/>
        </w:rPr>
        <w:t xml:space="preserve"> </w:t>
      </w:r>
      <w:r>
        <w:rPr>
          <w:rFonts w:hint="eastAsia"/>
        </w:rPr>
        <w:t xml:space="preserve"> </w:t>
      </w:r>
      <w:proofErr w:type="gramStart"/>
      <w:r>
        <w:rPr>
          <w:rFonts w:ascii="宋体" w:hAnsi="宋体" w:cs="宋体"/>
          <w:szCs w:val="24"/>
        </w:rPr>
        <w:t>固碳产品</w:t>
      </w:r>
      <w:proofErr w:type="gramEnd"/>
      <w:r>
        <w:rPr>
          <w:rFonts w:ascii="宋体" w:hAnsi="宋体" w:cs="宋体"/>
          <w:szCs w:val="24"/>
        </w:rPr>
        <w:t>隐含的排放</w:t>
      </w:r>
      <w:r>
        <w:t>carbon fixation product embedded emission</w:t>
      </w:r>
      <w:bookmarkEnd w:id="54"/>
    </w:p>
    <w:p w14:paraId="313AC392" w14:textId="77777777" w:rsidR="003B627D" w:rsidRDefault="00281165">
      <w:pPr>
        <w:spacing w:line="360" w:lineRule="exact"/>
        <w:ind w:firstLineChars="200" w:firstLine="480"/>
      </w:pPr>
      <w:r>
        <w:rPr>
          <w:rFonts w:hint="eastAsia"/>
        </w:rPr>
        <w:t>固化在外销产品中</w:t>
      </w:r>
      <w:proofErr w:type="gramStart"/>
      <w:r>
        <w:rPr>
          <w:rFonts w:hint="eastAsia"/>
        </w:rPr>
        <w:t>的碳所对应</w:t>
      </w:r>
      <w:proofErr w:type="gramEnd"/>
      <w:r>
        <w:rPr>
          <w:rFonts w:hint="eastAsia"/>
        </w:rPr>
        <w:t>的二氧化碳排放。</w:t>
      </w:r>
    </w:p>
    <w:p w14:paraId="366D7CC0" w14:textId="77777777" w:rsidR="003B627D" w:rsidRDefault="00281165">
      <w:pPr>
        <w:spacing w:line="360" w:lineRule="exact"/>
        <w:ind w:firstLineChars="200" w:firstLine="480"/>
      </w:pPr>
      <w:r>
        <w:t>[GB/T 3215</w:t>
      </w:r>
      <w:r>
        <w:rPr>
          <w:rFonts w:hint="eastAsia"/>
        </w:rPr>
        <w:t>1.5</w:t>
      </w:r>
      <w:r>
        <w:t>-2015</w:t>
      </w:r>
      <w:r>
        <w:t>，定义</w:t>
      </w:r>
      <w:r>
        <w:t>3.</w:t>
      </w:r>
      <w:r>
        <w:rPr>
          <w:rFonts w:hint="eastAsia"/>
        </w:rPr>
        <w:t>8</w:t>
      </w:r>
      <w:r>
        <w:rPr>
          <w:rFonts w:hint="eastAsia"/>
        </w:rPr>
        <w:t>，有修改</w:t>
      </w:r>
      <w:r>
        <w:t>]</w:t>
      </w:r>
    </w:p>
    <w:p w14:paraId="21579AE2" w14:textId="3347BE93" w:rsidR="003B627D" w:rsidRDefault="00281165">
      <w:pPr>
        <w:pStyle w:val="3"/>
        <w:rPr>
          <w:lang w:eastAsia="zh-Hans"/>
        </w:rPr>
      </w:pPr>
      <w:bookmarkStart w:id="55" w:name="_Toc184807464"/>
      <w:r>
        <w:rPr>
          <w:lang w:eastAsia="zh-Hans"/>
        </w:rPr>
        <w:t>3.</w:t>
      </w:r>
      <w:r>
        <w:rPr>
          <w:rFonts w:hint="eastAsia"/>
        </w:rPr>
        <w:t>8</w:t>
      </w:r>
      <w:r>
        <w:rPr>
          <w:lang w:eastAsia="zh-Hans"/>
        </w:rPr>
        <w:t>.</w:t>
      </w:r>
      <w:r>
        <w:rPr>
          <w:rFonts w:hint="eastAsia"/>
        </w:rPr>
        <w:t>6</w:t>
      </w:r>
      <w:r>
        <w:rPr>
          <w:lang w:eastAsia="zh-Hans"/>
        </w:rPr>
        <w:t xml:space="preserve"> </w:t>
      </w:r>
      <w:r w:rsidR="005F1D33">
        <w:rPr>
          <w:rFonts w:hint="eastAsia"/>
        </w:rPr>
        <w:t xml:space="preserve"> </w:t>
      </w:r>
      <w:r>
        <w:rPr>
          <w:rFonts w:hint="eastAsia"/>
          <w:lang w:eastAsia="zh-Hans"/>
        </w:rPr>
        <w:t>购入的电力</w:t>
      </w:r>
      <w:r>
        <w:rPr>
          <w:lang w:eastAsia="zh-Hans"/>
        </w:rPr>
        <w:t>、</w:t>
      </w:r>
      <w:r>
        <w:rPr>
          <w:rFonts w:hint="eastAsia"/>
          <w:lang w:eastAsia="zh-Hans"/>
        </w:rPr>
        <w:t>热力产生的排放</w:t>
      </w:r>
      <w:r>
        <w:rPr>
          <w:rFonts w:hint="eastAsia"/>
          <w:lang w:eastAsia="zh-Hans"/>
        </w:rPr>
        <w:t>emission</w:t>
      </w:r>
      <w:r>
        <w:rPr>
          <w:lang w:eastAsia="zh-Hans"/>
        </w:rPr>
        <w:t xml:space="preserve"> </w:t>
      </w:r>
      <w:r>
        <w:rPr>
          <w:rFonts w:hint="eastAsia"/>
          <w:lang w:eastAsia="zh-Hans"/>
        </w:rPr>
        <w:t>from</w:t>
      </w:r>
      <w:r>
        <w:rPr>
          <w:lang w:eastAsia="zh-Hans"/>
        </w:rPr>
        <w:t xml:space="preserve"> </w:t>
      </w:r>
      <w:r>
        <w:rPr>
          <w:rFonts w:hint="eastAsia"/>
          <w:lang w:eastAsia="zh-Hans"/>
        </w:rPr>
        <w:t>purchased</w:t>
      </w:r>
      <w:r>
        <w:rPr>
          <w:lang w:eastAsia="zh-Hans"/>
        </w:rPr>
        <w:t xml:space="preserve"> </w:t>
      </w:r>
      <w:r>
        <w:rPr>
          <w:rFonts w:hint="eastAsia"/>
          <w:lang w:eastAsia="zh-Hans"/>
        </w:rPr>
        <w:t>electricity</w:t>
      </w:r>
      <w:r>
        <w:rPr>
          <w:lang w:eastAsia="zh-Hans"/>
        </w:rPr>
        <w:t xml:space="preserve"> </w:t>
      </w:r>
      <w:r>
        <w:rPr>
          <w:rFonts w:hint="eastAsia"/>
          <w:lang w:eastAsia="zh-Hans"/>
        </w:rPr>
        <w:t>and</w:t>
      </w:r>
      <w:r>
        <w:rPr>
          <w:lang w:eastAsia="zh-Hans"/>
        </w:rPr>
        <w:t xml:space="preserve"> </w:t>
      </w:r>
      <w:r>
        <w:rPr>
          <w:rFonts w:hint="eastAsia"/>
          <w:lang w:eastAsia="zh-Hans"/>
        </w:rPr>
        <w:t>heat</w:t>
      </w:r>
      <w:bookmarkEnd w:id="55"/>
    </w:p>
    <w:p w14:paraId="38DD8E5E" w14:textId="77777777" w:rsidR="003B627D" w:rsidRDefault="00281165">
      <w:pPr>
        <w:ind w:firstLineChars="200" w:firstLine="480"/>
        <w:rPr>
          <w:lang w:eastAsia="zh-Hans"/>
        </w:rPr>
      </w:pPr>
      <w:r>
        <w:rPr>
          <w:rFonts w:hint="eastAsia"/>
          <w:lang w:eastAsia="zh-Hans"/>
        </w:rPr>
        <w:t>企业消费的购入电力</w:t>
      </w:r>
      <w:r>
        <w:rPr>
          <w:lang w:eastAsia="zh-Hans"/>
        </w:rPr>
        <w:t>、</w:t>
      </w:r>
      <w:r>
        <w:rPr>
          <w:rFonts w:hint="eastAsia"/>
          <w:lang w:eastAsia="zh-Hans"/>
        </w:rPr>
        <w:t>热力所对应的电力</w:t>
      </w:r>
      <w:r>
        <w:rPr>
          <w:lang w:eastAsia="zh-Hans"/>
        </w:rPr>
        <w:t>、</w:t>
      </w:r>
      <w:r>
        <w:rPr>
          <w:rFonts w:hint="eastAsia"/>
          <w:lang w:eastAsia="zh-Hans"/>
        </w:rPr>
        <w:t>热力生产环节所产生的二氧化碳排放</w:t>
      </w:r>
      <w:r>
        <w:rPr>
          <w:lang w:eastAsia="zh-Hans"/>
        </w:rPr>
        <w:t>。</w:t>
      </w:r>
    </w:p>
    <w:p w14:paraId="26AB83D1" w14:textId="77777777" w:rsidR="003B627D" w:rsidRPr="007766C7" w:rsidRDefault="00281165" w:rsidP="007766C7">
      <w:pPr>
        <w:adjustRightInd w:val="0"/>
        <w:snapToGrid w:val="0"/>
        <w:ind w:firstLineChars="200" w:firstLine="420"/>
        <w:rPr>
          <w:rFonts w:eastAsia="仿宋"/>
          <w:sz w:val="21"/>
          <w:szCs w:val="21"/>
        </w:rPr>
      </w:pPr>
      <w:r w:rsidRPr="007766C7">
        <w:rPr>
          <w:rFonts w:eastAsia="仿宋" w:hint="eastAsia"/>
          <w:sz w:val="21"/>
          <w:szCs w:val="21"/>
        </w:rPr>
        <w:t>注：热力包括蒸汽、热水等。</w:t>
      </w:r>
    </w:p>
    <w:p w14:paraId="1CECB056" w14:textId="77777777" w:rsidR="003B627D" w:rsidRDefault="00281165">
      <w:pPr>
        <w:ind w:firstLineChars="200" w:firstLine="480"/>
      </w:pPr>
      <w:r>
        <w:rPr>
          <w:rFonts w:hint="eastAsia"/>
        </w:rPr>
        <w:t>[</w:t>
      </w:r>
      <w:r>
        <w:t>GB/T 32150-2015</w:t>
      </w:r>
      <w:r>
        <w:rPr>
          <w:rFonts w:hint="eastAsia"/>
        </w:rPr>
        <w:t>，术语和定义</w:t>
      </w:r>
      <w:r>
        <w:rPr>
          <w:rFonts w:hint="eastAsia"/>
        </w:rPr>
        <w:t>3.9]</w:t>
      </w:r>
    </w:p>
    <w:p w14:paraId="3F358AB1" w14:textId="04AD147D" w:rsidR="003B627D" w:rsidRDefault="00281165">
      <w:pPr>
        <w:pStyle w:val="3"/>
        <w:rPr>
          <w:lang w:eastAsia="zh-Hans"/>
        </w:rPr>
      </w:pPr>
      <w:bookmarkStart w:id="56" w:name="_Toc184807465"/>
      <w:r>
        <w:rPr>
          <w:lang w:eastAsia="zh-Hans"/>
        </w:rPr>
        <w:t>3.</w:t>
      </w:r>
      <w:r>
        <w:rPr>
          <w:rFonts w:hint="eastAsia"/>
        </w:rPr>
        <w:t>8</w:t>
      </w:r>
      <w:r>
        <w:rPr>
          <w:lang w:eastAsia="zh-Hans"/>
        </w:rPr>
        <w:t>.</w:t>
      </w:r>
      <w:r>
        <w:rPr>
          <w:rFonts w:hint="eastAsia"/>
        </w:rPr>
        <w:t>7</w:t>
      </w:r>
      <w:r>
        <w:rPr>
          <w:lang w:eastAsia="zh-Hans"/>
        </w:rPr>
        <w:t xml:space="preserve"> </w:t>
      </w:r>
      <w:r w:rsidR="005F1D33">
        <w:rPr>
          <w:rFonts w:hint="eastAsia"/>
        </w:rPr>
        <w:t xml:space="preserve"> </w:t>
      </w:r>
      <w:r>
        <w:rPr>
          <w:rFonts w:hint="eastAsia"/>
          <w:lang w:eastAsia="zh-Hans"/>
        </w:rPr>
        <w:t>输出的电力</w:t>
      </w:r>
      <w:r>
        <w:rPr>
          <w:lang w:eastAsia="zh-Hans"/>
        </w:rPr>
        <w:t>、</w:t>
      </w:r>
      <w:r>
        <w:rPr>
          <w:rFonts w:hint="eastAsia"/>
          <w:lang w:eastAsia="zh-Hans"/>
        </w:rPr>
        <w:t>热力产生的排放</w:t>
      </w:r>
      <w:r>
        <w:rPr>
          <w:rFonts w:hint="eastAsia"/>
          <w:lang w:eastAsia="zh-Hans"/>
        </w:rPr>
        <w:t>emission</w:t>
      </w:r>
      <w:r>
        <w:rPr>
          <w:lang w:eastAsia="zh-Hans"/>
        </w:rPr>
        <w:t xml:space="preserve"> </w:t>
      </w:r>
      <w:r>
        <w:rPr>
          <w:rFonts w:hint="eastAsia"/>
          <w:lang w:eastAsia="zh-Hans"/>
        </w:rPr>
        <w:t>from</w:t>
      </w:r>
      <w:r>
        <w:rPr>
          <w:lang w:eastAsia="zh-Hans"/>
        </w:rPr>
        <w:t xml:space="preserve"> </w:t>
      </w:r>
      <w:r>
        <w:rPr>
          <w:rFonts w:hint="eastAsia"/>
          <w:lang w:eastAsia="zh-Hans"/>
        </w:rPr>
        <w:t>exported</w:t>
      </w:r>
      <w:r>
        <w:rPr>
          <w:lang w:eastAsia="zh-Hans"/>
        </w:rPr>
        <w:t xml:space="preserve"> </w:t>
      </w:r>
      <w:r>
        <w:rPr>
          <w:rFonts w:hint="eastAsia"/>
          <w:lang w:eastAsia="zh-Hans"/>
        </w:rPr>
        <w:t>electricity</w:t>
      </w:r>
      <w:r>
        <w:rPr>
          <w:lang w:eastAsia="zh-Hans"/>
        </w:rPr>
        <w:t xml:space="preserve"> </w:t>
      </w:r>
      <w:r>
        <w:rPr>
          <w:rFonts w:hint="eastAsia"/>
          <w:lang w:eastAsia="zh-Hans"/>
        </w:rPr>
        <w:t>and</w:t>
      </w:r>
      <w:r>
        <w:rPr>
          <w:lang w:eastAsia="zh-Hans"/>
        </w:rPr>
        <w:t xml:space="preserve"> </w:t>
      </w:r>
      <w:r>
        <w:rPr>
          <w:rFonts w:hint="eastAsia"/>
          <w:lang w:eastAsia="zh-Hans"/>
        </w:rPr>
        <w:t>heat</w:t>
      </w:r>
      <w:bookmarkEnd w:id="56"/>
    </w:p>
    <w:p w14:paraId="04166BAA" w14:textId="5C70A034" w:rsidR="003B627D" w:rsidRDefault="00281165">
      <w:pPr>
        <w:ind w:firstLineChars="200" w:firstLine="480"/>
        <w:rPr>
          <w:lang w:eastAsia="zh-Hans"/>
        </w:rPr>
      </w:pPr>
      <w:r>
        <w:rPr>
          <w:rFonts w:hint="eastAsia"/>
          <w:lang w:eastAsia="zh-Hans"/>
        </w:rPr>
        <w:t>企业输出的电力</w:t>
      </w:r>
      <w:r>
        <w:rPr>
          <w:lang w:eastAsia="zh-Hans"/>
        </w:rPr>
        <w:t>、</w:t>
      </w:r>
      <w:r>
        <w:rPr>
          <w:rFonts w:hint="eastAsia"/>
          <w:lang w:eastAsia="zh-Hans"/>
        </w:rPr>
        <w:t>热力所对应的电力</w:t>
      </w:r>
      <w:r>
        <w:rPr>
          <w:lang w:eastAsia="zh-Hans"/>
        </w:rPr>
        <w:t>、</w:t>
      </w:r>
      <w:r>
        <w:rPr>
          <w:rFonts w:hint="eastAsia"/>
          <w:lang w:eastAsia="zh-Hans"/>
        </w:rPr>
        <w:t>热力生产环节所产生的二氧化碳排放</w:t>
      </w:r>
      <w:r>
        <w:rPr>
          <w:lang w:eastAsia="zh-Hans"/>
        </w:rPr>
        <w:t>。</w:t>
      </w:r>
    </w:p>
    <w:p w14:paraId="6B2D178C" w14:textId="77777777" w:rsidR="003B627D" w:rsidRDefault="00281165">
      <w:pPr>
        <w:ind w:firstLineChars="200" w:firstLine="480"/>
      </w:pPr>
      <w:r>
        <w:rPr>
          <w:rFonts w:hint="eastAsia"/>
        </w:rPr>
        <w:t>[</w:t>
      </w:r>
      <w:r>
        <w:t>GB/T 32150-2015</w:t>
      </w:r>
      <w:r>
        <w:rPr>
          <w:rFonts w:hint="eastAsia"/>
        </w:rPr>
        <w:t>，术语和定义</w:t>
      </w:r>
      <w:r>
        <w:rPr>
          <w:rFonts w:hint="eastAsia"/>
        </w:rPr>
        <w:t>3.10]</w:t>
      </w:r>
    </w:p>
    <w:p w14:paraId="3BED37F1" w14:textId="77777777" w:rsidR="003B627D" w:rsidRDefault="00281165">
      <w:pPr>
        <w:pStyle w:val="2"/>
      </w:pPr>
      <w:bookmarkStart w:id="57" w:name="_Toc184807466"/>
      <w:r>
        <w:rPr>
          <w:rFonts w:hint="eastAsia"/>
        </w:rPr>
        <w:t>3.9</w:t>
      </w:r>
      <w:r>
        <w:t xml:space="preserve">  </w:t>
      </w:r>
      <w:r>
        <w:rPr>
          <w:rFonts w:hint="eastAsia"/>
        </w:rPr>
        <w:t>碳排放抵扣</w:t>
      </w:r>
      <w:r>
        <w:rPr>
          <w:rFonts w:hint="eastAsia"/>
        </w:rPr>
        <w:t>carbon credits</w:t>
      </w:r>
      <w:bookmarkEnd w:id="57"/>
    </w:p>
    <w:p w14:paraId="1687E98D" w14:textId="7EF7C23E" w:rsidR="003B627D" w:rsidRDefault="00281165">
      <w:pPr>
        <w:pStyle w:val="af3"/>
        <w:ind w:firstLineChars="200" w:firstLine="480"/>
      </w:pPr>
      <w:r>
        <w:rPr>
          <w:rFonts w:hint="eastAsia"/>
        </w:rPr>
        <w:t>主要是指</w:t>
      </w:r>
      <w:r w:rsidR="00185704">
        <w:rPr>
          <w:rFonts w:hint="eastAsia"/>
        </w:rPr>
        <w:t>钢铁行业的</w:t>
      </w:r>
      <w:r>
        <w:rPr>
          <w:rFonts w:hint="eastAsia"/>
        </w:rPr>
        <w:t>副产</w:t>
      </w:r>
      <w:r w:rsidR="00185704">
        <w:rPr>
          <w:rFonts w:hint="eastAsia"/>
        </w:rPr>
        <w:t>品，如：</w:t>
      </w:r>
      <w:r>
        <w:rPr>
          <w:rFonts w:hint="eastAsia"/>
        </w:rPr>
        <w:t>煤气发电外输、冶金渣用作水泥、</w:t>
      </w:r>
      <w:r>
        <w:rPr>
          <w:rFonts w:hint="eastAsia"/>
        </w:rPr>
        <w:t>CO</w:t>
      </w:r>
      <w:r>
        <w:rPr>
          <w:rFonts w:hint="eastAsia"/>
          <w:vertAlign w:val="subscript"/>
        </w:rPr>
        <w:t>2</w:t>
      </w:r>
      <w:r>
        <w:rPr>
          <w:rFonts w:hint="eastAsia"/>
        </w:rPr>
        <w:t>捕集后利用等带来的</w:t>
      </w:r>
      <w:r>
        <w:rPr>
          <w:rFonts w:hint="eastAsia"/>
        </w:rPr>
        <w:t>CO</w:t>
      </w:r>
      <w:r>
        <w:rPr>
          <w:rFonts w:hint="eastAsia"/>
          <w:vertAlign w:val="subscript"/>
        </w:rPr>
        <w:t>2</w:t>
      </w:r>
      <w:r>
        <w:rPr>
          <w:rFonts w:hint="eastAsia"/>
        </w:rPr>
        <w:t>排放抵扣。由于这部分副产品，以电力、水泥原料等形式在其他企业得到了利用，相应地减少了其他企业的</w:t>
      </w:r>
      <w:r>
        <w:rPr>
          <w:rFonts w:hint="eastAsia"/>
        </w:rPr>
        <w:t>CO</w:t>
      </w:r>
      <w:r>
        <w:rPr>
          <w:rFonts w:hint="eastAsia"/>
          <w:vertAlign w:val="subscript"/>
        </w:rPr>
        <w:t>2</w:t>
      </w:r>
      <w:r>
        <w:rPr>
          <w:rFonts w:hint="eastAsia"/>
        </w:rPr>
        <w:t>排放量，这部分排放量</w:t>
      </w:r>
      <w:r w:rsidR="002E1CC1">
        <w:rPr>
          <w:rFonts w:hint="eastAsia"/>
        </w:rPr>
        <w:t>即</w:t>
      </w:r>
      <w:r w:rsidR="002E1CC1">
        <w:rPr>
          <w:rFonts w:hint="eastAsia"/>
        </w:rPr>
        <w:lastRenderedPageBreak/>
        <w:t>为</w:t>
      </w:r>
      <w:r>
        <w:rPr>
          <w:rFonts w:hint="eastAsia"/>
        </w:rPr>
        <w:t>碳排放抵扣，应计算在钢铁企业中。</w:t>
      </w:r>
    </w:p>
    <w:p w14:paraId="77178742" w14:textId="77777777" w:rsidR="003B627D" w:rsidRDefault="00281165">
      <w:pPr>
        <w:pStyle w:val="1"/>
        <w:keepNext w:val="0"/>
        <w:keepLines w:val="0"/>
        <w:snapToGrid w:val="0"/>
        <w:spacing w:before="0" w:after="0" w:line="360" w:lineRule="auto"/>
        <w:rPr>
          <w:rFonts w:eastAsia="黑体"/>
          <w:b w:val="0"/>
          <w:bCs w:val="0"/>
          <w:color w:val="000000"/>
          <w:sz w:val="24"/>
        </w:rPr>
      </w:pPr>
      <w:bookmarkStart w:id="58" w:name="_Toc184807409"/>
      <w:bookmarkStart w:id="59" w:name="_Toc184807467"/>
      <w:r>
        <w:rPr>
          <w:rFonts w:eastAsia="黑体"/>
          <w:b w:val="0"/>
          <w:bCs w:val="0"/>
          <w:color w:val="000000"/>
          <w:sz w:val="24"/>
        </w:rPr>
        <w:t xml:space="preserve">4  </w:t>
      </w:r>
      <w:r>
        <w:rPr>
          <w:rFonts w:eastAsia="黑体"/>
          <w:b w:val="0"/>
          <w:bCs w:val="0"/>
          <w:color w:val="000000"/>
          <w:sz w:val="24"/>
        </w:rPr>
        <w:t>钢铁</w:t>
      </w:r>
      <w:r>
        <w:rPr>
          <w:rFonts w:eastAsia="黑体" w:hint="eastAsia"/>
          <w:b w:val="0"/>
          <w:bCs w:val="0"/>
          <w:color w:val="000000"/>
          <w:sz w:val="24"/>
        </w:rPr>
        <w:t>流程</w:t>
      </w:r>
      <w:r>
        <w:rPr>
          <w:rFonts w:eastAsia="黑体" w:hint="eastAsia"/>
          <w:b w:val="0"/>
          <w:bCs w:val="0"/>
          <w:color w:val="000000"/>
          <w:sz w:val="24"/>
          <w:lang w:eastAsia="zh-Hans"/>
        </w:rPr>
        <w:t>碳足迹术语</w:t>
      </w:r>
      <w:bookmarkEnd w:id="58"/>
      <w:bookmarkEnd w:id="59"/>
    </w:p>
    <w:p w14:paraId="5CACE24A" w14:textId="298B04D6" w:rsidR="003B627D" w:rsidRDefault="00281165">
      <w:pPr>
        <w:pStyle w:val="2"/>
      </w:pPr>
      <w:bookmarkStart w:id="60" w:name="_Toc184807468"/>
      <w:r>
        <w:t xml:space="preserve">4.1  </w:t>
      </w:r>
      <w:r>
        <w:rPr>
          <w:rFonts w:ascii="宋体" w:hAnsi="宋体" w:hint="eastAsia"/>
        </w:rPr>
        <w:t>钢铁产品碳足迹</w:t>
      </w:r>
      <w:r w:rsidR="00AE2B92">
        <w:t>i</w:t>
      </w:r>
      <w:r w:rsidR="00AE2B92">
        <w:rPr>
          <w:rFonts w:hint="eastAsia"/>
        </w:rPr>
        <w:t>ron</w:t>
      </w:r>
      <w:r w:rsidR="00AE2B92">
        <w:t xml:space="preserve"> </w:t>
      </w:r>
      <w:r>
        <w:t xml:space="preserve">and </w:t>
      </w:r>
      <w:r w:rsidR="00AE2B92">
        <w:t>steel p</w:t>
      </w:r>
      <w:r w:rsidR="00AE2B92">
        <w:rPr>
          <w:rFonts w:hint="eastAsia"/>
        </w:rPr>
        <w:t xml:space="preserve">roduct </w:t>
      </w:r>
      <w:r w:rsidR="00AE2B92">
        <w:t>c</w:t>
      </w:r>
      <w:r w:rsidR="00AE2B92">
        <w:rPr>
          <w:rFonts w:hint="eastAsia"/>
        </w:rPr>
        <w:t xml:space="preserve">arbon </w:t>
      </w:r>
      <w:r w:rsidR="00AE2B92">
        <w:t>f</w:t>
      </w:r>
      <w:r w:rsidR="00AE2B92">
        <w:rPr>
          <w:rFonts w:hint="eastAsia"/>
        </w:rPr>
        <w:t>ootprint</w:t>
      </w:r>
      <w:r>
        <w:rPr>
          <w:rFonts w:hint="eastAsia"/>
        </w:rPr>
        <w:t xml:space="preserve">, </w:t>
      </w:r>
      <w:r>
        <w:t>IS</w:t>
      </w:r>
      <w:r>
        <w:rPr>
          <w:rFonts w:hint="eastAsia"/>
        </w:rPr>
        <w:t>PCF</w:t>
      </w:r>
      <w:bookmarkEnd w:id="60"/>
    </w:p>
    <w:p w14:paraId="6F721FB3" w14:textId="31203B4D" w:rsidR="003B627D" w:rsidRDefault="00281165">
      <w:pPr>
        <w:ind w:firstLineChars="200" w:firstLine="480"/>
      </w:pPr>
      <w:r>
        <w:rPr>
          <w:rFonts w:hint="eastAsia"/>
        </w:rPr>
        <w:t>钢铁产品碳足迹是指衡量某个钢铁产品在其生命周期各阶段的温室气体排放量总和，即从原材料开釆、产品生产（或服务提供）、分销、使用到最终处置</w:t>
      </w:r>
      <w:r>
        <w:rPr>
          <w:rFonts w:hint="eastAsia"/>
        </w:rPr>
        <w:t>/</w:t>
      </w:r>
      <w:r>
        <w:rPr>
          <w:rFonts w:hint="eastAsia"/>
        </w:rPr>
        <w:t>再生利用等多个阶段的各种温室气体排放</w:t>
      </w:r>
      <w:r w:rsidR="00B80210">
        <w:rPr>
          <w:rFonts w:hint="eastAsia"/>
        </w:rPr>
        <w:t>量</w:t>
      </w:r>
      <w:r>
        <w:rPr>
          <w:rFonts w:hint="eastAsia"/>
        </w:rPr>
        <w:t>的</w:t>
      </w:r>
      <w:r w:rsidRPr="0039106B">
        <w:rPr>
          <w:rFonts w:hint="eastAsia"/>
        </w:rPr>
        <w:t>累加</w:t>
      </w:r>
      <w:r w:rsidR="007F73B0" w:rsidRPr="0039106B">
        <w:rPr>
          <w:rFonts w:hint="eastAsia"/>
        </w:rPr>
        <w:t>，</w:t>
      </w:r>
      <w:r w:rsidR="007F73B0">
        <w:t>以二氧化碳当量为单位表示</w:t>
      </w:r>
      <w:r>
        <w:rPr>
          <w:rFonts w:hint="eastAsia"/>
        </w:rPr>
        <w:t>。</w:t>
      </w:r>
      <w:bookmarkStart w:id="61" w:name="_Hlk170824000"/>
    </w:p>
    <w:p w14:paraId="083708AC" w14:textId="77777777" w:rsidR="003B627D" w:rsidRDefault="00281165">
      <w:pPr>
        <w:pStyle w:val="2"/>
      </w:pPr>
      <w:bookmarkStart w:id="62" w:name="_Toc184807469"/>
      <w:bookmarkEnd w:id="61"/>
      <w:r>
        <w:t xml:space="preserve">4.2  </w:t>
      </w:r>
      <w:bookmarkStart w:id="63" w:name="OLE_LINK10"/>
      <w:r>
        <w:rPr>
          <w:rFonts w:ascii="宋体" w:hAnsi="宋体" w:hint="eastAsia"/>
        </w:rPr>
        <w:t>长流程碳足迹</w:t>
      </w:r>
      <w:bookmarkEnd w:id="63"/>
      <w:r>
        <w:t>long process carbon footprint</w:t>
      </w:r>
      <w:bookmarkEnd w:id="62"/>
    </w:p>
    <w:p w14:paraId="42545EAA" w14:textId="5B0628FA" w:rsidR="003B627D" w:rsidRDefault="00281165">
      <w:pPr>
        <w:ind w:firstLineChars="200" w:firstLine="480"/>
      </w:pPr>
      <w:r>
        <w:rPr>
          <w:rFonts w:hint="eastAsia"/>
        </w:rPr>
        <w:t>长流程碳足迹是指衡量在高炉</w:t>
      </w:r>
      <w:r>
        <w:rPr>
          <w:rFonts w:hint="eastAsia"/>
        </w:rPr>
        <w:t>-</w:t>
      </w:r>
      <w:r>
        <w:rPr>
          <w:rFonts w:hint="eastAsia"/>
        </w:rPr>
        <w:t>转炉</w:t>
      </w:r>
      <w:r>
        <w:rPr>
          <w:rFonts w:hint="eastAsia"/>
        </w:rPr>
        <w:t>-</w:t>
      </w:r>
      <w:r>
        <w:rPr>
          <w:rFonts w:hint="eastAsia"/>
        </w:rPr>
        <w:t>连铸</w:t>
      </w:r>
      <w:r>
        <w:rPr>
          <w:rFonts w:hint="eastAsia"/>
        </w:rPr>
        <w:t>-</w:t>
      </w:r>
      <w:r>
        <w:rPr>
          <w:rFonts w:hint="eastAsia"/>
        </w:rPr>
        <w:t>轧制长流程生产工序中生产某个钢铁产品的</w:t>
      </w:r>
      <w:r w:rsidR="0056031D">
        <w:rPr>
          <w:rFonts w:hint="eastAsia"/>
        </w:rPr>
        <w:t>碳足迹</w:t>
      </w:r>
      <w:r>
        <w:rPr>
          <w:rFonts w:hint="eastAsia"/>
        </w:rPr>
        <w:t>。</w:t>
      </w:r>
    </w:p>
    <w:p w14:paraId="39C071BB" w14:textId="77777777" w:rsidR="003B627D" w:rsidRDefault="00281165">
      <w:pPr>
        <w:pStyle w:val="2"/>
      </w:pPr>
      <w:bookmarkStart w:id="64" w:name="_Toc184807470"/>
      <w:r>
        <w:t xml:space="preserve">4.3  </w:t>
      </w:r>
      <w:r>
        <w:rPr>
          <w:rFonts w:ascii="宋体" w:hAnsi="宋体" w:hint="eastAsia"/>
        </w:rPr>
        <w:t>短流程碳足迹</w:t>
      </w:r>
      <w:r>
        <w:t>short process carbon footprint</w:t>
      </w:r>
      <w:bookmarkEnd w:id="64"/>
    </w:p>
    <w:p w14:paraId="26D7E1D6" w14:textId="165EE2A1" w:rsidR="003B627D" w:rsidRDefault="00281165">
      <w:pPr>
        <w:ind w:firstLineChars="200" w:firstLine="480"/>
      </w:pPr>
      <w:r>
        <w:rPr>
          <w:rFonts w:hint="eastAsia"/>
        </w:rPr>
        <w:t>短流程碳足迹是指衡量在电炉</w:t>
      </w:r>
      <w:r>
        <w:rPr>
          <w:rFonts w:hint="eastAsia"/>
        </w:rPr>
        <w:t>-</w:t>
      </w:r>
      <w:r>
        <w:rPr>
          <w:rFonts w:hint="eastAsia"/>
        </w:rPr>
        <w:t>连铸</w:t>
      </w:r>
      <w:r>
        <w:rPr>
          <w:rFonts w:hint="eastAsia"/>
        </w:rPr>
        <w:t>-</w:t>
      </w:r>
      <w:r>
        <w:rPr>
          <w:rFonts w:hint="eastAsia"/>
        </w:rPr>
        <w:t>轧制短流程生产工序中生产某个钢铁产品的</w:t>
      </w:r>
      <w:r w:rsidR="0056031D">
        <w:rPr>
          <w:rFonts w:hint="eastAsia"/>
        </w:rPr>
        <w:t>碳足迹</w:t>
      </w:r>
      <w:r>
        <w:rPr>
          <w:rFonts w:hint="eastAsia"/>
        </w:rPr>
        <w:t>。</w:t>
      </w:r>
    </w:p>
    <w:p w14:paraId="42FF8C7C" w14:textId="77777777" w:rsidR="003B627D" w:rsidRDefault="00281165">
      <w:pPr>
        <w:pStyle w:val="2"/>
      </w:pPr>
      <w:bookmarkStart w:id="65" w:name="_Toc184807471"/>
      <w:r>
        <w:t xml:space="preserve">4.4 </w:t>
      </w:r>
      <w:bookmarkStart w:id="66" w:name="OLE_LINK4"/>
      <w:r>
        <w:t xml:space="preserve"> </w:t>
      </w:r>
      <w:r>
        <w:rPr>
          <w:rFonts w:ascii="宋体" w:hAnsi="宋体" w:hint="eastAsia"/>
        </w:rPr>
        <w:t>焦化工序碳足迹</w:t>
      </w:r>
      <w:bookmarkEnd w:id="66"/>
      <w:proofErr w:type="spellStart"/>
      <w:r>
        <w:t>coking</w:t>
      </w:r>
      <w:proofErr w:type="spellEnd"/>
      <w:r>
        <w:t xml:space="preserve"> process carbon footprint</w:t>
      </w:r>
      <w:bookmarkEnd w:id="65"/>
    </w:p>
    <w:p w14:paraId="60BD3E4C" w14:textId="77777777" w:rsidR="003B627D" w:rsidRDefault="00281165" w:rsidP="00FD1752">
      <w:pPr>
        <w:pStyle w:val="af3"/>
        <w:spacing w:after="120"/>
        <w:ind w:firstLineChars="200" w:firstLine="480"/>
        <w:rPr>
          <w:rFonts w:ascii="Times New Roman Regular" w:hAnsi="Times New Roman Regular" w:cs="Times New Roman Regular" w:hint="eastAsia"/>
        </w:rPr>
      </w:pPr>
      <w:proofErr w:type="gramStart"/>
      <w:r>
        <w:rPr>
          <w:rFonts w:ascii="Times New Roman Regular" w:hAnsi="Times New Roman Regular" w:cs="Times New Roman Regular" w:hint="eastAsia"/>
        </w:rPr>
        <w:t>煤经过</w:t>
      </w:r>
      <w:proofErr w:type="gramEnd"/>
      <w:r>
        <w:rPr>
          <w:rFonts w:ascii="Times New Roman Regular" w:hAnsi="Times New Roman Regular" w:cs="Times New Roman Regular" w:hint="eastAsia"/>
        </w:rPr>
        <w:t>高温干馏转化为焦炭、焦炉煤气和化学产品的过程产生的温室气体排放量总和。</w:t>
      </w:r>
    </w:p>
    <w:p w14:paraId="570BCDDD" w14:textId="77777777" w:rsidR="003B627D" w:rsidRDefault="00281165">
      <w:pPr>
        <w:pStyle w:val="2"/>
      </w:pPr>
      <w:bookmarkStart w:id="67" w:name="_Toc184807472"/>
      <w:r>
        <w:t xml:space="preserve">4.5  </w:t>
      </w:r>
      <w:r>
        <w:rPr>
          <w:rFonts w:ascii="宋体" w:hAnsi="宋体" w:hint="eastAsia"/>
        </w:rPr>
        <w:t>烧结工序碳足迹</w:t>
      </w:r>
      <w:r>
        <w:t>sintering process carbon footprint</w:t>
      </w:r>
      <w:bookmarkEnd w:id="67"/>
    </w:p>
    <w:p w14:paraId="7AE57278" w14:textId="77777777" w:rsidR="003B627D" w:rsidRDefault="00281165">
      <w:pPr>
        <w:pStyle w:val="af3"/>
        <w:ind w:firstLineChars="200" w:firstLine="480"/>
      </w:pPr>
      <w:bookmarkStart w:id="68" w:name="_Hlk170824303"/>
      <w:r>
        <w:rPr>
          <w:rFonts w:ascii="Times New Roman Regular" w:hAnsi="Times New Roman Regular" w:cs="Times New Roman Regular" w:hint="eastAsia"/>
        </w:rPr>
        <w:t>把矿粉、熔剂、煤粉或焦粉按一定的比例配合，通过混合料内部的燃料燃烧产生高温，使之成块的过程产生的温室气体排放量总和。</w:t>
      </w:r>
    </w:p>
    <w:p w14:paraId="4F6567F8" w14:textId="77777777" w:rsidR="003B627D" w:rsidRDefault="00281165">
      <w:pPr>
        <w:pStyle w:val="2"/>
      </w:pPr>
      <w:bookmarkStart w:id="69" w:name="_Toc184807473"/>
      <w:bookmarkEnd w:id="68"/>
      <w:r>
        <w:t xml:space="preserve">4.6 </w:t>
      </w:r>
      <w:bookmarkStart w:id="70" w:name="OLE_LINK3"/>
      <w:r>
        <w:t xml:space="preserve"> </w:t>
      </w:r>
      <w:r>
        <w:rPr>
          <w:rFonts w:ascii="宋体" w:hAnsi="宋体" w:hint="eastAsia"/>
        </w:rPr>
        <w:t>球团工序碳足迹</w:t>
      </w:r>
      <w:bookmarkEnd w:id="70"/>
      <w:r>
        <w:t>pelleting process carbon footprint</w:t>
      </w:r>
      <w:bookmarkEnd w:id="69"/>
    </w:p>
    <w:p w14:paraId="00527109" w14:textId="77777777" w:rsidR="003B627D" w:rsidRDefault="00281165">
      <w:pPr>
        <w:ind w:firstLineChars="200" w:firstLine="480"/>
      </w:pPr>
      <w:r>
        <w:rPr>
          <w:rFonts w:hint="eastAsia"/>
        </w:rPr>
        <w:t>把粉状物料压制成聚合块或球状块体的过程产生的温室气体排放量总和。</w:t>
      </w:r>
    </w:p>
    <w:p w14:paraId="75C714DF" w14:textId="77777777" w:rsidR="003B627D" w:rsidRDefault="00281165">
      <w:pPr>
        <w:pStyle w:val="2"/>
      </w:pPr>
      <w:bookmarkStart w:id="71" w:name="_Toc184807474"/>
      <w:r>
        <w:t xml:space="preserve">4.7  </w:t>
      </w:r>
      <w:r>
        <w:rPr>
          <w:rFonts w:ascii="宋体" w:hAnsi="宋体" w:hint="eastAsia"/>
        </w:rPr>
        <w:t>炼铁工序碳足迹</w:t>
      </w:r>
      <w:r>
        <w:t>ironmaking process carbon footprint</w:t>
      </w:r>
      <w:bookmarkEnd w:id="71"/>
    </w:p>
    <w:p w14:paraId="7178AE77" w14:textId="2EF58B81" w:rsidR="003B627D" w:rsidRDefault="00281165">
      <w:pPr>
        <w:pStyle w:val="af3"/>
        <w:ind w:firstLineChars="200" w:firstLine="480"/>
      </w:pPr>
      <w:r>
        <w:rPr>
          <w:rFonts w:hint="eastAsia"/>
        </w:rPr>
        <w:t>指生产某钢铁产品时在其炼铁工序中产生的温室气体排放量总和。</w:t>
      </w:r>
      <w:bookmarkStart w:id="72" w:name="_Hlk170824334"/>
    </w:p>
    <w:p w14:paraId="3DC9F268" w14:textId="77777777" w:rsidR="003B627D" w:rsidRDefault="00281165">
      <w:pPr>
        <w:pStyle w:val="2"/>
      </w:pPr>
      <w:bookmarkStart w:id="73" w:name="_Toc184807475"/>
      <w:bookmarkEnd w:id="72"/>
      <w:r>
        <w:t xml:space="preserve">4.8  </w:t>
      </w:r>
      <w:r>
        <w:rPr>
          <w:rFonts w:ascii="宋体" w:hAnsi="宋体" w:hint="eastAsia"/>
        </w:rPr>
        <w:t>炼钢工序碳足迹</w:t>
      </w:r>
      <w:r>
        <w:t>steel making carbon footprint</w:t>
      </w:r>
      <w:bookmarkEnd w:id="73"/>
    </w:p>
    <w:p w14:paraId="07655E45" w14:textId="1CF58DDC" w:rsidR="003B627D" w:rsidRDefault="00281165">
      <w:pPr>
        <w:pStyle w:val="af3"/>
        <w:ind w:firstLineChars="200" w:firstLine="480"/>
      </w:pPr>
      <w:r>
        <w:rPr>
          <w:rFonts w:hint="eastAsia"/>
        </w:rPr>
        <w:t>指生产某钢铁产品时在其炼钢工序中产生的温室气体排放量总和。</w:t>
      </w:r>
    </w:p>
    <w:p w14:paraId="56DE326A" w14:textId="77777777" w:rsidR="003B627D" w:rsidRDefault="00281165">
      <w:pPr>
        <w:pStyle w:val="2"/>
      </w:pPr>
      <w:bookmarkStart w:id="74" w:name="_Toc184807476"/>
      <w:r>
        <w:t>4</w:t>
      </w:r>
      <w:r>
        <w:rPr>
          <w:rFonts w:hint="eastAsia"/>
        </w:rPr>
        <w:t>.</w:t>
      </w:r>
      <w:r>
        <w:t xml:space="preserve">9  </w:t>
      </w:r>
      <w:r>
        <w:rPr>
          <w:rFonts w:ascii="宋体" w:hAnsi="宋体" w:hint="eastAsia"/>
        </w:rPr>
        <w:t>轧钢工序碳足迹</w:t>
      </w:r>
      <w:r>
        <w:t>steel rolling process carbon footprint</w:t>
      </w:r>
      <w:bookmarkEnd w:id="74"/>
    </w:p>
    <w:p w14:paraId="2540F2F0" w14:textId="134FFB07" w:rsidR="003B627D" w:rsidRDefault="00281165">
      <w:pPr>
        <w:pStyle w:val="af3"/>
        <w:ind w:firstLineChars="200" w:firstLine="480"/>
      </w:pPr>
      <w:r>
        <w:rPr>
          <w:rFonts w:hint="eastAsia"/>
        </w:rPr>
        <w:t>指生产某钢铁产品时在其轧钢工序中产生的温室气体排放量的总和。</w:t>
      </w:r>
    </w:p>
    <w:p w14:paraId="47B4A047" w14:textId="77777777" w:rsidR="003B627D" w:rsidRDefault="00281165">
      <w:pPr>
        <w:pStyle w:val="1"/>
        <w:keepNext w:val="0"/>
        <w:keepLines w:val="0"/>
        <w:tabs>
          <w:tab w:val="left" w:pos="6510"/>
        </w:tabs>
        <w:snapToGrid w:val="0"/>
        <w:spacing w:before="0" w:after="0" w:line="360" w:lineRule="auto"/>
        <w:rPr>
          <w:rFonts w:eastAsia="黑体"/>
          <w:b w:val="0"/>
          <w:bCs w:val="0"/>
          <w:color w:val="000000"/>
          <w:sz w:val="24"/>
        </w:rPr>
      </w:pPr>
      <w:bookmarkStart w:id="75" w:name="_Toc56070840"/>
      <w:bookmarkStart w:id="76" w:name="_Toc56093800"/>
      <w:bookmarkStart w:id="77" w:name="_Toc475624961"/>
      <w:bookmarkStart w:id="78" w:name="_Toc336260482"/>
      <w:bookmarkStart w:id="79" w:name="_Toc184807410"/>
      <w:bookmarkStart w:id="80" w:name="_Toc184807477"/>
      <w:r>
        <w:rPr>
          <w:rFonts w:eastAsia="黑体"/>
          <w:b w:val="0"/>
          <w:bCs w:val="0"/>
          <w:color w:val="000000"/>
          <w:sz w:val="24"/>
          <w:lang w:eastAsia="zh-Hans"/>
        </w:rPr>
        <w:lastRenderedPageBreak/>
        <w:t xml:space="preserve">5  </w:t>
      </w:r>
      <w:bookmarkEnd w:id="75"/>
      <w:bookmarkEnd w:id="76"/>
      <w:bookmarkEnd w:id="77"/>
      <w:bookmarkEnd w:id="78"/>
      <w:r>
        <w:rPr>
          <w:rFonts w:eastAsia="黑体" w:hint="eastAsia"/>
          <w:b w:val="0"/>
          <w:bCs w:val="0"/>
          <w:color w:val="000000"/>
          <w:sz w:val="24"/>
          <w:lang w:eastAsia="zh-Hans"/>
        </w:rPr>
        <w:t>碳排放</w:t>
      </w:r>
      <w:r>
        <w:rPr>
          <w:rFonts w:eastAsia="黑体" w:hint="eastAsia"/>
          <w:b w:val="0"/>
          <w:bCs w:val="0"/>
          <w:color w:val="000000"/>
          <w:sz w:val="24"/>
        </w:rPr>
        <w:t>计量</w:t>
      </w:r>
      <w:r>
        <w:rPr>
          <w:rFonts w:eastAsia="黑体" w:hint="eastAsia"/>
          <w:b w:val="0"/>
          <w:bCs w:val="0"/>
          <w:color w:val="000000"/>
          <w:sz w:val="24"/>
          <w:lang w:eastAsia="zh-Hans"/>
        </w:rPr>
        <w:t>术语</w:t>
      </w:r>
      <w:bookmarkEnd w:id="79"/>
      <w:bookmarkEnd w:id="80"/>
      <w:r>
        <w:rPr>
          <w:rFonts w:eastAsia="黑体"/>
          <w:b w:val="0"/>
          <w:bCs w:val="0"/>
          <w:color w:val="000000"/>
          <w:sz w:val="24"/>
        </w:rPr>
        <w:tab/>
      </w:r>
    </w:p>
    <w:p w14:paraId="6F40852E" w14:textId="121BBC80" w:rsidR="00FD1752" w:rsidRDefault="00FD1752" w:rsidP="00FD1752">
      <w:pPr>
        <w:pStyle w:val="2"/>
        <w:rPr>
          <w:color w:val="000000"/>
          <w:lang w:eastAsia="zh-Hans"/>
        </w:rPr>
      </w:pPr>
      <w:bookmarkStart w:id="81" w:name="_Toc184807478"/>
      <w:bookmarkStart w:id="82" w:name="_Toc336260483"/>
      <w:bookmarkStart w:id="83" w:name="_Toc475624962"/>
      <w:r>
        <w:rPr>
          <w:color w:val="000000"/>
          <w:lang w:eastAsia="zh-Hans"/>
        </w:rPr>
        <w:t>5</w:t>
      </w:r>
      <w:r>
        <w:rPr>
          <w:rFonts w:hint="eastAsia"/>
          <w:color w:val="000000"/>
          <w:lang w:eastAsia="zh-Hans"/>
        </w:rPr>
        <w:t>.</w:t>
      </w:r>
      <w:r>
        <w:rPr>
          <w:rFonts w:hint="eastAsia"/>
          <w:color w:val="000000"/>
        </w:rPr>
        <w:t>1</w:t>
      </w:r>
      <w:r>
        <w:rPr>
          <w:color w:val="000000"/>
          <w:lang w:eastAsia="zh-Hans"/>
        </w:rPr>
        <w:t xml:space="preserve">  </w:t>
      </w:r>
      <w:r>
        <w:rPr>
          <w:rFonts w:ascii="宋体" w:hAnsi="宋体" w:hint="eastAsia"/>
          <w:color w:val="000000"/>
          <w:lang w:eastAsia="zh-Hans"/>
        </w:rPr>
        <w:t>排放因子</w:t>
      </w:r>
      <w:r>
        <w:rPr>
          <w:rFonts w:hint="eastAsia"/>
          <w:color w:val="000000"/>
          <w:lang w:eastAsia="zh-Hans"/>
        </w:rPr>
        <w:t>emission</w:t>
      </w:r>
      <w:r>
        <w:rPr>
          <w:color w:val="000000"/>
          <w:lang w:eastAsia="zh-Hans"/>
        </w:rPr>
        <w:t xml:space="preserve"> </w:t>
      </w:r>
      <w:r>
        <w:rPr>
          <w:rFonts w:hint="eastAsia"/>
          <w:color w:val="000000"/>
          <w:lang w:eastAsia="zh-Hans"/>
        </w:rPr>
        <w:t>factor</w:t>
      </w:r>
      <w:bookmarkEnd w:id="81"/>
    </w:p>
    <w:p w14:paraId="194224D5" w14:textId="77777777" w:rsidR="00FD1752" w:rsidRDefault="00FD1752" w:rsidP="00FD1752">
      <w:pPr>
        <w:spacing w:line="360" w:lineRule="exact"/>
        <w:ind w:firstLineChars="200" w:firstLine="480"/>
      </w:pPr>
      <w:r>
        <w:rPr>
          <w:rFonts w:hint="eastAsia"/>
        </w:rPr>
        <w:t>表征单位生产或消费活动量的温室气体排放的系数。</w:t>
      </w:r>
    </w:p>
    <w:p w14:paraId="198BC13E" w14:textId="77777777" w:rsidR="00FD1752" w:rsidRDefault="00FD1752" w:rsidP="00FD1752">
      <w:pPr>
        <w:spacing w:line="360" w:lineRule="exact"/>
        <w:ind w:firstLineChars="200" w:firstLine="480"/>
      </w:pPr>
      <w:r>
        <w:rPr>
          <w:rFonts w:hint="eastAsia"/>
        </w:rPr>
        <w:t>[GB/T 32150-2015</w:t>
      </w:r>
      <w:r>
        <w:rPr>
          <w:rFonts w:hint="eastAsia"/>
        </w:rPr>
        <w:t>，术语和定义</w:t>
      </w:r>
      <w:r>
        <w:rPr>
          <w:rFonts w:hint="eastAsia"/>
        </w:rPr>
        <w:t>3.13]</w:t>
      </w:r>
    </w:p>
    <w:p w14:paraId="21813467" w14:textId="77777777" w:rsidR="00FD1752" w:rsidRPr="007766C7" w:rsidRDefault="00FD1752" w:rsidP="007766C7">
      <w:pPr>
        <w:adjustRightInd w:val="0"/>
        <w:snapToGrid w:val="0"/>
        <w:ind w:firstLineChars="200" w:firstLine="420"/>
        <w:rPr>
          <w:rFonts w:eastAsia="仿宋"/>
          <w:sz w:val="21"/>
          <w:szCs w:val="21"/>
        </w:rPr>
      </w:pPr>
      <w:r w:rsidRPr="007766C7">
        <w:rPr>
          <w:rFonts w:eastAsia="仿宋" w:hint="eastAsia"/>
          <w:sz w:val="21"/>
          <w:szCs w:val="21"/>
        </w:rPr>
        <w:t>注：如每单位能量化石燃料消耗所对应的二氧化碳排放量、净购入的每千瓦时电量所对应的二氧化碳排放量等。</w:t>
      </w:r>
    </w:p>
    <w:p w14:paraId="2F9C6123" w14:textId="01E3C5A1" w:rsidR="00FD1752" w:rsidRDefault="00FD1752" w:rsidP="00FD1752">
      <w:pPr>
        <w:pStyle w:val="2"/>
      </w:pPr>
      <w:bookmarkStart w:id="84" w:name="_Toc184807479"/>
      <w:r>
        <w:rPr>
          <w:color w:val="000000"/>
          <w:lang w:eastAsia="zh-Hans"/>
        </w:rPr>
        <w:t>5</w:t>
      </w:r>
      <w:r>
        <w:rPr>
          <w:rFonts w:hint="eastAsia"/>
          <w:color w:val="000000"/>
          <w:lang w:eastAsia="zh-Hans"/>
        </w:rPr>
        <w:t>.</w:t>
      </w:r>
      <w:r>
        <w:rPr>
          <w:rFonts w:hint="eastAsia"/>
          <w:color w:val="000000"/>
        </w:rPr>
        <w:t>2</w:t>
      </w:r>
      <w:r>
        <w:rPr>
          <w:color w:val="000000"/>
          <w:lang w:eastAsia="zh-Hans"/>
        </w:rPr>
        <w:t xml:space="preserve">  </w:t>
      </w:r>
      <w:r>
        <w:rPr>
          <w:rFonts w:ascii="宋体" w:hAnsi="宋体" w:hint="eastAsia"/>
          <w:color w:val="000000"/>
          <w:lang w:eastAsia="zh-Hans"/>
        </w:rPr>
        <w:t>活动数据</w:t>
      </w:r>
      <w:r>
        <w:rPr>
          <w:rFonts w:hint="eastAsia"/>
          <w:lang w:eastAsia="zh-Hans"/>
        </w:rPr>
        <w:t>activity</w:t>
      </w:r>
      <w:r>
        <w:rPr>
          <w:lang w:eastAsia="zh-Hans"/>
        </w:rPr>
        <w:t xml:space="preserve"> </w:t>
      </w:r>
      <w:r>
        <w:rPr>
          <w:rFonts w:hint="eastAsia"/>
          <w:lang w:eastAsia="zh-Hans"/>
        </w:rPr>
        <w:t>data</w:t>
      </w:r>
      <w:bookmarkEnd w:id="84"/>
    </w:p>
    <w:p w14:paraId="1D4757F5" w14:textId="77777777" w:rsidR="00FD1752" w:rsidRDefault="00FD1752" w:rsidP="00FD1752">
      <w:pPr>
        <w:ind w:firstLineChars="200" w:firstLine="480"/>
      </w:pPr>
      <w:r>
        <w:t>导致温室气体排放的生产或消费活动量的表征值。</w:t>
      </w:r>
    </w:p>
    <w:p w14:paraId="5506019F" w14:textId="77777777" w:rsidR="00FD1752" w:rsidRPr="007766C7" w:rsidRDefault="00FD1752" w:rsidP="007766C7">
      <w:pPr>
        <w:adjustRightInd w:val="0"/>
        <w:snapToGrid w:val="0"/>
        <w:ind w:firstLineChars="200" w:firstLine="420"/>
        <w:rPr>
          <w:rFonts w:eastAsia="仿宋"/>
          <w:sz w:val="21"/>
          <w:szCs w:val="21"/>
        </w:rPr>
      </w:pPr>
      <w:r w:rsidRPr="007766C7">
        <w:rPr>
          <w:rFonts w:eastAsia="仿宋" w:hint="eastAsia"/>
          <w:sz w:val="21"/>
          <w:szCs w:val="21"/>
        </w:rPr>
        <w:t>注：如各种化石燃料的消耗量、原材料的使用量、购入的电量、购入的热量等。</w:t>
      </w:r>
    </w:p>
    <w:p w14:paraId="62790804" w14:textId="77777777" w:rsidR="00FD1752" w:rsidRDefault="00FD1752" w:rsidP="00FD1752">
      <w:pPr>
        <w:ind w:firstLineChars="200" w:firstLine="480"/>
        <w:rPr>
          <w:lang w:eastAsia="zh-Hans"/>
        </w:rPr>
      </w:pPr>
      <w:r>
        <w:rPr>
          <w:rFonts w:hint="eastAsia"/>
          <w:color w:val="000000"/>
        </w:rPr>
        <w:t>[</w:t>
      </w:r>
      <w:r>
        <w:t>GB/T 32150-2015</w:t>
      </w:r>
      <w:r>
        <w:rPr>
          <w:rFonts w:hint="eastAsia"/>
        </w:rPr>
        <w:t>，</w:t>
      </w:r>
      <w:bookmarkStart w:id="85" w:name="OLE_LINK17"/>
      <w:r>
        <w:rPr>
          <w:rFonts w:hint="eastAsia"/>
        </w:rPr>
        <w:t>术语和定义</w:t>
      </w:r>
      <w:bookmarkEnd w:id="85"/>
      <w:r>
        <w:rPr>
          <w:rFonts w:hint="eastAsia"/>
        </w:rPr>
        <w:t>3</w:t>
      </w:r>
      <w:r>
        <w:t>.12</w:t>
      </w:r>
      <w:r>
        <w:rPr>
          <w:rFonts w:hint="eastAsia"/>
        </w:rPr>
        <w:t>]</w:t>
      </w:r>
    </w:p>
    <w:p w14:paraId="77759B62" w14:textId="6A2B6D68" w:rsidR="003B627D" w:rsidRDefault="00281165">
      <w:pPr>
        <w:pStyle w:val="2"/>
        <w:rPr>
          <w:color w:val="000000"/>
          <w:lang w:eastAsia="zh-Hans"/>
        </w:rPr>
      </w:pPr>
      <w:bookmarkStart w:id="86" w:name="_Toc184807480"/>
      <w:r>
        <w:rPr>
          <w:color w:val="000000"/>
        </w:rPr>
        <w:t>5.</w:t>
      </w:r>
      <w:r w:rsidR="00FD1752">
        <w:rPr>
          <w:rFonts w:hint="eastAsia"/>
          <w:color w:val="000000"/>
        </w:rPr>
        <w:t>3</w:t>
      </w:r>
      <w:r>
        <w:rPr>
          <w:color w:val="000000"/>
        </w:rPr>
        <w:t xml:space="preserve"> </w:t>
      </w:r>
      <w:bookmarkStart w:id="87" w:name="OLE_LINK2"/>
      <w:bookmarkStart w:id="88" w:name="_Toc336260485"/>
      <w:bookmarkStart w:id="89" w:name="_Toc475624964"/>
      <w:bookmarkStart w:id="90" w:name="_Toc56070841"/>
      <w:bookmarkStart w:id="91" w:name="_Toc56093801"/>
      <w:bookmarkEnd w:id="82"/>
      <w:bookmarkEnd w:id="83"/>
      <w:r>
        <w:rPr>
          <w:color w:val="000000"/>
        </w:rPr>
        <w:t xml:space="preserve"> </w:t>
      </w:r>
      <w:r>
        <w:rPr>
          <w:rFonts w:ascii="宋体" w:hAnsi="宋体" w:hint="eastAsia"/>
          <w:color w:val="000000"/>
          <w:lang w:eastAsia="zh-Hans"/>
        </w:rPr>
        <w:t>碳排放计量</w:t>
      </w:r>
      <w:bookmarkEnd w:id="87"/>
      <w:r>
        <w:rPr>
          <w:color w:val="000000"/>
          <w:lang w:eastAsia="zh-Hans"/>
        </w:rPr>
        <w:t>carbon emission measurement</w:t>
      </w:r>
      <w:bookmarkEnd w:id="86"/>
    </w:p>
    <w:p w14:paraId="75D6E566" w14:textId="7E5E07AB" w:rsidR="003B627D" w:rsidRDefault="00537D28">
      <w:pPr>
        <w:ind w:firstLineChars="200" w:firstLine="480"/>
        <w:rPr>
          <w:lang w:eastAsia="zh-Hans"/>
        </w:rPr>
      </w:pPr>
      <w:r>
        <w:rPr>
          <w:rFonts w:hint="eastAsia"/>
          <w:lang w:eastAsia="zh-Hans"/>
        </w:rPr>
        <w:t>关于碳排放量测量的科学及其应用，是实现碳排放量单位统一、量值准确可靠的活动。</w:t>
      </w:r>
    </w:p>
    <w:p w14:paraId="502B8259" w14:textId="6FAC1D95" w:rsidR="003B627D" w:rsidRDefault="00281165">
      <w:pPr>
        <w:pStyle w:val="3"/>
        <w:rPr>
          <w:color w:val="000000"/>
        </w:rPr>
      </w:pPr>
      <w:bookmarkStart w:id="92" w:name="_Toc184807481"/>
      <w:r>
        <w:rPr>
          <w:color w:val="000000"/>
          <w:lang w:eastAsia="zh-Hans"/>
        </w:rPr>
        <w:t>5</w:t>
      </w:r>
      <w:r>
        <w:rPr>
          <w:rFonts w:hint="eastAsia"/>
          <w:color w:val="000000"/>
          <w:lang w:eastAsia="zh-Hans"/>
        </w:rPr>
        <w:t>.</w:t>
      </w:r>
      <w:r w:rsidR="00FD1752">
        <w:rPr>
          <w:rFonts w:hint="eastAsia"/>
          <w:color w:val="000000"/>
        </w:rPr>
        <w:t>3</w:t>
      </w:r>
      <w:r>
        <w:rPr>
          <w:rFonts w:hint="eastAsia"/>
          <w:color w:val="000000"/>
          <w:lang w:eastAsia="zh-Hans"/>
        </w:rPr>
        <w:t>.</w:t>
      </w:r>
      <w:r>
        <w:rPr>
          <w:color w:val="000000"/>
          <w:lang w:eastAsia="zh-Hans"/>
        </w:rPr>
        <w:t xml:space="preserve">1  </w:t>
      </w:r>
      <w:r>
        <w:rPr>
          <w:rFonts w:ascii="宋体" w:hAnsi="宋体" w:hint="eastAsia"/>
          <w:color w:val="000000"/>
          <w:lang w:eastAsia="zh-Hans"/>
        </w:rPr>
        <w:t>直接计量（</w:t>
      </w:r>
      <w:bookmarkStart w:id="93" w:name="OLE_LINK9"/>
      <w:r>
        <w:rPr>
          <w:rFonts w:ascii="宋体" w:hAnsi="宋体" w:hint="eastAsia"/>
          <w:color w:val="000000"/>
          <w:lang w:eastAsia="zh-Hans"/>
        </w:rPr>
        <w:t>直接测量</w:t>
      </w:r>
      <w:bookmarkEnd w:id="93"/>
      <w:r>
        <w:rPr>
          <w:rFonts w:ascii="宋体" w:hAnsi="宋体" w:hint="eastAsia"/>
          <w:color w:val="000000"/>
          <w:lang w:eastAsia="zh-Hans"/>
        </w:rPr>
        <w:t>）</w:t>
      </w:r>
      <w:r>
        <w:rPr>
          <w:color w:val="000000"/>
          <w:lang w:eastAsia="zh-Hans"/>
        </w:rPr>
        <w:t>direct measurement</w:t>
      </w:r>
      <w:bookmarkEnd w:id="92"/>
    </w:p>
    <w:p w14:paraId="303479C2" w14:textId="77777777" w:rsidR="003B627D" w:rsidRDefault="00281165">
      <w:pPr>
        <w:ind w:firstLineChars="200" w:firstLine="480"/>
      </w:pPr>
      <w:r>
        <w:rPr>
          <w:rFonts w:hint="eastAsia"/>
        </w:rPr>
        <w:t>利用计量设备测量直接碳排放的方法。</w:t>
      </w:r>
    </w:p>
    <w:p w14:paraId="682FD0C1" w14:textId="139789CF" w:rsidR="003B627D" w:rsidRDefault="00281165">
      <w:pPr>
        <w:pStyle w:val="3"/>
        <w:rPr>
          <w:color w:val="000000"/>
          <w:lang w:eastAsia="zh-Hans"/>
        </w:rPr>
      </w:pPr>
      <w:bookmarkStart w:id="94" w:name="_Toc184807482"/>
      <w:r>
        <w:rPr>
          <w:color w:val="000000"/>
          <w:lang w:eastAsia="zh-Hans"/>
        </w:rPr>
        <w:t>5</w:t>
      </w:r>
      <w:r>
        <w:rPr>
          <w:rFonts w:hint="eastAsia"/>
          <w:color w:val="000000"/>
          <w:lang w:eastAsia="zh-Hans"/>
        </w:rPr>
        <w:t>.</w:t>
      </w:r>
      <w:r w:rsidR="00FD1752">
        <w:rPr>
          <w:rFonts w:hint="eastAsia"/>
          <w:color w:val="000000"/>
        </w:rPr>
        <w:t>3</w:t>
      </w:r>
      <w:r>
        <w:rPr>
          <w:rFonts w:hint="eastAsia"/>
          <w:color w:val="000000"/>
          <w:lang w:eastAsia="zh-Hans"/>
        </w:rPr>
        <w:t>.</w:t>
      </w:r>
      <w:r>
        <w:rPr>
          <w:color w:val="000000"/>
          <w:lang w:eastAsia="zh-Hans"/>
        </w:rPr>
        <w:t xml:space="preserve">2  </w:t>
      </w:r>
      <w:r>
        <w:rPr>
          <w:rFonts w:ascii="宋体" w:hAnsi="宋体" w:hint="eastAsia"/>
          <w:color w:val="000000"/>
          <w:lang w:eastAsia="zh-Hans"/>
        </w:rPr>
        <w:t>间接计算</w:t>
      </w:r>
      <w:r>
        <w:rPr>
          <w:color w:val="000000"/>
          <w:lang w:eastAsia="zh-Hans"/>
        </w:rPr>
        <w:t>indirect calculation</w:t>
      </w:r>
      <w:bookmarkEnd w:id="94"/>
    </w:p>
    <w:p w14:paraId="0D686EAF" w14:textId="77777777" w:rsidR="003B627D" w:rsidRDefault="00281165">
      <w:pPr>
        <w:ind w:firstLineChars="200" w:firstLine="480"/>
      </w:pPr>
      <w:r>
        <w:rPr>
          <w:rFonts w:hint="eastAsia"/>
          <w:lang w:eastAsia="zh-Hans"/>
        </w:rPr>
        <w:t>根据计量的结果计算间接碳排放的方法</w:t>
      </w:r>
      <w:r>
        <w:rPr>
          <w:rFonts w:hint="eastAsia"/>
        </w:rPr>
        <w:t>。</w:t>
      </w:r>
    </w:p>
    <w:p w14:paraId="7A6AD8A2" w14:textId="6F9AD17A" w:rsidR="003B627D" w:rsidRDefault="00281165">
      <w:pPr>
        <w:pStyle w:val="4"/>
        <w:rPr>
          <w:color w:val="000000"/>
          <w:lang w:eastAsia="zh-Hans"/>
        </w:rPr>
      </w:pPr>
      <w:r>
        <w:rPr>
          <w:color w:val="000000"/>
          <w:lang w:eastAsia="zh-Hans"/>
        </w:rPr>
        <w:t>5</w:t>
      </w:r>
      <w:r>
        <w:rPr>
          <w:rFonts w:hint="eastAsia"/>
          <w:color w:val="000000"/>
          <w:lang w:eastAsia="zh-Hans"/>
        </w:rPr>
        <w:t>.</w:t>
      </w:r>
      <w:r w:rsidR="00FD1752">
        <w:rPr>
          <w:rFonts w:hint="eastAsia"/>
          <w:color w:val="000000"/>
        </w:rPr>
        <w:t>3</w:t>
      </w:r>
      <w:r>
        <w:rPr>
          <w:rFonts w:hint="eastAsia"/>
          <w:color w:val="000000"/>
          <w:lang w:eastAsia="zh-Hans"/>
        </w:rPr>
        <w:t>.</w:t>
      </w:r>
      <w:r>
        <w:rPr>
          <w:color w:val="000000"/>
          <w:lang w:eastAsia="zh-Hans"/>
        </w:rPr>
        <w:t>2</w:t>
      </w:r>
      <w:r>
        <w:rPr>
          <w:rFonts w:hint="eastAsia"/>
          <w:color w:val="000000"/>
          <w:lang w:eastAsia="zh-Hans"/>
        </w:rPr>
        <w:t>.</w:t>
      </w:r>
      <w:r>
        <w:rPr>
          <w:color w:val="000000"/>
          <w:lang w:eastAsia="zh-Hans"/>
        </w:rPr>
        <w:t xml:space="preserve">1 </w:t>
      </w:r>
      <w:bookmarkStart w:id="95" w:name="OLE_LINK1"/>
      <w:r>
        <w:rPr>
          <w:color w:val="000000"/>
          <w:lang w:eastAsia="zh-Hans"/>
        </w:rPr>
        <w:t xml:space="preserve"> </w:t>
      </w:r>
      <w:r>
        <w:rPr>
          <w:rFonts w:ascii="宋体" w:hAnsi="宋体" w:hint="eastAsia"/>
          <w:color w:val="000000"/>
          <w:szCs w:val="32"/>
          <w:lang w:eastAsia="zh-Hans"/>
        </w:rPr>
        <w:t>物料平衡法</w:t>
      </w:r>
      <w:bookmarkEnd w:id="95"/>
      <w:r>
        <w:rPr>
          <w:color w:val="000000"/>
          <w:lang w:eastAsia="zh-Hans"/>
        </w:rPr>
        <w:t>material balance method</w:t>
      </w:r>
    </w:p>
    <w:p w14:paraId="7005AD5E" w14:textId="77777777" w:rsidR="003B627D" w:rsidRDefault="00281165">
      <w:pPr>
        <w:ind w:firstLineChars="200" w:firstLine="480"/>
        <w:rPr>
          <w:color w:val="FF0000"/>
        </w:rPr>
      </w:pPr>
      <w:r>
        <w:t>根据质量守恒定律，用输入物料的含碳量减去输出物料中的含碳量进行平衡计算得到二氧化碳的排放量。</w:t>
      </w:r>
    </w:p>
    <w:p w14:paraId="24D8EC5B" w14:textId="71C7B85D" w:rsidR="003B627D" w:rsidRDefault="00281165">
      <w:pPr>
        <w:pStyle w:val="4"/>
        <w:rPr>
          <w:lang w:eastAsia="zh-Hans"/>
        </w:rPr>
      </w:pPr>
      <w:r>
        <w:rPr>
          <w:lang w:eastAsia="zh-Hans"/>
        </w:rPr>
        <w:t>5</w:t>
      </w:r>
      <w:r>
        <w:rPr>
          <w:rFonts w:hint="eastAsia"/>
          <w:lang w:eastAsia="zh-Hans"/>
        </w:rPr>
        <w:t>.</w:t>
      </w:r>
      <w:r w:rsidR="00FD1752">
        <w:rPr>
          <w:rFonts w:hint="eastAsia"/>
        </w:rPr>
        <w:t>3</w:t>
      </w:r>
      <w:r>
        <w:rPr>
          <w:rFonts w:hint="eastAsia"/>
          <w:lang w:eastAsia="zh-Hans"/>
        </w:rPr>
        <w:t>.</w:t>
      </w:r>
      <w:r>
        <w:rPr>
          <w:lang w:eastAsia="zh-Hans"/>
        </w:rPr>
        <w:t>2</w:t>
      </w:r>
      <w:r>
        <w:rPr>
          <w:rFonts w:hint="eastAsia"/>
          <w:lang w:eastAsia="zh-Hans"/>
        </w:rPr>
        <w:t>.</w:t>
      </w:r>
      <w:r>
        <w:rPr>
          <w:lang w:eastAsia="zh-Hans"/>
        </w:rPr>
        <w:t xml:space="preserve">2  </w:t>
      </w:r>
      <w:r>
        <w:rPr>
          <w:rFonts w:ascii="宋体" w:hAnsi="宋体" w:hint="eastAsia"/>
          <w:color w:val="000000"/>
          <w:szCs w:val="32"/>
          <w:lang w:eastAsia="zh-Hans"/>
        </w:rPr>
        <w:t>排放因子法</w:t>
      </w:r>
      <w:r>
        <w:rPr>
          <w:lang w:eastAsia="zh-Hans"/>
        </w:rPr>
        <w:t>emission factor method</w:t>
      </w:r>
    </w:p>
    <w:p w14:paraId="30F0269E" w14:textId="77777777" w:rsidR="003B627D" w:rsidRDefault="00281165">
      <w:pPr>
        <w:spacing w:line="360" w:lineRule="exact"/>
        <w:ind w:firstLineChars="200" w:firstLine="480"/>
      </w:pPr>
      <w:r>
        <w:t>温室气体的排放量等于活动数据与温室气体排放因子的乘积。</w:t>
      </w:r>
    </w:p>
    <w:p w14:paraId="12B13317" w14:textId="77777777" w:rsidR="003B627D" w:rsidRDefault="00281165">
      <w:pPr>
        <w:pStyle w:val="1"/>
        <w:keepNext w:val="0"/>
        <w:keepLines w:val="0"/>
        <w:snapToGrid w:val="0"/>
        <w:spacing w:beforeLines="50" w:before="163" w:after="0" w:line="360" w:lineRule="auto"/>
        <w:rPr>
          <w:color w:val="000000"/>
          <w:sz w:val="24"/>
          <w:lang w:eastAsia="zh-Hans"/>
        </w:rPr>
      </w:pPr>
      <w:bookmarkStart w:id="96" w:name="_Toc184807411"/>
      <w:bookmarkStart w:id="97" w:name="_Toc184807483"/>
      <w:r>
        <w:rPr>
          <w:color w:val="000000"/>
          <w:sz w:val="24"/>
          <w:lang w:eastAsia="zh-Hans"/>
        </w:rPr>
        <w:t>6</w:t>
      </w:r>
      <w:r>
        <w:rPr>
          <w:color w:val="000000"/>
          <w:sz w:val="24"/>
        </w:rPr>
        <w:t xml:space="preserve">  </w:t>
      </w:r>
      <w:bookmarkEnd w:id="88"/>
      <w:bookmarkEnd w:id="89"/>
      <w:bookmarkEnd w:id="90"/>
      <w:bookmarkEnd w:id="91"/>
      <w:r>
        <w:rPr>
          <w:rFonts w:ascii="黑体" w:eastAsia="黑体" w:hAnsi="黑体" w:hint="eastAsia"/>
          <w:b w:val="0"/>
          <w:bCs w:val="0"/>
          <w:color w:val="000000"/>
          <w:sz w:val="24"/>
          <w:lang w:eastAsia="zh-Hans"/>
        </w:rPr>
        <w:t>碳排放数据分析术语</w:t>
      </w:r>
      <w:bookmarkStart w:id="98" w:name="_Toc475624970"/>
      <w:bookmarkEnd w:id="96"/>
      <w:bookmarkEnd w:id="97"/>
    </w:p>
    <w:p w14:paraId="3301A3D7" w14:textId="77777777" w:rsidR="003B627D" w:rsidRDefault="00281165">
      <w:pPr>
        <w:pStyle w:val="2"/>
        <w:rPr>
          <w:lang w:eastAsia="zh-Hans"/>
        </w:rPr>
      </w:pPr>
      <w:bookmarkStart w:id="99" w:name="_Toc184807484"/>
      <w:r>
        <w:rPr>
          <w:lang w:eastAsia="zh-Hans"/>
        </w:rPr>
        <w:t>6</w:t>
      </w:r>
      <w:r>
        <w:rPr>
          <w:rFonts w:hint="eastAsia"/>
          <w:lang w:eastAsia="zh-Hans"/>
        </w:rPr>
        <w:t>.</w:t>
      </w:r>
      <w:r>
        <w:rPr>
          <w:lang w:eastAsia="zh-Hans"/>
        </w:rPr>
        <w:t xml:space="preserve">1  </w:t>
      </w:r>
      <w:r>
        <w:rPr>
          <w:rFonts w:ascii="宋体" w:hAnsi="宋体" w:hint="eastAsia"/>
          <w:color w:val="000000"/>
          <w:lang w:eastAsia="zh-Hans"/>
        </w:rPr>
        <w:t>测量误差</w:t>
      </w:r>
      <w:r>
        <w:rPr>
          <w:rFonts w:hint="eastAsia"/>
          <w:lang w:eastAsia="zh-Hans"/>
        </w:rPr>
        <w:t>meas</w:t>
      </w:r>
      <w:r>
        <w:rPr>
          <w:lang w:eastAsia="zh-Hans"/>
        </w:rPr>
        <w:t>urement error</w:t>
      </w:r>
      <w:bookmarkEnd w:id="99"/>
    </w:p>
    <w:p w14:paraId="60F74891" w14:textId="785919F0" w:rsidR="003B627D" w:rsidRDefault="00281165">
      <w:pPr>
        <w:ind w:firstLineChars="200" w:firstLine="480"/>
        <w:rPr>
          <w:lang w:eastAsia="zh-Hans"/>
        </w:rPr>
      </w:pPr>
      <w:r>
        <w:rPr>
          <w:rFonts w:hint="eastAsia"/>
          <w:lang w:eastAsia="zh-Hans"/>
        </w:rPr>
        <w:t>简称误差</w:t>
      </w:r>
      <w:r>
        <w:rPr>
          <w:lang w:eastAsia="zh-Hans"/>
        </w:rPr>
        <w:t>（</w:t>
      </w:r>
      <w:r>
        <w:rPr>
          <w:rFonts w:hint="eastAsia"/>
          <w:lang w:eastAsia="zh-Hans"/>
        </w:rPr>
        <w:t>error</w:t>
      </w:r>
      <w:r>
        <w:rPr>
          <w:lang w:eastAsia="zh-Hans"/>
        </w:rPr>
        <w:t>），</w:t>
      </w:r>
      <w:r>
        <w:rPr>
          <w:rFonts w:hint="eastAsia"/>
          <w:lang w:eastAsia="zh-Hans"/>
        </w:rPr>
        <w:t>测</w:t>
      </w:r>
      <w:r w:rsidR="005C3601">
        <w:rPr>
          <w:rFonts w:hint="eastAsia"/>
        </w:rPr>
        <w:t>得</w:t>
      </w:r>
      <w:r>
        <w:rPr>
          <w:rFonts w:hint="eastAsia"/>
          <w:lang w:eastAsia="zh-Hans"/>
        </w:rPr>
        <w:t>的量值减去参考量值</w:t>
      </w:r>
      <w:r>
        <w:rPr>
          <w:lang w:eastAsia="zh-Hans"/>
        </w:rPr>
        <w:t>。</w:t>
      </w:r>
    </w:p>
    <w:p w14:paraId="09A7DE3C" w14:textId="77777777" w:rsidR="003B627D" w:rsidRDefault="00281165">
      <w:pPr>
        <w:ind w:firstLineChars="200" w:firstLine="480"/>
      </w:pPr>
      <w:r>
        <w:rPr>
          <w:rFonts w:hint="eastAsia"/>
        </w:rPr>
        <w:t>[</w:t>
      </w:r>
      <w:bookmarkStart w:id="100" w:name="OLE_LINK19"/>
      <w:r>
        <w:rPr>
          <w:color w:val="000000"/>
        </w:rPr>
        <w:t>JJF 100</w:t>
      </w:r>
      <w:r>
        <w:rPr>
          <w:rFonts w:hint="eastAsia"/>
          <w:color w:val="000000"/>
        </w:rPr>
        <w:t>1</w:t>
      </w:r>
      <w:bookmarkStart w:id="101" w:name="OLE_LINK20"/>
      <w:r>
        <w:rPr>
          <w:color w:val="000000"/>
        </w:rPr>
        <w:t>-2011</w:t>
      </w:r>
      <w:bookmarkStart w:id="102" w:name="OLE_LINK8"/>
      <w:bookmarkEnd w:id="100"/>
      <w:bookmarkEnd w:id="101"/>
      <w:r>
        <w:rPr>
          <w:rFonts w:hint="eastAsia"/>
          <w:color w:val="000000"/>
        </w:rPr>
        <w:t>，</w:t>
      </w:r>
      <w:bookmarkStart w:id="103" w:name="OLE_LINK27"/>
      <w:bookmarkStart w:id="104" w:name="OLE_LINK18"/>
      <w:r>
        <w:rPr>
          <w:rFonts w:hint="eastAsia"/>
          <w:color w:val="000000"/>
        </w:rPr>
        <w:t>测量结果</w:t>
      </w:r>
      <w:bookmarkEnd w:id="103"/>
      <w:r>
        <w:rPr>
          <w:rFonts w:hint="eastAsia"/>
          <w:color w:val="000000"/>
        </w:rPr>
        <w:t>定义</w:t>
      </w:r>
      <w:bookmarkEnd w:id="104"/>
      <w:r>
        <w:rPr>
          <w:rFonts w:hint="eastAsia"/>
          <w:color w:val="000000"/>
        </w:rPr>
        <w:t>5</w:t>
      </w:r>
      <w:r>
        <w:rPr>
          <w:color w:val="000000"/>
        </w:rPr>
        <w:t>.3</w:t>
      </w:r>
      <w:bookmarkEnd w:id="102"/>
      <w:r>
        <w:rPr>
          <w:rFonts w:hint="eastAsia"/>
        </w:rPr>
        <w:t>]</w:t>
      </w:r>
    </w:p>
    <w:p w14:paraId="08056B6F" w14:textId="77777777" w:rsidR="003B627D" w:rsidRDefault="00281165">
      <w:pPr>
        <w:pStyle w:val="af3"/>
        <w:ind w:firstLineChars="0" w:firstLine="0"/>
        <w:outlineLvl w:val="1"/>
      </w:pPr>
      <w:bookmarkStart w:id="105" w:name="_Toc184807485"/>
      <w:r>
        <w:rPr>
          <w:lang w:eastAsia="zh-Hans"/>
        </w:rPr>
        <w:t>6</w:t>
      </w:r>
      <w:r>
        <w:rPr>
          <w:rFonts w:hint="eastAsia"/>
          <w:lang w:eastAsia="zh-Hans"/>
        </w:rPr>
        <w:t>.</w:t>
      </w:r>
      <w:r>
        <w:rPr>
          <w:rFonts w:hint="eastAsia"/>
        </w:rPr>
        <w:t>2</w:t>
      </w:r>
      <w:r>
        <w:rPr>
          <w:lang w:eastAsia="zh-Hans"/>
        </w:rPr>
        <w:t xml:space="preserve">  </w:t>
      </w:r>
      <w:bookmarkStart w:id="106" w:name="OLE_LINK15"/>
      <w:r>
        <w:rPr>
          <w:rFonts w:ascii="宋体" w:hAnsi="宋体" w:hint="eastAsia"/>
        </w:rPr>
        <w:t>系统测量</w:t>
      </w:r>
      <w:r>
        <w:rPr>
          <w:rFonts w:ascii="宋体" w:hAnsi="宋体" w:hint="eastAsia"/>
          <w:lang w:eastAsia="zh-Hans"/>
        </w:rPr>
        <w:t>误差</w:t>
      </w:r>
      <w:bookmarkEnd w:id="106"/>
      <w:r>
        <w:rPr>
          <w:rFonts w:hint="eastAsia"/>
        </w:rPr>
        <w:t>systematic measurement</w:t>
      </w:r>
      <w:r>
        <w:rPr>
          <w:lang w:eastAsia="zh-Hans"/>
        </w:rPr>
        <w:t xml:space="preserve"> error</w:t>
      </w:r>
      <w:bookmarkEnd w:id="105"/>
    </w:p>
    <w:p w14:paraId="52F72750" w14:textId="2542A0BB" w:rsidR="003B627D" w:rsidRDefault="008964FD">
      <w:pPr>
        <w:pStyle w:val="af3"/>
        <w:ind w:firstLineChars="200" w:firstLine="480"/>
      </w:pPr>
      <w:r>
        <w:rPr>
          <w:rFonts w:hint="eastAsia"/>
        </w:rPr>
        <w:t>简称</w:t>
      </w:r>
      <w:r w:rsidR="005C3601">
        <w:rPr>
          <w:rFonts w:hint="eastAsia"/>
        </w:rPr>
        <w:t>系统误差</w:t>
      </w:r>
      <w:r w:rsidR="00281165">
        <w:rPr>
          <w:rFonts w:hint="eastAsia"/>
        </w:rPr>
        <w:t>，</w:t>
      </w:r>
      <w:r w:rsidR="00281165">
        <w:t>在重复测量中保持不变或按可预见方式变化的测量误差的分</w:t>
      </w:r>
      <w:r w:rsidR="00281165">
        <w:lastRenderedPageBreak/>
        <w:t>量</w:t>
      </w:r>
      <w:r w:rsidR="00281165">
        <w:rPr>
          <w:rFonts w:hint="eastAsia"/>
        </w:rPr>
        <w:t>。</w:t>
      </w:r>
    </w:p>
    <w:p w14:paraId="6EAC056C" w14:textId="77777777" w:rsidR="003B627D" w:rsidRDefault="00281165">
      <w:pPr>
        <w:pStyle w:val="af3"/>
        <w:ind w:firstLineChars="200" w:firstLine="480"/>
      </w:pPr>
      <w:r>
        <w:rPr>
          <w:rFonts w:hint="eastAsia"/>
        </w:rPr>
        <w:t>[</w:t>
      </w:r>
      <w:r>
        <w:rPr>
          <w:color w:val="000000"/>
        </w:rPr>
        <w:t>JJF 100</w:t>
      </w:r>
      <w:r>
        <w:rPr>
          <w:rFonts w:hint="eastAsia"/>
          <w:color w:val="000000"/>
        </w:rPr>
        <w:t>1</w:t>
      </w:r>
      <w:r>
        <w:rPr>
          <w:color w:val="000000"/>
        </w:rPr>
        <w:t>-2011</w:t>
      </w:r>
      <w:r>
        <w:rPr>
          <w:rFonts w:hint="eastAsia"/>
          <w:color w:val="000000"/>
        </w:rPr>
        <w:t>，测量结果定义</w:t>
      </w:r>
      <w:r>
        <w:rPr>
          <w:rFonts w:hint="eastAsia"/>
          <w:color w:val="000000"/>
        </w:rPr>
        <w:t>5</w:t>
      </w:r>
      <w:r>
        <w:rPr>
          <w:color w:val="000000"/>
        </w:rPr>
        <w:t>.4</w:t>
      </w:r>
      <w:r>
        <w:rPr>
          <w:rFonts w:hint="eastAsia"/>
        </w:rPr>
        <w:t>]</w:t>
      </w:r>
    </w:p>
    <w:p w14:paraId="5858E683" w14:textId="77777777" w:rsidR="003B627D" w:rsidRDefault="00281165">
      <w:pPr>
        <w:pStyle w:val="af3"/>
        <w:ind w:firstLineChars="0" w:firstLine="0"/>
        <w:outlineLvl w:val="1"/>
      </w:pPr>
      <w:bookmarkStart w:id="107" w:name="_Toc184807486"/>
      <w:r>
        <w:t>6</w:t>
      </w:r>
      <w:r>
        <w:rPr>
          <w:rFonts w:hint="eastAsia"/>
        </w:rPr>
        <w:t xml:space="preserve">.3 </w:t>
      </w:r>
      <w:r>
        <w:t xml:space="preserve"> </w:t>
      </w:r>
      <w:r>
        <w:rPr>
          <w:rFonts w:ascii="宋体" w:hAnsi="宋体" w:hint="eastAsia"/>
        </w:rPr>
        <w:t>随机测量误差</w:t>
      </w:r>
      <w:r>
        <w:rPr>
          <w:rFonts w:hint="eastAsia"/>
        </w:rPr>
        <w:t>random measurement</w:t>
      </w:r>
      <w:r>
        <w:rPr>
          <w:lang w:eastAsia="zh-Hans"/>
        </w:rPr>
        <w:t xml:space="preserve"> error</w:t>
      </w:r>
      <w:bookmarkEnd w:id="107"/>
    </w:p>
    <w:p w14:paraId="6590072E" w14:textId="585145D9" w:rsidR="003B627D" w:rsidRDefault="008964FD">
      <w:pPr>
        <w:pStyle w:val="af3"/>
        <w:ind w:firstLineChars="200" w:firstLine="480"/>
      </w:pPr>
      <w:r>
        <w:rPr>
          <w:rFonts w:hint="eastAsia"/>
        </w:rPr>
        <w:t>简称</w:t>
      </w:r>
      <w:r w:rsidR="00281165">
        <w:rPr>
          <w:rFonts w:hint="eastAsia"/>
        </w:rPr>
        <w:t>随机误差，在重复测量中按不可预见方式变化的测量误差的分量。</w:t>
      </w:r>
    </w:p>
    <w:p w14:paraId="61705683" w14:textId="77777777" w:rsidR="003B627D" w:rsidRDefault="00281165">
      <w:pPr>
        <w:pStyle w:val="af3"/>
        <w:ind w:firstLineChars="200" w:firstLine="480"/>
      </w:pPr>
      <w:r>
        <w:rPr>
          <w:rFonts w:hint="eastAsia"/>
        </w:rPr>
        <w:t>[</w:t>
      </w:r>
      <w:r>
        <w:rPr>
          <w:color w:val="000000"/>
        </w:rPr>
        <w:t>JJF 100</w:t>
      </w:r>
      <w:r>
        <w:rPr>
          <w:rFonts w:hint="eastAsia"/>
          <w:color w:val="000000"/>
        </w:rPr>
        <w:t>1</w:t>
      </w:r>
      <w:r>
        <w:rPr>
          <w:color w:val="000000"/>
        </w:rPr>
        <w:t>-2011</w:t>
      </w:r>
      <w:r>
        <w:rPr>
          <w:rFonts w:hint="eastAsia"/>
          <w:color w:val="000000"/>
        </w:rPr>
        <w:t>，测量结果定义</w:t>
      </w:r>
      <w:r>
        <w:rPr>
          <w:rFonts w:hint="eastAsia"/>
          <w:color w:val="000000"/>
        </w:rPr>
        <w:t>5</w:t>
      </w:r>
      <w:r>
        <w:rPr>
          <w:color w:val="000000"/>
        </w:rPr>
        <w:t>.6</w:t>
      </w:r>
      <w:r>
        <w:rPr>
          <w:rFonts w:hint="eastAsia"/>
        </w:rPr>
        <w:t>]</w:t>
      </w:r>
    </w:p>
    <w:p w14:paraId="2DB3C186" w14:textId="77777777" w:rsidR="003B627D" w:rsidRDefault="00281165">
      <w:pPr>
        <w:pStyle w:val="af3"/>
        <w:ind w:firstLineChars="0" w:firstLine="0"/>
        <w:outlineLvl w:val="1"/>
      </w:pPr>
      <w:bookmarkStart w:id="108" w:name="_Toc184807487"/>
      <w:r>
        <w:t>6</w:t>
      </w:r>
      <w:r>
        <w:rPr>
          <w:rFonts w:hint="eastAsia"/>
        </w:rPr>
        <w:t>.4</w:t>
      </w:r>
      <w:r>
        <w:t xml:space="preserve"> </w:t>
      </w:r>
      <w:r>
        <w:rPr>
          <w:rFonts w:hint="eastAsia"/>
        </w:rPr>
        <w:t xml:space="preserve"> </w:t>
      </w:r>
      <w:r>
        <w:rPr>
          <w:rFonts w:ascii="宋体" w:hAnsi="宋体" w:hint="eastAsia"/>
        </w:rPr>
        <w:t>不确定性</w:t>
      </w:r>
      <w:proofErr w:type="spellStart"/>
      <w:r>
        <w:t>nondeterminacy</w:t>
      </w:r>
      <w:bookmarkEnd w:id="108"/>
      <w:proofErr w:type="spellEnd"/>
    </w:p>
    <w:p w14:paraId="6413F4AA" w14:textId="77777777" w:rsidR="003B627D" w:rsidRDefault="00281165">
      <w:pPr>
        <w:pStyle w:val="af3"/>
        <w:ind w:firstLineChars="200" w:firstLine="480"/>
      </w:pPr>
      <w:r>
        <w:rPr>
          <w:rFonts w:hint="eastAsia"/>
        </w:rPr>
        <w:t>与量化结果相关的、表征数值偏差的参数。上述数值偏差可合理地归因于所量化数据集</w:t>
      </w:r>
      <w:r w:rsidR="005C3601">
        <w:rPr>
          <w:rFonts w:hint="eastAsia"/>
        </w:rPr>
        <w:t>。</w:t>
      </w:r>
    </w:p>
    <w:p w14:paraId="6C9E066E" w14:textId="77777777" w:rsidR="003B627D" w:rsidRDefault="00281165">
      <w:pPr>
        <w:pStyle w:val="af3"/>
        <w:ind w:firstLineChars="200" w:firstLine="480"/>
      </w:pPr>
      <w:r>
        <w:rPr>
          <w:rFonts w:hint="eastAsia"/>
        </w:rPr>
        <w:t>[</w:t>
      </w:r>
      <w:r>
        <w:rPr>
          <w:rFonts w:ascii="Times New Roman Regular" w:hAnsi="Times New Roman Regular" w:cs="Times New Roman Regular" w:hint="eastAsia"/>
        </w:rPr>
        <w:t xml:space="preserve">ISO 14064-1 </w:t>
      </w:r>
      <w:r>
        <w:rPr>
          <w:rFonts w:ascii="Times New Roman Regular" w:hAnsi="Times New Roman Regular" w:cs="Times New Roman Regular" w:hint="eastAsia"/>
        </w:rPr>
        <w:t>温室气体</w:t>
      </w:r>
      <w:r>
        <w:rPr>
          <w:rFonts w:ascii="Times New Roman Regular" w:hAnsi="Times New Roman Regular" w:cs="Times New Roman Regular" w:hint="eastAsia"/>
        </w:rPr>
        <w:t xml:space="preserve"> </w:t>
      </w:r>
      <w:r>
        <w:rPr>
          <w:rFonts w:ascii="Times New Roman Regular" w:hAnsi="Times New Roman Regular" w:cs="Times New Roman Regular" w:hint="eastAsia"/>
        </w:rPr>
        <w:t>第一部分</w:t>
      </w:r>
      <w:r>
        <w:rPr>
          <w:rFonts w:ascii="Times New Roman Regular" w:hAnsi="Times New Roman Regular" w:cs="Times New Roman Regular" w:hint="eastAsia"/>
        </w:rPr>
        <w:t xml:space="preserve"> </w:t>
      </w:r>
      <w:r>
        <w:rPr>
          <w:rFonts w:ascii="Times New Roman Regular" w:hAnsi="Times New Roman Regular" w:cs="Times New Roman Regular" w:hint="eastAsia"/>
        </w:rPr>
        <w:t>组织层次上对温室气体排放和清除的量化和报告的规范及指南</w:t>
      </w:r>
      <w:r>
        <w:rPr>
          <w:rFonts w:hint="eastAsia"/>
        </w:rPr>
        <w:t>]</w:t>
      </w:r>
    </w:p>
    <w:p w14:paraId="0569A0A7" w14:textId="77777777" w:rsidR="003B627D" w:rsidRDefault="00281165">
      <w:pPr>
        <w:pStyle w:val="1"/>
        <w:keepNext w:val="0"/>
        <w:keepLines w:val="0"/>
        <w:snapToGrid w:val="0"/>
        <w:spacing w:before="0" w:after="0" w:line="360" w:lineRule="auto"/>
        <w:rPr>
          <w:rFonts w:eastAsia="黑体"/>
          <w:b w:val="0"/>
          <w:bCs w:val="0"/>
          <w:color w:val="000000"/>
          <w:sz w:val="24"/>
        </w:rPr>
      </w:pPr>
      <w:bookmarkStart w:id="109" w:name="_Toc56093802"/>
      <w:bookmarkStart w:id="110" w:name="_Toc184807412"/>
      <w:bookmarkStart w:id="111" w:name="_Toc184807488"/>
      <w:r>
        <w:rPr>
          <w:rFonts w:eastAsia="黑体"/>
          <w:b w:val="0"/>
          <w:bCs w:val="0"/>
          <w:color w:val="000000"/>
          <w:sz w:val="24"/>
          <w:lang w:eastAsia="zh-Hans"/>
        </w:rPr>
        <w:t xml:space="preserve">7 </w:t>
      </w:r>
      <w:r>
        <w:rPr>
          <w:rFonts w:eastAsia="黑体"/>
          <w:b w:val="0"/>
          <w:bCs w:val="0"/>
          <w:color w:val="000000"/>
          <w:sz w:val="24"/>
        </w:rPr>
        <w:t xml:space="preserve"> </w:t>
      </w:r>
      <w:bookmarkEnd w:id="109"/>
      <w:r>
        <w:rPr>
          <w:rFonts w:eastAsia="黑体" w:hint="eastAsia"/>
          <w:b w:val="0"/>
          <w:bCs w:val="0"/>
          <w:color w:val="000000"/>
          <w:sz w:val="24"/>
        </w:rPr>
        <w:t>钢铁</w:t>
      </w:r>
      <w:r>
        <w:rPr>
          <w:rFonts w:eastAsia="黑体" w:hint="eastAsia"/>
          <w:b w:val="0"/>
          <w:bCs w:val="0"/>
          <w:color w:val="000000"/>
          <w:sz w:val="24"/>
          <w:lang w:eastAsia="zh-Hans"/>
        </w:rPr>
        <w:t>碳排放报告术语</w:t>
      </w:r>
      <w:bookmarkEnd w:id="110"/>
      <w:bookmarkEnd w:id="111"/>
    </w:p>
    <w:p w14:paraId="4044CF5B" w14:textId="77777777" w:rsidR="003B627D" w:rsidRDefault="00281165">
      <w:pPr>
        <w:pStyle w:val="2"/>
        <w:rPr>
          <w:color w:val="000000"/>
          <w:lang w:eastAsia="zh-Hans"/>
        </w:rPr>
      </w:pPr>
      <w:bookmarkStart w:id="112" w:name="_Toc184807489"/>
      <w:r>
        <w:rPr>
          <w:color w:val="000000"/>
        </w:rPr>
        <w:t>7</w:t>
      </w:r>
      <w:r>
        <w:rPr>
          <w:rFonts w:hint="eastAsia"/>
          <w:color w:val="000000"/>
          <w:lang w:eastAsia="zh-Hans"/>
        </w:rPr>
        <w:t>.</w:t>
      </w:r>
      <w:r>
        <w:rPr>
          <w:color w:val="000000"/>
          <w:lang w:eastAsia="zh-Hans"/>
        </w:rPr>
        <w:t xml:space="preserve">1  </w:t>
      </w:r>
      <w:r>
        <w:rPr>
          <w:rFonts w:ascii="宋体" w:hAnsi="宋体" w:hint="eastAsia"/>
          <w:bCs w:val="0"/>
          <w:szCs w:val="24"/>
        </w:rPr>
        <w:t>报告主体</w:t>
      </w:r>
      <w:r>
        <w:rPr>
          <w:rFonts w:hint="eastAsia"/>
          <w:color w:val="000000"/>
          <w:lang w:eastAsia="zh-Hans"/>
        </w:rPr>
        <w:t>reporting</w:t>
      </w:r>
      <w:r>
        <w:rPr>
          <w:color w:val="000000"/>
          <w:lang w:eastAsia="zh-Hans"/>
        </w:rPr>
        <w:t xml:space="preserve"> </w:t>
      </w:r>
      <w:r>
        <w:rPr>
          <w:rFonts w:hint="eastAsia"/>
          <w:color w:val="000000"/>
          <w:lang w:eastAsia="zh-Hans"/>
        </w:rPr>
        <w:t>entity</w:t>
      </w:r>
      <w:bookmarkEnd w:id="112"/>
    </w:p>
    <w:p w14:paraId="2AD3A1BD" w14:textId="77777777" w:rsidR="003B627D" w:rsidRDefault="00281165">
      <w:pPr>
        <w:pStyle w:val="23"/>
        <w:snapToGrid w:val="0"/>
        <w:rPr>
          <w:lang w:eastAsia="zh-Hans"/>
        </w:rPr>
      </w:pPr>
      <w:r>
        <w:rPr>
          <w:rFonts w:hint="eastAsia"/>
          <w:lang w:eastAsia="zh-Hans"/>
        </w:rPr>
        <w:t>具有温室气体排放行为的法人企业或视同法人的独立核算单位</w:t>
      </w:r>
      <w:r>
        <w:rPr>
          <w:lang w:eastAsia="zh-Hans"/>
        </w:rPr>
        <w:t>。</w:t>
      </w:r>
    </w:p>
    <w:p w14:paraId="13F094AC" w14:textId="77777777" w:rsidR="003B627D" w:rsidRDefault="00281165">
      <w:pPr>
        <w:pStyle w:val="23"/>
        <w:snapToGrid w:val="0"/>
        <w:rPr>
          <w:lang w:eastAsia="zh-Hans"/>
        </w:rPr>
      </w:pPr>
      <w:r>
        <w:rPr>
          <w:rFonts w:hint="eastAsia"/>
          <w:color w:val="000000"/>
        </w:rPr>
        <w:t>[</w:t>
      </w:r>
      <w:r>
        <w:rPr>
          <w:rFonts w:cs="Times New Roman" w:hint="eastAsia"/>
          <w:color w:val="000000"/>
        </w:rPr>
        <w:t>GB/T 32150-2015</w:t>
      </w:r>
      <w:r>
        <w:rPr>
          <w:rFonts w:cs="Times New Roman" w:hint="eastAsia"/>
          <w:color w:val="000000"/>
        </w:rPr>
        <w:t>，术语和定义</w:t>
      </w:r>
      <w:r>
        <w:rPr>
          <w:rFonts w:cs="Times New Roman" w:hint="eastAsia"/>
          <w:color w:val="000000"/>
        </w:rPr>
        <w:t>3</w:t>
      </w:r>
      <w:r>
        <w:rPr>
          <w:rFonts w:cs="Times New Roman"/>
          <w:color w:val="000000"/>
        </w:rPr>
        <w:t>.2</w:t>
      </w:r>
      <w:r>
        <w:rPr>
          <w:rFonts w:hint="eastAsia"/>
        </w:rPr>
        <w:t>]</w:t>
      </w:r>
    </w:p>
    <w:p w14:paraId="0F844921" w14:textId="77777777" w:rsidR="003B627D" w:rsidRDefault="00281165">
      <w:pPr>
        <w:pStyle w:val="2"/>
      </w:pPr>
      <w:bookmarkStart w:id="113" w:name="_Toc184807490"/>
      <w:r>
        <w:rPr>
          <w:lang w:eastAsia="zh-Hans"/>
        </w:rPr>
        <w:t>7</w:t>
      </w:r>
      <w:r>
        <w:rPr>
          <w:rFonts w:hint="eastAsia"/>
          <w:lang w:eastAsia="zh-Hans"/>
        </w:rPr>
        <w:t>.</w:t>
      </w:r>
      <w:r>
        <w:rPr>
          <w:lang w:eastAsia="zh-Hans"/>
        </w:rPr>
        <w:t>2</w:t>
      </w:r>
      <w:r>
        <w:rPr>
          <w:rFonts w:hint="eastAsia"/>
        </w:rPr>
        <w:t xml:space="preserve">  </w:t>
      </w:r>
      <w:r>
        <w:rPr>
          <w:rFonts w:ascii="宋体" w:hAnsi="宋体" w:hint="eastAsia"/>
          <w:bCs w:val="0"/>
          <w:szCs w:val="24"/>
        </w:rPr>
        <w:t>测量方法</w:t>
      </w:r>
      <w:r>
        <w:rPr>
          <w:lang w:eastAsia="zh-Hans"/>
        </w:rPr>
        <w:t>measuring method</w:t>
      </w:r>
      <w:bookmarkEnd w:id="113"/>
    </w:p>
    <w:p w14:paraId="60F624C5" w14:textId="77777777" w:rsidR="003B627D" w:rsidRPr="002E1CC1" w:rsidRDefault="00281165" w:rsidP="002E1CC1">
      <w:pPr>
        <w:pStyle w:val="23"/>
        <w:snapToGrid w:val="0"/>
        <w:rPr>
          <w:lang w:eastAsia="zh-Hans"/>
        </w:rPr>
      </w:pPr>
      <w:r w:rsidRPr="002E1CC1">
        <w:rPr>
          <w:rFonts w:hint="eastAsia"/>
          <w:lang w:eastAsia="zh-Hans"/>
        </w:rPr>
        <w:t>对测量过程中使用的操作所给出的逻辑性安排的一般性描述。</w:t>
      </w:r>
    </w:p>
    <w:p w14:paraId="5DED72BB" w14:textId="77777777" w:rsidR="003B627D" w:rsidRDefault="00281165">
      <w:pPr>
        <w:ind w:firstLineChars="200" w:firstLine="480"/>
        <w:rPr>
          <w:rFonts w:cs="宋体"/>
          <w:szCs w:val="20"/>
          <w:lang w:eastAsia="zh-Hans"/>
        </w:rPr>
      </w:pPr>
      <w:r>
        <w:rPr>
          <w:rFonts w:hint="eastAsia"/>
          <w:color w:val="000000"/>
        </w:rPr>
        <w:t>[</w:t>
      </w:r>
      <w:r>
        <w:rPr>
          <w:rFonts w:cs="宋体"/>
          <w:color w:val="000000"/>
          <w:szCs w:val="20"/>
          <w:lang w:eastAsia="zh-Hans"/>
        </w:rPr>
        <w:t>JJF 1001</w:t>
      </w:r>
      <w:r>
        <w:rPr>
          <w:rFonts w:cs="宋体" w:hint="eastAsia"/>
          <w:color w:val="000000"/>
          <w:szCs w:val="20"/>
        </w:rPr>
        <w:t>-2011</w:t>
      </w:r>
      <w:r>
        <w:rPr>
          <w:rFonts w:cs="宋体" w:hint="eastAsia"/>
          <w:color w:val="000000"/>
          <w:szCs w:val="20"/>
          <w:lang w:eastAsia="zh-Hans"/>
        </w:rPr>
        <w:t>，</w:t>
      </w:r>
      <w:r>
        <w:rPr>
          <w:rFonts w:cs="宋体" w:hint="eastAsia"/>
          <w:color w:val="000000"/>
          <w:szCs w:val="20"/>
        </w:rPr>
        <w:t>测量</w:t>
      </w:r>
      <w:r>
        <w:rPr>
          <w:rFonts w:cs="宋体" w:hint="eastAsia"/>
          <w:color w:val="000000"/>
          <w:szCs w:val="20"/>
          <w:lang w:eastAsia="zh-Hans"/>
        </w:rPr>
        <w:t>定义</w:t>
      </w:r>
      <w:r>
        <w:rPr>
          <w:rFonts w:cs="宋体" w:hint="eastAsia"/>
          <w:color w:val="000000"/>
          <w:szCs w:val="20"/>
        </w:rPr>
        <w:t>4</w:t>
      </w:r>
      <w:r>
        <w:rPr>
          <w:rFonts w:cs="宋体"/>
          <w:color w:val="000000"/>
          <w:szCs w:val="20"/>
        </w:rPr>
        <w:t>.5</w:t>
      </w:r>
      <w:r>
        <w:rPr>
          <w:rFonts w:hint="eastAsia"/>
        </w:rPr>
        <w:t>]</w:t>
      </w:r>
    </w:p>
    <w:p w14:paraId="7DF6CC48" w14:textId="77777777" w:rsidR="003B627D" w:rsidRDefault="00281165">
      <w:pPr>
        <w:pStyle w:val="2"/>
        <w:rPr>
          <w:lang w:eastAsia="zh-Hans"/>
        </w:rPr>
      </w:pPr>
      <w:bookmarkStart w:id="114" w:name="_Toc184807491"/>
      <w:r>
        <w:rPr>
          <w:lang w:eastAsia="zh-Hans"/>
        </w:rPr>
        <w:t>7</w:t>
      </w:r>
      <w:r>
        <w:rPr>
          <w:rFonts w:hint="eastAsia"/>
          <w:lang w:eastAsia="zh-Hans"/>
        </w:rPr>
        <w:t>.</w:t>
      </w:r>
      <w:r>
        <w:rPr>
          <w:lang w:eastAsia="zh-Hans"/>
        </w:rPr>
        <w:t xml:space="preserve">4  </w:t>
      </w:r>
      <w:r>
        <w:rPr>
          <w:rFonts w:ascii="宋体" w:hAnsi="宋体" w:hint="eastAsia"/>
          <w:bCs w:val="0"/>
          <w:szCs w:val="24"/>
        </w:rPr>
        <w:t>温室气体清单</w:t>
      </w:r>
      <w:r>
        <w:rPr>
          <w:rFonts w:hint="eastAsia"/>
          <w:lang w:eastAsia="zh-Hans"/>
        </w:rPr>
        <w:t>greenhouse</w:t>
      </w:r>
      <w:r>
        <w:rPr>
          <w:lang w:eastAsia="zh-Hans"/>
        </w:rPr>
        <w:t xml:space="preserve"> </w:t>
      </w:r>
      <w:r>
        <w:rPr>
          <w:rFonts w:hint="eastAsia"/>
          <w:lang w:eastAsia="zh-Hans"/>
        </w:rPr>
        <w:t>gas</w:t>
      </w:r>
      <w:r>
        <w:rPr>
          <w:lang w:eastAsia="zh-Hans"/>
        </w:rPr>
        <w:t xml:space="preserve"> </w:t>
      </w:r>
      <w:r>
        <w:rPr>
          <w:rFonts w:hint="eastAsia"/>
          <w:lang w:eastAsia="zh-Hans"/>
        </w:rPr>
        <w:t>inventory</w:t>
      </w:r>
      <w:bookmarkEnd w:id="114"/>
    </w:p>
    <w:p w14:paraId="0007D222" w14:textId="77777777" w:rsidR="003B627D" w:rsidRDefault="00281165">
      <w:pPr>
        <w:pStyle w:val="23"/>
        <w:snapToGrid w:val="0"/>
        <w:rPr>
          <w:lang w:eastAsia="zh-Hans"/>
        </w:rPr>
      </w:pPr>
      <w:r>
        <w:rPr>
          <w:rFonts w:hint="eastAsia"/>
          <w:lang w:eastAsia="zh-Hans"/>
        </w:rPr>
        <w:t>工业企业拥有或控制的温室气体源以及温室气体排放量组成的清单</w:t>
      </w:r>
      <w:r>
        <w:rPr>
          <w:lang w:eastAsia="zh-Hans"/>
        </w:rPr>
        <w:t>。</w:t>
      </w:r>
    </w:p>
    <w:p w14:paraId="47150C16" w14:textId="77777777" w:rsidR="003B627D" w:rsidRDefault="00281165">
      <w:pPr>
        <w:pStyle w:val="23"/>
        <w:snapToGrid w:val="0"/>
        <w:rPr>
          <w:lang w:eastAsia="zh-Hans"/>
        </w:rPr>
      </w:pPr>
      <w:r>
        <w:rPr>
          <w:rFonts w:hint="eastAsia"/>
          <w:color w:val="000000"/>
        </w:rPr>
        <w:t>[</w:t>
      </w:r>
      <w:r>
        <w:rPr>
          <w:rFonts w:cs="Times New Roman" w:hint="eastAsia"/>
          <w:color w:val="000000"/>
        </w:rPr>
        <w:t>GB/T 32150-</w:t>
      </w:r>
      <w:r>
        <w:rPr>
          <w:rFonts w:cs="Times New Roman"/>
          <w:color w:val="000000"/>
        </w:rPr>
        <w:t>2015</w:t>
      </w:r>
      <w:r>
        <w:rPr>
          <w:rFonts w:cs="Times New Roman" w:hint="eastAsia"/>
          <w:color w:val="000000"/>
        </w:rPr>
        <w:t>，</w:t>
      </w:r>
      <w:r>
        <w:rPr>
          <w:rFonts w:hint="eastAsia"/>
        </w:rPr>
        <w:t>术语和定义</w:t>
      </w:r>
      <w:r>
        <w:rPr>
          <w:rFonts w:cs="Times New Roman" w:hint="eastAsia"/>
          <w:color w:val="000000"/>
        </w:rPr>
        <w:t>3</w:t>
      </w:r>
      <w:r>
        <w:rPr>
          <w:rFonts w:cs="Times New Roman"/>
          <w:color w:val="000000"/>
        </w:rPr>
        <w:t>.11</w:t>
      </w:r>
      <w:r>
        <w:rPr>
          <w:rFonts w:hint="eastAsia"/>
        </w:rPr>
        <w:t>]</w:t>
      </w:r>
    </w:p>
    <w:p w14:paraId="0D7D8881" w14:textId="2AF3C15B" w:rsidR="003B627D" w:rsidRDefault="00281165">
      <w:pPr>
        <w:pStyle w:val="2"/>
        <w:rPr>
          <w:lang w:eastAsia="zh-Hans"/>
        </w:rPr>
      </w:pPr>
      <w:bookmarkStart w:id="115" w:name="_Toc184807492"/>
      <w:r>
        <w:rPr>
          <w:lang w:eastAsia="zh-Hans"/>
        </w:rPr>
        <w:t>7</w:t>
      </w:r>
      <w:r>
        <w:rPr>
          <w:rFonts w:hint="eastAsia"/>
          <w:lang w:eastAsia="zh-Hans"/>
        </w:rPr>
        <w:t>.</w:t>
      </w:r>
      <w:r>
        <w:rPr>
          <w:lang w:eastAsia="zh-Hans"/>
        </w:rPr>
        <w:t xml:space="preserve">5 </w:t>
      </w:r>
      <w:r>
        <w:rPr>
          <w:rFonts w:ascii="宋体" w:hAnsi="宋体" w:hint="eastAsia"/>
          <w:bCs w:val="0"/>
          <w:szCs w:val="24"/>
        </w:rPr>
        <w:t>不确定度报告</w:t>
      </w:r>
      <w:r w:rsidR="0024473D">
        <w:rPr>
          <w:rFonts w:hint="eastAsia"/>
        </w:rPr>
        <w:t>uncertainty</w:t>
      </w:r>
      <w:r w:rsidR="0024473D">
        <w:rPr>
          <w:lang w:eastAsia="zh-Hans"/>
        </w:rPr>
        <w:t xml:space="preserve"> budget</w:t>
      </w:r>
      <w:bookmarkEnd w:id="115"/>
    </w:p>
    <w:p w14:paraId="23EA7C2E" w14:textId="77777777" w:rsidR="003B627D" w:rsidRDefault="00281165">
      <w:pPr>
        <w:pStyle w:val="23"/>
        <w:snapToGrid w:val="0"/>
        <w:ind w:firstLineChars="0"/>
        <w:rPr>
          <w:lang w:eastAsia="zh-Hans"/>
        </w:rPr>
      </w:pPr>
      <w:r>
        <w:rPr>
          <w:rFonts w:hint="eastAsia"/>
          <w:lang w:eastAsia="zh-Hans"/>
        </w:rPr>
        <w:t>对测量不确定度的陈述</w:t>
      </w:r>
      <w:r>
        <w:rPr>
          <w:lang w:eastAsia="zh-Hans"/>
        </w:rPr>
        <w:t>，</w:t>
      </w:r>
      <w:r>
        <w:rPr>
          <w:rFonts w:hint="eastAsia"/>
          <w:lang w:eastAsia="zh-Hans"/>
        </w:rPr>
        <w:t>包括测量不确定度的分量及其计算和合成</w:t>
      </w:r>
      <w:r>
        <w:rPr>
          <w:lang w:eastAsia="zh-Hans"/>
        </w:rPr>
        <w:t>。</w:t>
      </w:r>
    </w:p>
    <w:p w14:paraId="75AAB6D7" w14:textId="77777777" w:rsidR="003B627D" w:rsidRDefault="00281165">
      <w:pPr>
        <w:pStyle w:val="23"/>
        <w:snapToGrid w:val="0"/>
        <w:ind w:firstLineChars="0"/>
        <w:rPr>
          <w:lang w:eastAsia="zh-Hans"/>
        </w:rPr>
      </w:pPr>
      <w:r>
        <w:rPr>
          <w:rFonts w:hint="eastAsia"/>
          <w:color w:val="000000"/>
        </w:rPr>
        <w:t>[</w:t>
      </w:r>
      <w:r>
        <w:rPr>
          <w:rFonts w:cs="Times New Roman"/>
          <w:color w:val="000000"/>
        </w:rPr>
        <w:t>JJF 100</w:t>
      </w:r>
      <w:r>
        <w:rPr>
          <w:rFonts w:cs="Times New Roman" w:hint="eastAsia"/>
          <w:color w:val="000000"/>
        </w:rPr>
        <w:t>1-</w:t>
      </w:r>
      <w:r>
        <w:rPr>
          <w:rFonts w:cs="Times New Roman"/>
          <w:color w:val="000000"/>
        </w:rPr>
        <w:t>2011</w:t>
      </w:r>
      <w:r>
        <w:rPr>
          <w:rFonts w:cs="Times New Roman" w:hint="eastAsia"/>
          <w:color w:val="000000"/>
        </w:rPr>
        <w:t>，测量结果定义</w:t>
      </w:r>
      <w:r>
        <w:rPr>
          <w:rFonts w:cs="Times New Roman"/>
          <w:color w:val="000000"/>
        </w:rPr>
        <w:t>5.25</w:t>
      </w:r>
      <w:r>
        <w:rPr>
          <w:rFonts w:hint="eastAsia"/>
        </w:rPr>
        <w:t>]</w:t>
      </w:r>
    </w:p>
    <w:p w14:paraId="313556E9" w14:textId="77777777" w:rsidR="003B627D" w:rsidRDefault="00281165">
      <w:pPr>
        <w:pStyle w:val="2"/>
      </w:pPr>
      <w:bookmarkStart w:id="116" w:name="_Toc184807493"/>
      <w:r>
        <w:rPr>
          <w:lang w:eastAsia="zh-Hans"/>
        </w:rPr>
        <w:t xml:space="preserve">7.6 </w:t>
      </w:r>
      <w:bookmarkStart w:id="117" w:name="OLE_LINK5"/>
      <w:r>
        <w:rPr>
          <w:lang w:eastAsia="zh-Hans"/>
        </w:rPr>
        <w:t xml:space="preserve"> </w:t>
      </w:r>
      <w:r>
        <w:rPr>
          <w:rFonts w:ascii="宋体" w:hAnsi="宋体" w:hint="eastAsia"/>
          <w:bCs w:val="0"/>
          <w:szCs w:val="24"/>
        </w:rPr>
        <w:t>碳排放额度</w:t>
      </w:r>
      <w:bookmarkEnd w:id="117"/>
      <w:r>
        <w:rPr>
          <w:rFonts w:hint="eastAsia"/>
        </w:rPr>
        <w:t>carbon emission credit</w:t>
      </w:r>
      <w:bookmarkEnd w:id="116"/>
    </w:p>
    <w:p w14:paraId="6653E569" w14:textId="77777777" w:rsidR="003B627D" w:rsidRDefault="00281165">
      <w:pPr>
        <w:ind w:firstLine="420"/>
      </w:pPr>
      <w:r>
        <w:t>政府分配给重点排放单位指定时期内的碳排放额度，</w:t>
      </w:r>
      <w:proofErr w:type="gramStart"/>
      <w:r>
        <w:t>是碳排放权</w:t>
      </w:r>
      <w:proofErr w:type="gramEnd"/>
      <w:r>
        <w:t>的凭证和载体。</w:t>
      </w:r>
      <w:r>
        <w:t>1</w:t>
      </w:r>
      <w:r>
        <w:t>单位配额相当于</w:t>
      </w:r>
      <w:r>
        <w:t>1</w:t>
      </w:r>
      <w:r>
        <w:t>吨二氧化碳当量。</w:t>
      </w:r>
    </w:p>
    <w:p w14:paraId="3B94D2E6" w14:textId="77777777" w:rsidR="003B627D" w:rsidRDefault="00281165">
      <w:pPr>
        <w:ind w:firstLine="420"/>
      </w:pPr>
      <w:r>
        <w:rPr>
          <w:rFonts w:hint="eastAsia"/>
          <w:color w:val="000000"/>
        </w:rPr>
        <w:t>[</w:t>
      </w:r>
      <w:proofErr w:type="gramStart"/>
      <w:r>
        <w:t>国家发改委</w:t>
      </w:r>
      <w:proofErr w:type="gramEnd"/>
      <w:r>
        <w:t>《碳排放权交易管理暂行办法》</w:t>
      </w:r>
      <w:r>
        <w:rPr>
          <w:rFonts w:hint="eastAsia"/>
        </w:rPr>
        <w:t>]</w:t>
      </w:r>
    </w:p>
    <w:p w14:paraId="576B8EA8" w14:textId="77777777" w:rsidR="003B627D" w:rsidRDefault="00281165">
      <w:pPr>
        <w:pStyle w:val="2"/>
      </w:pPr>
      <w:bookmarkStart w:id="118" w:name="_Toc184807494"/>
      <w:r>
        <w:lastRenderedPageBreak/>
        <w:t>7</w:t>
      </w:r>
      <w:r>
        <w:rPr>
          <w:rFonts w:hint="eastAsia"/>
        </w:rPr>
        <w:t>.7</w:t>
      </w:r>
      <w:r>
        <w:t xml:space="preserve"> </w:t>
      </w:r>
      <w:r>
        <w:rPr>
          <w:rFonts w:hint="eastAsia"/>
        </w:rPr>
        <w:t xml:space="preserve"> </w:t>
      </w:r>
      <w:r>
        <w:rPr>
          <w:rFonts w:ascii="宋体" w:hAnsi="宋体" w:hint="eastAsia"/>
        </w:rPr>
        <w:t>二氧化碳当量</w:t>
      </w:r>
      <w:r>
        <w:rPr>
          <w:rFonts w:hint="eastAsia"/>
        </w:rPr>
        <w:t>carbon dioxide equivalent</w:t>
      </w:r>
      <w:r>
        <w:rPr>
          <w:rFonts w:hint="eastAsia"/>
        </w:rPr>
        <w:t>，</w:t>
      </w:r>
      <w:r>
        <w:rPr>
          <w:rFonts w:hint="eastAsia"/>
        </w:rPr>
        <w:t>CO</w:t>
      </w:r>
      <w:r>
        <w:rPr>
          <w:rFonts w:hint="eastAsia"/>
          <w:vertAlign w:val="subscript"/>
        </w:rPr>
        <w:t>2</w:t>
      </w:r>
      <w:r>
        <w:t>e</w:t>
      </w:r>
      <w:bookmarkEnd w:id="118"/>
    </w:p>
    <w:p w14:paraId="544C9959" w14:textId="77777777" w:rsidR="003B627D" w:rsidRDefault="00281165">
      <w:pPr>
        <w:ind w:firstLine="420"/>
      </w:pPr>
      <w:r>
        <w:rPr>
          <w:rFonts w:hint="eastAsia"/>
        </w:rPr>
        <w:t>在辐射强度上与某种温室气体质量相当的二氧化碳的量。</w:t>
      </w:r>
    </w:p>
    <w:p w14:paraId="19A3CEC4" w14:textId="77777777" w:rsidR="003B627D" w:rsidRPr="007766C7" w:rsidRDefault="00281165" w:rsidP="007766C7">
      <w:pPr>
        <w:adjustRightInd w:val="0"/>
        <w:snapToGrid w:val="0"/>
        <w:ind w:firstLineChars="200" w:firstLine="420"/>
        <w:rPr>
          <w:rFonts w:eastAsia="仿宋"/>
          <w:sz w:val="21"/>
          <w:szCs w:val="21"/>
        </w:rPr>
      </w:pPr>
      <w:r w:rsidRPr="007766C7">
        <w:rPr>
          <w:rFonts w:eastAsia="仿宋" w:hint="eastAsia"/>
          <w:sz w:val="21"/>
          <w:szCs w:val="21"/>
        </w:rPr>
        <w:t>注：二氧化碳当量等于给定温室气体的质量乘以它的全球变暖潜势值。</w:t>
      </w:r>
    </w:p>
    <w:p w14:paraId="3C3FEA1A" w14:textId="77777777" w:rsidR="003B627D" w:rsidRDefault="00281165">
      <w:pPr>
        <w:ind w:firstLine="420"/>
      </w:pPr>
      <w:r>
        <w:rPr>
          <w:rFonts w:hint="eastAsia"/>
          <w:color w:val="000000"/>
        </w:rPr>
        <w:t>[GB/T 32150-2015</w:t>
      </w:r>
      <w:r>
        <w:rPr>
          <w:rFonts w:hint="eastAsia"/>
          <w:color w:val="000000"/>
        </w:rPr>
        <w:t>，</w:t>
      </w:r>
      <w:r>
        <w:rPr>
          <w:rFonts w:hint="eastAsia"/>
        </w:rPr>
        <w:t>术语和定义</w:t>
      </w:r>
      <w:r>
        <w:rPr>
          <w:rFonts w:hint="eastAsia"/>
          <w:color w:val="000000"/>
        </w:rPr>
        <w:t>3</w:t>
      </w:r>
      <w:r>
        <w:rPr>
          <w:color w:val="000000"/>
        </w:rPr>
        <w:t>.16</w:t>
      </w:r>
      <w:r>
        <w:rPr>
          <w:rFonts w:hint="eastAsia"/>
        </w:rPr>
        <w:t>]</w:t>
      </w:r>
    </w:p>
    <w:p w14:paraId="7B04CA6C" w14:textId="77777777" w:rsidR="003B627D" w:rsidRDefault="00281165">
      <w:pPr>
        <w:pStyle w:val="1"/>
        <w:keepNext w:val="0"/>
        <w:keepLines w:val="0"/>
        <w:snapToGrid w:val="0"/>
        <w:spacing w:beforeLines="50" w:before="163" w:after="0" w:line="360" w:lineRule="auto"/>
        <w:rPr>
          <w:rFonts w:eastAsia="黑体"/>
          <w:b w:val="0"/>
          <w:bCs w:val="0"/>
          <w:color w:val="000000"/>
          <w:sz w:val="24"/>
          <w:lang w:eastAsia="zh-Hans"/>
        </w:rPr>
      </w:pPr>
      <w:bookmarkStart w:id="119" w:name="_Toc54020747"/>
      <w:bookmarkStart w:id="120" w:name="_Toc56093803"/>
      <w:bookmarkStart w:id="121" w:name="_Toc54881921"/>
      <w:bookmarkStart w:id="122" w:name="_Toc184807413"/>
      <w:bookmarkStart w:id="123" w:name="_Toc184807495"/>
      <w:r>
        <w:rPr>
          <w:rFonts w:eastAsia="黑体"/>
          <w:b w:val="0"/>
          <w:bCs w:val="0"/>
          <w:color w:val="000000"/>
          <w:sz w:val="24"/>
          <w:lang w:eastAsia="zh-Hans"/>
        </w:rPr>
        <w:t xml:space="preserve">8  </w:t>
      </w:r>
      <w:bookmarkEnd w:id="119"/>
      <w:bookmarkEnd w:id="120"/>
      <w:bookmarkEnd w:id="121"/>
      <w:r>
        <w:rPr>
          <w:rFonts w:eastAsia="黑体" w:hint="eastAsia"/>
          <w:b w:val="0"/>
          <w:bCs w:val="0"/>
          <w:color w:val="000000"/>
          <w:sz w:val="24"/>
          <w:lang w:eastAsia="zh-Hans"/>
        </w:rPr>
        <w:t>碳排放信息公开术语</w:t>
      </w:r>
      <w:bookmarkEnd w:id="122"/>
      <w:bookmarkEnd w:id="123"/>
    </w:p>
    <w:p w14:paraId="01D68F6B" w14:textId="77777777" w:rsidR="003B627D" w:rsidRDefault="00281165">
      <w:pPr>
        <w:pStyle w:val="2"/>
      </w:pPr>
      <w:bookmarkStart w:id="124" w:name="_Toc184807496"/>
      <w:r>
        <w:rPr>
          <w:lang w:eastAsia="zh-Hans"/>
        </w:rPr>
        <w:t>8</w:t>
      </w:r>
      <w:r>
        <w:rPr>
          <w:rFonts w:hint="eastAsia"/>
          <w:lang w:eastAsia="zh-Hans"/>
        </w:rPr>
        <w:t>.</w:t>
      </w:r>
      <w:r>
        <w:rPr>
          <w:lang w:eastAsia="zh-Hans"/>
        </w:rPr>
        <w:t xml:space="preserve">1  </w:t>
      </w:r>
      <w:r>
        <w:rPr>
          <w:rFonts w:ascii="宋体" w:hAnsi="宋体" w:hint="eastAsia"/>
          <w:bCs w:val="0"/>
          <w:szCs w:val="24"/>
        </w:rPr>
        <w:t>准确性</w:t>
      </w:r>
      <w:r>
        <w:rPr>
          <w:lang w:eastAsia="zh-Hans"/>
        </w:rPr>
        <w:t>accuracy</w:t>
      </w:r>
      <w:bookmarkEnd w:id="124"/>
    </w:p>
    <w:p w14:paraId="1F48AADA" w14:textId="77777777" w:rsidR="003B627D" w:rsidRDefault="00281165">
      <w:pPr>
        <w:ind w:firstLineChars="200" w:firstLine="480"/>
      </w:pPr>
      <w:r>
        <w:t>指某一排放</w:t>
      </w:r>
      <w:proofErr w:type="gramStart"/>
      <w:r>
        <w:t>或清楚</w:t>
      </w:r>
      <w:proofErr w:type="gramEnd"/>
      <w:r>
        <w:t>估算正确</w:t>
      </w:r>
      <w:r>
        <w:rPr>
          <w:rFonts w:hint="eastAsia"/>
          <w:lang w:eastAsia="zh-Hans"/>
        </w:rPr>
        <w:t>程度的一个相关测量指标。即在当前判断能力情况下，估算值不高于或低于真实排放或清除值</w:t>
      </w:r>
      <w:r>
        <w:rPr>
          <w:rFonts w:hint="eastAsia"/>
        </w:rPr>
        <w:t>。</w:t>
      </w:r>
    </w:p>
    <w:p w14:paraId="41CF42C4" w14:textId="77777777" w:rsidR="003B627D" w:rsidRDefault="00281165">
      <w:pPr>
        <w:ind w:firstLineChars="200" w:firstLine="480"/>
      </w:pPr>
      <w:r>
        <w:rPr>
          <w:rFonts w:hint="eastAsia"/>
          <w:color w:val="000000"/>
        </w:rPr>
        <w:t>[</w:t>
      </w:r>
      <w:r>
        <w:rPr>
          <w:rFonts w:ascii="Times New Roman Regular" w:hAnsi="Times New Roman Regular" w:cs="Times New Roman Regular"/>
        </w:rPr>
        <w:t>2006</w:t>
      </w:r>
      <w:r w:rsidR="00AC26AA">
        <w:rPr>
          <w:rFonts w:ascii="Times New Roman Regular" w:hAnsi="Times New Roman Regular" w:cs="Times New Roman Regular"/>
        </w:rPr>
        <w:t xml:space="preserve"> </w:t>
      </w:r>
      <w:r>
        <w:rPr>
          <w:rFonts w:ascii="Times New Roman Regular" w:hAnsi="Times New Roman Regular" w:cs="Times New Roman Regular"/>
        </w:rPr>
        <w:t xml:space="preserve">IPCC </w:t>
      </w:r>
      <w:r>
        <w:rPr>
          <w:rFonts w:ascii="Times New Roman Regular" w:hAnsi="Times New Roman Regular" w:cs="Times New Roman Regular"/>
        </w:rPr>
        <w:t>国家温室气体清单指南</w:t>
      </w:r>
      <w:r>
        <w:rPr>
          <w:rFonts w:ascii="Times New Roman Regular" w:hAnsi="Times New Roman Regular" w:cs="Times New Roman Regular" w:hint="eastAsia"/>
        </w:rPr>
        <w:t xml:space="preserve"> 2019</w:t>
      </w:r>
      <w:r>
        <w:rPr>
          <w:rFonts w:ascii="Times New Roman Regular" w:hAnsi="Times New Roman Regular" w:cs="Times New Roman Regular" w:hint="eastAsia"/>
        </w:rPr>
        <w:t>修订版，有修改</w:t>
      </w:r>
      <w:r>
        <w:rPr>
          <w:rFonts w:hint="eastAsia"/>
        </w:rPr>
        <w:t>]</w:t>
      </w:r>
    </w:p>
    <w:p w14:paraId="47413451" w14:textId="77777777" w:rsidR="003B627D" w:rsidRDefault="00281165">
      <w:pPr>
        <w:pStyle w:val="2"/>
        <w:rPr>
          <w:highlight w:val="yellow"/>
        </w:rPr>
      </w:pPr>
      <w:bookmarkStart w:id="125" w:name="_Toc184807497"/>
      <w:r>
        <w:rPr>
          <w:lang w:eastAsia="zh-Hans"/>
        </w:rPr>
        <w:t>8</w:t>
      </w:r>
      <w:r>
        <w:rPr>
          <w:rFonts w:hint="eastAsia"/>
          <w:lang w:eastAsia="zh-Hans"/>
        </w:rPr>
        <w:t>.</w:t>
      </w:r>
      <w:r>
        <w:rPr>
          <w:lang w:eastAsia="zh-Hans"/>
        </w:rPr>
        <w:t xml:space="preserve">2  </w:t>
      </w:r>
      <w:r>
        <w:rPr>
          <w:rFonts w:ascii="宋体" w:hAnsi="宋体" w:hint="eastAsia"/>
          <w:bCs w:val="0"/>
          <w:szCs w:val="24"/>
        </w:rPr>
        <w:t>完整性</w:t>
      </w:r>
      <w:r>
        <w:rPr>
          <w:lang w:eastAsia="zh-Hans"/>
        </w:rPr>
        <w:t>integrality</w:t>
      </w:r>
      <w:bookmarkEnd w:id="125"/>
    </w:p>
    <w:p w14:paraId="2B80DC79" w14:textId="77777777" w:rsidR="003B627D" w:rsidRDefault="00281165">
      <w:pPr>
        <w:ind w:firstLineChars="200" w:firstLine="480"/>
      </w:pPr>
      <w:r>
        <w:rPr>
          <w:rFonts w:hint="eastAsia"/>
        </w:rPr>
        <w:t>指所有相关类别的源和汇和所有相关气体的估计值均得到报告。</w:t>
      </w:r>
    </w:p>
    <w:p w14:paraId="0996C7A8" w14:textId="77777777" w:rsidR="003B627D" w:rsidRDefault="00281165">
      <w:pPr>
        <w:ind w:firstLineChars="200" w:firstLine="480"/>
      </w:pPr>
      <w:r>
        <w:rPr>
          <w:rFonts w:hint="eastAsia"/>
          <w:color w:val="000000"/>
        </w:rPr>
        <w:t>[</w:t>
      </w:r>
      <w:r>
        <w:rPr>
          <w:rFonts w:ascii="Times New Roman Regular" w:hAnsi="Times New Roman Regular" w:cs="Times New Roman Regular"/>
        </w:rPr>
        <w:t>2006</w:t>
      </w:r>
      <w:r w:rsidR="00AC26AA">
        <w:rPr>
          <w:rFonts w:ascii="Times New Roman Regular" w:hAnsi="Times New Roman Regular" w:cs="Times New Roman Regular"/>
        </w:rPr>
        <w:t xml:space="preserve"> </w:t>
      </w:r>
      <w:r>
        <w:rPr>
          <w:rFonts w:ascii="Times New Roman Regular" w:hAnsi="Times New Roman Regular" w:cs="Times New Roman Regular"/>
        </w:rPr>
        <w:t xml:space="preserve">IPCC </w:t>
      </w:r>
      <w:r>
        <w:rPr>
          <w:rFonts w:ascii="Times New Roman Regular" w:hAnsi="Times New Roman Regular" w:cs="Times New Roman Regular"/>
        </w:rPr>
        <w:t>国家温室气体清单指南</w:t>
      </w:r>
      <w:r>
        <w:rPr>
          <w:rFonts w:ascii="Times New Roman Regular" w:hAnsi="Times New Roman Regular" w:cs="Times New Roman Regular" w:hint="eastAsia"/>
        </w:rPr>
        <w:t xml:space="preserve"> 2019</w:t>
      </w:r>
      <w:r>
        <w:rPr>
          <w:rFonts w:ascii="Times New Roman Regular" w:hAnsi="Times New Roman Regular" w:cs="Times New Roman Regular" w:hint="eastAsia"/>
        </w:rPr>
        <w:t>修订版，有修改</w:t>
      </w:r>
      <w:r>
        <w:rPr>
          <w:rFonts w:hint="eastAsia"/>
        </w:rPr>
        <w:t>]</w:t>
      </w:r>
    </w:p>
    <w:p w14:paraId="78762642" w14:textId="77777777" w:rsidR="003B627D" w:rsidRDefault="00281165">
      <w:pPr>
        <w:pStyle w:val="2"/>
      </w:pPr>
      <w:bookmarkStart w:id="126" w:name="_Toc184807498"/>
      <w:r>
        <w:rPr>
          <w:lang w:eastAsia="zh-Hans"/>
        </w:rPr>
        <w:t>8</w:t>
      </w:r>
      <w:r>
        <w:rPr>
          <w:rFonts w:hint="eastAsia"/>
          <w:lang w:eastAsia="zh-Hans"/>
        </w:rPr>
        <w:t>.</w:t>
      </w:r>
      <w:r>
        <w:rPr>
          <w:lang w:eastAsia="zh-Hans"/>
        </w:rPr>
        <w:t xml:space="preserve">3  </w:t>
      </w:r>
      <w:r>
        <w:rPr>
          <w:rFonts w:ascii="宋体" w:hAnsi="宋体" w:hint="eastAsia"/>
          <w:bCs w:val="0"/>
          <w:szCs w:val="24"/>
        </w:rPr>
        <w:t>一致性</w:t>
      </w:r>
      <w:r>
        <w:rPr>
          <w:lang w:eastAsia="zh-Hans"/>
        </w:rPr>
        <w:t>consistency</w:t>
      </w:r>
      <w:bookmarkEnd w:id="126"/>
    </w:p>
    <w:p w14:paraId="67A6B4F3" w14:textId="77777777" w:rsidR="003B627D" w:rsidRDefault="00281165">
      <w:pPr>
        <w:ind w:firstLineChars="200" w:firstLine="480"/>
      </w:pPr>
      <w:r>
        <w:t>指不同年份和类别估算结果的不同反映的是排放量和清除量的真实差别</w:t>
      </w:r>
      <w:r>
        <w:rPr>
          <w:rFonts w:hint="eastAsia"/>
        </w:rPr>
        <w:t>，</w:t>
      </w:r>
      <w:r>
        <w:t>年度趋势应尽可能运用同一方法和同样的数据来源计算</w:t>
      </w:r>
      <w:r>
        <w:rPr>
          <w:rFonts w:hint="eastAsia"/>
        </w:rPr>
        <w:t>，</w:t>
      </w:r>
      <w:r>
        <w:t>应以反映排放量和清除量的真实年度波动为目的</w:t>
      </w:r>
      <w:r>
        <w:rPr>
          <w:rFonts w:hint="eastAsia"/>
        </w:rPr>
        <w:t>，</w:t>
      </w:r>
      <w:r>
        <w:t>这种真实年度波动不应受不同方法学带来的变化的影响</w:t>
      </w:r>
      <w:r>
        <w:rPr>
          <w:rFonts w:hint="eastAsia"/>
        </w:rPr>
        <w:t>。</w:t>
      </w:r>
    </w:p>
    <w:p w14:paraId="0178BB9A" w14:textId="77777777" w:rsidR="003B627D" w:rsidRDefault="00281165">
      <w:pPr>
        <w:ind w:firstLineChars="200" w:firstLine="480"/>
      </w:pPr>
      <w:r>
        <w:rPr>
          <w:rFonts w:hint="eastAsia"/>
          <w:color w:val="000000"/>
        </w:rPr>
        <w:t>[</w:t>
      </w:r>
      <w:r>
        <w:rPr>
          <w:rFonts w:ascii="Times New Roman Regular" w:hAnsi="Times New Roman Regular" w:cs="Times New Roman Regular"/>
        </w:rPr>
        <w:t xml:space="preserve">2006IPCC </w:t>
      </w:r>
      <w:r>
        <w:rPr>
          <w:rFonts w:ascii="Times New Roman Regular" w:hAnsi="Times New Roman Regular" w:cs="Times New Roman Regular"/>
        </w:rPr>
        <w:t>国家温室气体清单指南</w:t>
      </w:r>
      <w:r>
        <w:rPr>
          <w:rFonts w:ascii="Times New Roman Regular" w:hAnsi="Times New Roman Regular" w:cs="Times New Roman Regular" w:hint="eastAsia"/>
        </w:rPr>
        <w:t xml:space="preserve"> 2019</w:t>
      </w:r>
      <w:r>
        <w:rPr>
          <w:rFonts w:ascii="Times New Roman Regular" w:hAnsi="Times New Roman Regular" w:cs="Times New Roman Regular" w:hint="eastAsia"/>
        </w:rPr>
        <w:t>修订版，有修改</w:t>
      </w:r>
      <w:r>
        <w:rPr>
          <w:rFonts w:hint="eastAsia"/>
        </w:rPr>
        <w:t>]</w:t>
      </w:r>
    </w:p>
    <w:p w14:paraId="0FC1B6F3" w14:textId="77777777" w:rsidR="003B627D" w:rsidRDefault="00281165">
      <w:pPr>
        <w:pStyle w:val="2"/>
      </w:pPr>
      <w:bookmarkStart w:id="127" w:name="_Toc184807499"/>
      <w:r>
        <w:rPr>
          <w:lang w:eastAsia="zh-Hans"/>
        </w:rPr>
        <w:t>8</w:t>
      </w:r>
      <w:r>
        <w:rPr>
          <w:rFonts w:hint="eastAsia"/>
          <w:lang w:eastAsia="zh-Hans"/>
        </w:rPr>
        <w:t>.</w:t>
      </w:r>
      <w:r>
        <w:rPr>
          <w:lang w:eastAsia="zh-Hans"/>
        </w:rPr>
        <w:t xml:space="preserve">4  </w:t>
      </w:r>
      <w:r>
        <w:rPr>
          <w:rFonts w:ascii="宋体" w:hAnsi="宋体" w:hint="eastAsia"/>
          <w:bCs w:val="0"/>
          <w:szCs w:val="24"/>
        </w:rPr>
        <w:t>可比性</w:t>
      </w:r>
      <w:r>
        <w:rPr>
          <w:lang w:eastAsia="zh-Hans"/>
        </w:rPr>
        <w:t>comparability</w:t>
      </w:r>
      <w:bookmarkEnd w:id="127"/>
    </w:p>
    <w:p w14:paraId="15943E01" w14:textId="77777777" w:rsidR="003B627D" w:rsidRDefault="00281165">
      <w:pPr>
        <w:ind w:firstLineChars="200" w:firstLine="480"/>
      </w:pPr>
      <w:r>
        <w:rPr>
          <w:rFonts w:hint="eastAsia"/>
        </w:rPr>
        <w:t>指应以一种可使其与其他国家进行比较的方式进行报告。</w:t>
      </w:r>
    </w:p>
    <w:p w14:paraId="731B7467" w14:textId="77777777" w:rsidR="003B627D" w:rsidRDefault="00281165">
      <w:pPr>
        <w:ind w:firstLineChars="200" w:firstLine="480"/>
      </w:pPr>
      <w:r>
        <w:rPr>
          <w:rFonts w:hint="eastAsia"/>
          <w:color w:val="000000"/>
        </w:rPr>
        <w:t>[</w:t>
      </w:r>
      <w:r>
        <w:rPr>
          <w:rFonts w:ascii="Times New Roman Regular" w:hAnsi="Times New Roman Regular" w:cs="Times New Roman Regular"/>
        </w:rPr>
        <w:t xml:space="preserve">2006IPCC </w:t>
      </w:r>
      <w:r>
        <w:rPr>
          <w:rFonts w:ascii="Times New Roman Regular" w:hAnsi="Times New Roman Regular" w:cs="Times New Roman Regular"/>
        </w:rPr>
        <w:t>国家温室气体清单指南</w:t>
      </w:r>
      <w:r>
        <w:rPr>
          <w:rFonts w:ascii="Times New Roman Regular" w:hAnsi="Times New Roman Regular" w:cs="Times New Roman Regular" w:hint="eastAsia"/>
        </w:rPr>
        <w:t xml:space="preserve"> 2019</w:t>
      </w:r>
      <w:r>
        <w:rPr>
          <w:rFonts w:ascii="Times New Roman Regular" w:hAnsi="Times New Roman Regular" w:cs="Times New Roman Regular" w:hint="eastAsia"/>
        </w:rPr>
        <w:t>修订版，</w:t>
      </w:r>
      <w:bookmarkStart w:id="128" w:name="OLE_LINK21"/>
      <w:r>
        <w:rPr>
          <w:rFonts w:ascii="Times New Roman Regular" w:hAnsi="Times New Roman Regular" w:cs="Times New Roman Regular" w:hint="eastAsia"/>
        </w:rPr>
        <w:t>有修改</w:t>
      </w:r>
      <w:bookmarkEnd w:id="128"/>
      <w:r>
        <w:rPr>
          <w:rFonts w:hint="eastAsia"/>
        </w:rPr>
        <w:t>]</w:t>
      </w:r>
    </w:p>
    <w:p w14:paraId="7F4D9946" w14:textId="77777777" w:rsidR="003B627D" w:rsidRDefault="00281165">
      <w:pPr>
        <w:pStyle w:val="2"/>
        <w:rPr>
          <w:lang w:eastAsia="zh-Hans"/>
        </w:rPr>
      </w:pPr>
      <w:bookmarkStart w:id="129" w:name="_Toc184807500"/>
      <w:r>
        <w:t>8</w:t>
      </w:r>
      <w:r>
        <w:rPr>
          <w:rFonts w:hint="eastAsia"/>
          <w:lang w:eastAsia="zh-Hans"/>
        </w:rPr>
        <w:t>.</w:t>
      </w:r>
      <w:r>
        <w:rPr>
          <w:lang w:eastAsia="zh-Hans"/>
        </w:rPr>
        <w:t xml:space="preserve">5  </w:t>
      </w:r>
      <w:r>
        <w:rPr>
          <w:rFonts w:ascii="宋体" w:hAnsi="宋体" w:hint="eastAsia"/>
          <w:bCs w:val="0"/>
          <w:szCs w:val="24"/>
        </w:rPr>
        <w:t>透明性</w:t>
      </w:r>
      <w:bookmarkEnd w:id="98"/>
      <w:r>
        <w:rPr>
          <w:lang w:eastAsia="zh-Hans"/>
        </w:rPr>
        <w:t>transparency</w:t>
      </w:r>
      <w:bookmarkEnd w:id="129"/>
    </w:p>
    <w:p w14:paraId="5EFE12C8" w14:textId="77777777" w:rsidR="003B627D" w:rsidRDefault="00281165">
      <w:pPr>
        <w:pStyle w:val="af3"/>
        <w:ind w:firstLineChars="200" w:firstLine="480"/>
        <w:rPr>
          <w:iCs/>
          <w:color w:val="000000"/>
        </w:rPr>
      </w:pPr>
      <w:r>
        <w:rPr>
          <w:iCs/>
          <w:color w:val="000000"/>
        </w:rPr>
        <w:t>指有充足且清晰的文件</w:t>
      </w:r>
      <w:r>
        <w:rPr>
          <w:rFonts w:hint="eastAsia"/>
          <w:iCs/>
          <w:color w:val="000000"/>
        </w:rPr>
        <w:t>，</w:t>
      </w:r>
      <w:r>
        <w:rPr>
          <w:iCs/>
          <w:color w:val="000000"/>
        </w:rPr>
        <w:t>使除报告编制者以外的个人或团体能够了解报告是如何编制的</w:t>
      </w:r>
      <w:r>
        <w:rPr>
          <w:rFonts w:hint="eastAsia"/>
          <w:iCs/>
          <w:color w:val="000000"/>
        </w:rPr>
        <w:t>。</w:t>
      </w:r>
    </w:p>
    <w:p w14:paraId="54236257" w14:textId="77777777" w:rsidR="003B627D" w:rsidRDefault="00281165">
      <w:pPr>
        <w:pStyle w:val="af3"/>
        <w:ind w:firstLineChars="200" w:firstLine="480"/>
      </w:pPr>
      <w:r>
        <w:rPr>
          <w:rFonts w:hint="eastAsia"/>
          <w:color w:val="000000"/>
        </w:rPr>
        <w:t>[</w:t>
      </w:r>
      <w:bookmarkStart w:id="130" w:name="OLE_LINK30"/>
      <w:r>
        <w:rPr>
          <w:rFonts w:ascii="Times New Roman Regular" w:hAnsi="Times New Roman Regular" w:cs="Times New Roman Regular"/>
        </w:rPr>
        <w:t xml:space="preserve">2006IPCC </w:t>
      </w:r>
      <w:r>
        <w:rPr>
          <w:rFonts w:ascii="Times New Roman Regular" w:hAnsi="Times New Roman Regular" w:cs="Times New Roman Regular"/>
        </w:rPr>
        <w:t>国家温室气体清单指南</w:t>
      </w:r>
      <w:r>
        <w:rPr>
          <w:rFonts w:ascii="Times New Roman Regular" w:hAnsi="Times New Roman Regular" w:cs="Times New Roman Regular" w:hint="eastAsia"/>
        </w:rPr>
        <w:t xml:space="preserve"> </w:t>
      </w:r>
      <w:bookmarkStart w:id="131" w:name="OLE_LINK25"/>
      <w:r>
        <w:rPr>
          <w:rFonts w:ascii="Times New Roman Regular" w:hAnsi="Times New Roman Regular" w:cs="Times New Roman Regular" w:hint="eastAsia"/>
        </w:rPr>
        <w:t>2019</w:t>
      </w:r>
      <w:r>
        <w:rPr>
          <w:rFonts w:ascii="Times New Roman Regular" w:hAnsi="Times New Roman Regular" w:cs="Times New Roman Regular" w:hint="eastAsia"/>
        </w:rPr>
        <w:t>修订版</w:t>
      </w:r>
      <w:bookmarkEnd w:id="131"/>
      <w:r>
        <w:rPr>
          <w:rFonts w:ascii="Times New Roman Regular" w:hAnsi="Times New Roman Regular" w:cs="Times New Roman Regular" w:hint="eastAsia"/>
        </w:rPr>
        <w:t>，有修改</w:t>
      </w:r>
      <w:bookmarkEnd w:id="130"/>
      <w:r>
        <w:rPr>
          <w:rFonts w:hint="eastAsia"/>
        </w:rPr>
        <w:t>]</w:t>
      </w:r>
    </w:p>
    <w:p w14:paraId="6C807BB8" w14:textId="77777777" w:rsidR="003B627D" w:rsidRDefault="00281165">
      <w:pPr>
        <w:pStyle w:val="1"/>
        <w:keepNext w:val="0"/>
        <w:keepLines w:val="0"/>
        <w:snapToGrid w:val="0"/>
        <w:spacing w:before="0" w:after="0" w:line="360" w:lineRule="auto"/>
        <w:rPr>
          <w:rFonts w:ascii="黑体" w:eastAsia="黑体" w:hAnsi="黑体" w:hint="eastAsia"/>
          <w:b w:val="0"/>
          <w:bCs w:val="0"/>
          <w:sz w:val="28"/>
          <w:szCs w:val="28"/>
        </w:rPr>
      </w:pPr>
      <w:r>
        <w:br w:type="page"/>
      </w:r>
      <w:bookmarkStart w:id="132" w:name="_Toc184807414"/>
      <w:bookmarkStart w:id="133" w:name="_Toc184807501"/>
      <w:r>
        <w:rPr>
          <w:rFonts w:ascii="黑体" w:eastAsia="黑体" w:hAnsi="黑体" w:hint="eastAsia"/>
          <w:b w:val="0"/>
          <w:bCs w:val="0"/>
          <w:sz w:val="28"/>
          <w:szCs w:val="28"/>
          <w:lang w:eastAsia="zh-Hans"/>
        </w:rPr>
        <w:lastRenderedPageBreak/>
        <w:t>附录</w:t>
      </w:r>
      <w:r>
        <w:rPr>
          <w:rFonts w:eastAsia="黑体"/>
          <w:b w:val="0"/>
          <w:bCs w:val="0"/>
          <w:sz w:val="28"/>
          <w:szCs w:val="28"/>
        </w:rPr>
        <w:t>A</w:t>
      </w:r>
      <w:bookmarkEnd w:id="132"/>
      <w:bookmarkEnd w:id="133"/>
    </w:p>
    <w:p w14:paraId="18173310" w14:textId="77777777" w:rsidR="003B627D" w:rsidRDefault="00281165">
      <w:pPr>
        <w:pStyle w:val="af3"/>
        <w:ind w:firstLineChars="0" w:firstLine="0"/>
        <w:jc w:val="center"/>
        <w:rPr>
          <w:rFonts w:ascii="黑体" w:eastAsia="黑体" w:hAnsi="黑体" w:hint="eastAsia"/>
          <w:sz w:val="28"/>
          <w:szCs w:val="28"/>
        </w:rPr>
      </w:pPr>
      <w:r>
        <w:rPr>
          <w:rFonts w:ascii="黑体" w:eastAsia="黑体" w:hAnsi="黑体" w:hint="eastAsia"/>
          <w:sz w:val="28"/>
          <w:szCs w:val="28"/>
        </w:rPr>
        <w:t>中 文 索 引</w:t>
      </w:r>
    </w:p>
    <w:p w14:paraId="4D0EB1F9" w14:textId="77777777" w:rsidR="003B627D" w:rsidRDefault="00281165">
      <w:pPr>
        <w:pStyle w:val="af3"/>
        <w:ind w:firstLineChars="0" w:firstLine="0"/>
        <w:jc w:val="center"/>
        <w:rPr>
          <w:b/>
          <w:bCs/>
        </w:rPr>
      </w:pPr>
      <w:r>
        <w:rPr>
          <w:rFonts w:hint="eastAsia"/>
          <w:b/>
          <w:bCs/>
        </w:rPr>
        <w:t>（按汉语拼音排序）</w:t>
      </w:r>
    </w:p>
    <w:tbl>
      <w:tblPr>
        <w:tblStyle w:val="af4"/>
        <w:tblW w:w="0" w:type="auto"/>
        <w:tblLook w:val="04A0" w:firstRow="1" w:lastRow="0" w:firstColumn="1" w:lastColumn="0" w:noHBand="0" w:noVBand="1"/>
      </w:tblPr>
      <w:tblGrid>
        <w:gridCol w:w="7448"/>
        <w:gridCol w:w="876"/>
      </w:tblGrid>
      <w:tr w:rsidR="003B627D" w14:paraId="54C6A72C" w14:textId="77777777">
        <w:tc>
          <w:tcPr>
            <w:tcW w:w="8324" w:type="dxa"/>
            <w:gridSpan w:val="2"/>
            <w:tcBorders>
              <w:top w:val="nil"/>
              <w:left w:val="nil"/>
              <w:bottom w:val="nil"/>
              <w:right w:val="nil"/>
            </w:tcBorders>
          </w:tcPr>
          <w:p w14:paraId="47CE6A09" w14:textId="77777777" w:rsidR="003B627D" w:rsidRDefault="00281165">
            <w:pPr>
              <w:pStyle w:val="af3"/>
              <w:ind w:firstLineChars="0" w:firstLine="0"/>
              <w:jc w:val="center"/>
              <w:rPr>
                <w:b/>
                <w:bCs/>
              </w:rPr>
            </w:pPr>
            <w:r>
              <w:rPr>
                <w:rFonts w:hint="eastAsia"/>
                <w:b/>
                <w:bCs/>
              </w:rPr>
              <w:t>B</w:t>
            </w:r>
          </w:p>
        </w:tc>
      </w:tr>
      <w:tr w:rsidR="003B627D" w14:paraId="6C2E5F6E" w14:textId="77777777" w:rsidTr="00F77D77">
        <w:tc>
          <w:tcPr>
            <w:tcW w:w="7448" w:type="dxa"/>
            <w:tcBorders>
              <w:top w:val="nil"/>
              <w:left w:val="nil"/>
              <w:bottom w:val="nil"/>
              <w:right w:val="nil"/>
            </w:tcBorders>
            <w:vAlign w:val="center"/>
          </w:tcPr>
          <w:p w14:paraId="64081CE5" w14:textId="77777777" w:rsidR="003B627D" w:rsidRDefault="00281165" w:rsidP="00F77D77">
            <w:pPr>
              <w:pStyle w:val="af3"/>
              <w:ind w:firstLineChars="0" w:firstLine="0"/>
              <w:rPr>
                <w:b/>
                <w:bCs/>
              </w:rPr>
            </w:pPr>
            <w:r>
              <w:rPr>
                <w:rFonts w:ascii="宋体" w:hAnsi="宋体" w:hint="eastAsia"/>
              </w:rPr>
              <w:t>不确定性</w:t>
            </w:r>
            <w:proofErr w:type="spellStart"/>
            <w:r>
              <w:t>nondeterminacy</w:t>
            </w:r>
            <w:proofErr w:type="spellEnd"/>
          </w:p>
        </w:tc>
        <w:tc>
          <w:tcPr>
            <w:tcW w:w="876" w:type="dxa"/>
            <w:tcBorders>
              <w:top w:val="nil"/>
              <w:left w:val="nil"/>
              <w:bottom w:val="nil"/>
              <w:right w:val="nil"/>
            </w:tcBorders>
            <w:vAlign w:val="center"/>
          </w:tcPr>
          <w:p w14:paraId="26497C32" w14:textId="77777777" w:rsidR="003B627D" w:rsidRPr="004D52F0" w:rsidRDefault="00281165" w:rsidP="00F77D77">
            <w:pPr>
              <w:pStyle w:val="af3"/>
              <w:ind w:firstLineChars="0" w:firstLine="0"/>
              <w:jc w:val="right"/>
            </w:pPr>
            <w:r w:rsidRPr="004D52F0">
              <w:rPr>
                <w:rFonts w:hint="eastAsia"/>
              </w:rPr>
              <w:t>6.4</w:t>
            </w:r>
          </w:p>
        </w:tc>
      </w:tr>
      <w:tr w:rsidR="003B627D" w14:paraId="60DCBB1F" w14:textId="77777777" w:rsidTr="00F77D77">
        <w:tc>
          <w:tcPr>
            <w:tcW w:w="7448" w:type="dxa"/>
            <w:tcBorders>
              <w:top w:val="nil"/>
              <w:left w:val="nil"/>
              <w:bottom w:val="nil"/>
              <w:right w:val="nil"/>
            </w:tcBorders>
            <w:vAlign w:val="center"/>
          </w:tcPr>
          <w:p w14:paraId="4A0FF3EC" w14:textId="77777777" w:rsidR="003B627D" w:rsidRDefault="00281165" w:rsidP="00F77D77">
            <w:pPr>
              <w:pStyle w:val="af3"/>
              <w:ind w:firstLineChars="0" w:firstLine="0"/>
              <w:rPr>
                <w:b/>
                <w:bCs/>
              </w:rPr>
            </w:pPr>
            <w:r>
              <w:rPr>
                <w:rFonts w:ascii="宋体" w:hAnsi="宋体" w:hint="eastAsia"/>
              </w:rPr>
              <w:t>报告主体</w:t>
            </w:r>
            <w:r>
              <w:rPr>
                <w:rFonts w:hint="eastAsia"/>
                <w:color w:val="000000"/>
                <w:lang w:eastAsia="zh-Hans"/>
              </w:rPr>
              <w:t>reporting</w:t>
            </w:r>
            <w:r>
              <w:rPr>
                <w:color w:val="000000"/>
                <w:lang w:eastAsia="zh-Hans"/>
              </w:rPr>
              <w:t xml:space="preserve"> </w:t>
            </w:r>
            <w:r>
              <w:rPr>
                <w:rFonts w:hint="eastAsia"/>
                <w:color w:val="000000"/>
                <w:lang w:eastAsia="zh-Hans"/>
              </w:rPr>
              <w:t>entity</w:t>
            </w:r>
          </w:p>
        </w:tc>
        <w:tc>
          <w:tcPr>
            <w:tcW w:w="876" w:type="dxa"/>
            <w:tcBorders>
              <w:top w:val="nil"/>
              <w:left w:val="nil"/>
              <w:bottom w:val="nil"/>
              <w:right w:val="nil"/>
            </w:tcBorders>
            <w:vAlign w:val="center"/>
          </w:tcPr>
          <w:p w14:paraId="610D9367" w14:textId="77777777" w:rsidR="003B627D" w:rsidRPr="004D52F0" w:rsidRDefault="00281165" w:rsidP="00F77D77">
            <w:pPr>
              <w:pStyle w:val="af3"/>
              <w:ind w:firstLineChars="0" w:firstLine="0"/>
              <w:jc w:val="right"/>
            </w:pPr>
            <w:r w:rsidRPr="004D52F0">
              <w:rPr>
                <w:rFonts w:hint="eastAsia"/>
              </w:rPr>
              <w:t>7.1</w:t>
            </w:r>
          </w:p>
        </w:tc>
      </w:tr>
      <w:tr w:rsidR="003B627D" w14:paraId="60CFAA4A" w14:textId="77777777" w:rsidTr="00F77D77">
        <w:tc>
          <w:tcPr>
            <w:tcW w:w="7448" w:type="dxa"/>
            <w:tcBorders>
              <w:top w:val="nil"/>
              <w:left w:val="nil"/>
              <w:bottom w:val="nil"/>
              <w:right w:val="nil"/>
            </w:tcBorders>
            <w:vAlign w:val="center"/>
          </w:tcPr>
          <w:p w14:paraId="0F0372E6" w14:textId="77777777" w:rsidR="003B627D" w:rsidRDefault="00281165" w:rsidP="00F77D77">
            <w:pPr>
              <w:pStyle w:val="af3"/>
              <w:ind w:firstLineChars="0" w:firstLine="0"/>
              <w:rPr>
                <w:b/>
                <w:bCs/>
              </w:rPr>
            </w:pPr>
            <w:r>
              <w:rPr>
                <w:rFonts w:ascii="宋体" w:hAnsi="宋体" w:hint="eastAsia"/>
              </w:rPr>
              <w:t>不确定度报告</w:t>
            </w:r>
            <w:r>
              <w:rPr>
                <w:rFonts w:hint="eastAsia"/>
                <w:lang w:eastAsia="zh-Hans"/>
              </w:rPr>
              <w:t>definitional</w:t>
            </w:r>
            <w:r>
              <w:rPr>
                <w:lang w:eastAsia="zh-Hans"/>
              </w:rPr>
              <w:t xml:space="preserve"> </w:t>
            </w:r>
            <w:r>
              <w:rPr>
                <w:rFonts w:hint="eastAsia"/>
                <w:lang w:eastAsia="zh-Hans"/>
              </w:rPr>
              <w:t>uncertainty</w:t>
            </w:r>
          </w:p>
        </w:tc>
        <w:tc>
          <w:tcPr>
            <w:tcW w:w="876" w:type="dxa"/>
            <w:tcBorders>
              <w:top w:val="nil"/>
              <w:left w:val="nil"/>
              <w:bottom w:val="nil"/>
              <w:right w:val="nil"/>
            </w:tcBorders>
            <w:vAlign w:val="center"/>
          </w:tcPr>
          <w:p w14:paraId="125BA4D8" w14:textId="77777777" w:rsidR="003B627D" w:rsidRPr="004D52F0" w:rsidRDefault="00281165" w:rsidP="00F77D77">
            <w:pPr>
              <w:pStyle w:val="af3"/>
              <w:ind w:firstLineChars="0" w:firstLine="0"/>
              <w:jc w:val="right"/>
            </w:pPr>
            <w:r w:rsidRPr="004D52F0">
              <w:rPr>
                <w:rFonts w:hint="eastAsia"/>
              </w:rPr>
              <w:t>7.5</w:t>
            </w:r>
          </w:p>
        </w:tc>
      </w:tr>
      <w:tr w:rsidR="003B627D" w14:paraId="2BE37F8B" w14:textId="77777777">
        <w:tc>
          <w:tcPr>
            <w:tcW w:w="8324" w:type="dxa"/>
            <w:gridSpan w:val="2"/>
            <w:tcBorders>
              <w:top w:val="nil"/>
              <w:left w:val="nil"/>
              <w:bottom w:val="nil"/>
              <w:right w:val="nil"/>
            </w:tcBorders>
          </w:tcPr>
          <w:p w14:paraId="19C4BF16" w14:textId="77777777" w:rsidR="003B627D" w:rsidRDefault="00281165">
            <w:pPr>
              <w:pStyle w:val="af3"/>
              <w:ind w:firstLineChars="0" w:firstLine="0"/>
              <w:jc w:val="center"/>
              <w:rPr>
                <w:b/>
                <w:bCs/>
              </w:rPr>
            </w:pPr>
            <w:r>
              <w:rPr>
                <w:rFonts w:hint="eastAsia"/>
                <w:b/>
                <w:bCs/>
              </w:rPr>
              <w:t>C</w:t>
            </w:r>
          </w:p>
        </w:tc>
      </w:tr>
      <w:tr w:rsidR="003B627D" w14:paraId="1F1D769F" w14:textId="77777777" w:rsidTr="00F77D77">
        <w:tc>
          <w:tcPr>
            <w:tcW w:w="7448" w:type="dxa"/>
            <w:tcBorders>
              <w:top w:val="nil"/>
              <w:left w:val="nil"/>
              <w:bottom w:val="nil"/>
              <w:right w:val="nil"/>
            </w:tcBorders>
            <w:vAlign w:val="center"/>
          </w:tcPr>
          <w:p w14:paraId="51A0B516" w14:textId="77777777" w:rsidR="003B627D" w:rsidRDefault="00281165" w:rsidP="00F77D77">
            <w:pPr>
              <w:pStyle w:val="af3"/>
              <w:ind w:firstLineChars="0" w:firstLine="0"/>
              <w:rPr>
                <w:b/>
                <w:bCs/>
              </w:rPr>
            </w:pPr>
            <w:r>
              <w:rPr>
                <w:rFonts w:ascii="宋体" w:hAnsi="宋体" w:hint="eastAsia"/>
              </w:rPr>
              <w:t>长流程碳足迹</w:t>
            </w:r>
            <w:r>
              <w:t>long process carbon footprint</w:t>
            </w:r>
          </w:p>
        </w:tc>
        <w:tc>
          <w:tcPr>
            <w:tcW w:w="876" w:type="dxa"/>
            <w:tcBorders>
              <w:top w:val="nil"/>
              <w:left w:val="nil"/>
              <w:bottom w:val="nil"/>
              <w:right w:val="nil"/>
            </w:tcBorders>
            <w:vAlign w:val="center"/>
          </w:tcPr>
          <w:p w14:paraId="1D4FF2AC" w14:textId="77777777" w:rsidR="003B627D" w:rsidRPr="004D52F0" w:rsidRDefault="00281165" w:rsidP="00F77D77">
            <w:pPr>
              <w:pStyle w:val="af3"/>
              <w:ind w:firstLineChars="0" w:firstLine="0"/>
              <w:jc w:val="right"/>
            </w:pPr>
            <w:r w:rsidRPr="004D52F0">
              <w:rPr>
                <w:rFonts w:hint="eastAsia"/>
              </w:rPr>
              <w:t>4.2</w:t>
            </w:r>
          </w:p>
        </w:tc>
      </w:tr>
      <w:tr w:rsidR="003B627D" w14:paraId="08D461E6" w14:textId="77777777" w:rsidTr="00F77D77">
        <w:tc>
          <w:tcPr>
            <w:tcW w:w="7448" w:type="dxa"/>
            <w:tcBorders>
              <w:top w:val="nil"/>
              <w:left w:val="nil"/>
              <w:bottom w:val="nil"/>
              <w:right w:val="nil"/>
            </w:tcBorders>
            <w:vAlign w:val="center"/>
          </w:tcPr>
          <w:p w14:paraId="485C65D6" w14:textId="77777777" w:rsidR="003B627D" w:rsidRDefault="00281165" w:rsidP="00F77D77">
            <w:pPr>
              <w:pStyle w:val="af3"/>
              <w:ind w:firstLineChars="0" w:firstLine="0"/>
              <w:rPr>
                <w:b/>
                <w:bCs/>
              </w:rPr>
            </w:pPr>
            <w:r>
              <w:rPr>
                <w:rFonts w:ascii="宋体" w:hAnsi="宋体" w:hint="eastAsia"/>
                <w:color w:val="000000"/>
                <w:lang w:eastAsia="zh-Hans"/>
              </w:rPr>
              <w:t>测量误差</w:t>
            </w:r>
            <w:r>
              <w:rPr>
                <w:rFonts w:hint="eastAsia"/>
                <w:lang w:eastAsia="zh-Hans"/>
              </w:rPr>
              <w:t>meas</w:t>
            </w:r>
            <w:r>
              <w:rPr>
                <w:lang w:eastAsia="zh-Hans"/>
              </w:rPr>
              <w:t>urement error</w:t>
            </w:r>
          </w:p>
        </w:tc>
        <w:tc>
          <w:tcPr>
            <w:tcW w:w="876" w:type="dxa"/>
            <w:tcBorders>
              <w:top w:val="nil"/>
              <w:left w:val="nil"/>
              <w:bottom w:val="nil"/>
              <w:right w:val="nil"/>
            </w:tcBorders>
            <w:vAlign w:val="center"/>
          </w:tcPr>
          <w:p w14:paraId="1BBBA5CD" w14:textId="77777777" w:rsidR="003B627D" w:rsidRPr="004D52F0" w:rsidRDefault="00281165" w:rsidP="00F77D77">
            <w:pPr>
              <w:pStyle w:val="af3"/>
              <w:ind w:firstLineChars="0" w:firstLine="0"/>
              <w:jc w:val="right"/>
            </w:pPr>
            <w:r w:rsidRPr="004D52F0">
              <w:rPr>
                <w:rFonts w:hint="eastAsia"/>
              </w:rPr>
              <w:t>6.1</w:t>
            </w:r>
          </w:p>
        </w:tc>
      </w:tr>
      <w:tr w:rsidR="003B627D" w14:paraId="44E691BB" w14:textId="77777777" w:rsidTr="00F77D77">
        <w:tc>
          <w:tcPr>
            <w:tcW w:w="7448" w:type="dxa"/>
            <w:tcBorders>
              <w:top w:val="nil"/>
              <w:left w:val="nil"/>
              <w:bottom w:val="nil"/>
              <w:right w:val="nil"/>
            </w:tcBorders>
            <w:vAlign w:val="center"/>
          </w:tcPr>
          <w:p w14:paraId="56BC5F6A" w14:textId="77777777" w:rsidR="003B627D" w:rsidRDefault="00281165" w:rsidP="00F77D77">
            <w:pPr>
              <w:pStyle w:val="af3"/>
              <w:ind w:firstLineChars="0" w:firstLine="0"/>
              <w:rPr>
                <w:b/>
                <w:bCs/>
              </w:rPr>
            </w:pPr>
            <w:r>
              <w:rPr>
                <w:rFonts w:ascii="宋体" w:hAnsi="宋体" w:hint="eastAsia"/>
              </w:rPr>
              <w:t>测量方法</w:t>
            </w:r>
            <w:r>
              <w:rPr>
                <w:lang w:eastAsia="zh-Hans"/>
              </w:rPr>
              <w:t>measuring method</w:t>
            </w:r>
          </w:p>
        </w:tc>
        <w:tc>
          <w:tcPr>
            <w:tcW w:w="876" w:type="dxa"/>
            <w:tcBorders>
              <w:top w:val="nil"/>
              <w:left w:val="nil"/>
              <w:bottom w:val="nil"/>
              <w:right w:val="nil"/>
            </w:tcBorders>
            <w:vAlign w:val="center"/>
          </w:tcPr>
          <w:p w14:paraId="13A53B74" w14:textId="77777777" w:rsidR="003B627D" w:rsidRPr="004D52F0" w:rsidRDefault="00281165" w:rsidP="00F77D77">
            <w:pPr>
              <w:pStyle w:val="af3"/>
              <w:ind w:firstLineChars="0" w:firstLine="0"/>
              <w:jc w:val="right"/>
            </w:pPr>
            <w:r w:rsidRPr="004D52F0">
              <w:rPr>
                <w:rFonts w:hint="eastAsia"/>
              </w:rPr>
              <w:t>7.2</w:t>
            </w:r>
          </w:p>
        </w:tc>
      </w:tr>
      <w:tr w:rsidR="003B627D" w14:paraId="08BFB5CC" w14:textId="77777777">
        <w:tc>
          <w:tcPr>
            <w:tcW w:w="8324" w:type="dxa"/>
            <w:gridSpan w:val="2"/>
            <w:tcBorders>
              <w:top w:val="nil"/>
              <w:left w:val="nil"/>
              <w:bottom w:val="nil"/>
              <w:right w:val="nil"/>
            </w:tcBorders>
          </w:tcPr>
          <w:p w14:paraId="5C717C70" w14:textId="77777777" w:rsidR="003B627D" w:rsidRDefault="00281165">
            <w:pPr>
              <w:jc w:val="center"/>
              <w:rPr>
                <w:b/>
                <w:bCs/>
              </w:rPr>
            </w:pPr>
            <w:r>
              <w:rPr>
                <w:rFonts w:hint="eastAsia"/>
                <w:b/>
                <w:bCs/>
              </w:rPr>
              <w:t>D</w:t>
            </w:r>
          </w:p>
        </w:tc>
      </w:tr>
      <w:tr w:rsidR="003B627D" w14:paraId="2F747FE8" w14:textId="77777777" w:rsidTr="00F77D77">
        <w:tc>
          <w:tcPr>
            <w:tcW w:w="7448" w:type="dxa"/>
            <w:tcBorders>
              <w:top w:val="nil"/>
              <w:left w:val="nil"/>
              <w:bottom w:val="nil"/>
              <w:right w:val="nil"/>
            </w:tcBorders>
            <w:vAlign w:val="center"/>
          </w:tcPr>
          <w:p w14:paraId="3DAE162C" w14:textId="77777777" w:rsidR="003B627D" w:rsidRDefault="00281165" w:rsidP="00F77D77">
            <w:pPr>
              <w:pStyle w:val="af3"/>
              <w:ind w:firstLineChars="0" w:firstLine="0"/>
              <w:rPr>
                <w:b/>
                <w:bCs/>
              </w:rPr>
            </w:pPr>
            <w:r>
              <w:rPr>
                <w:rFonts w:ascii="宋体" w:hAnsi="宋体" w:hint="eastAsia"/>
              </w:rPr>
              <w:t>短流程碳足迹</w:t>
            </w:r>
            <w:r>
              <w:t>short process carbon footprint</w:t>
            </w:r>
          </w:p>
        </w:tc>
        <w:tc>
          <w:tcPr>
            <w:tcW w:w="876" w:type="dxa"/>
            <w:tcBorders>
              <w:top w:val="nil"/>
              <w:left w:val="nil"/>
              <w:bottom w:val="nil"/>
              <w:right w:val="nil"/>
            </w:tcBorders>
            <w:vAlign w:val="center"/>
          </w:tcPr>
          <w:p w14:paraId="5A955F43" w14:textId="77777777" w:rsidR="003B627D" w:rsidRPr="004D52F0" w:rsidRDefault="00281165" w:rsidP="00F77D77">
            <w:pPr>
              <w:pStyle w:val="af3"/>
              <w:ind w:firstLineChars="0" w:firstLine="0"/>
              <w:jc w:val="right"/>
            </w:pPr>
            <w:r w:rsidRPr="004D52F0">
              <w:rPr>
                <w:rFonts w:hint="eastAsia"/>
              </w:rPr>
              <w:t>4.3</w:t>
            </w:r>
          </w:p>
        </w:tc>
      </w:tr>
      <w:tr w:rsidR="003B627D" w14:paraId="107D05EA" w14:textId="77777777">
        <w:tc>
          <w:tcPr>
            <w:tcW w:w="8324" w:type="dxa"/>
            <w:gridSpan w:val="2"/>
            <w:tcBorders>
              <w:top w:val="nil"/>
              <w:left w:val="nil"/>
              <w:bottom w:val="nil"/>
              <w:right w:val="nil"/>
            </w:tcBorders>
          </w:tcPr>
          <w:p w14:paraId="235BB6B5" w14:textId="77777777" w:rsidR="003B627D" w:rsidRDefault="00281165">
            <w:pPr>
              <w:jc w:val="center"/>
              <w:rPr>
                <w:b/>
                <w:bCs/>
              </w:rPr>
            </w:pPr>
            <w:r>
              <w:rPr>
                <w:rFonts w:hint="eastAsia"/>
                <w:b/>
                <w:bCs/>
              </w:rPr>
              <w:t>E</w:t>
            </w:r>
          </w:p>
        </w:tc>
      </w:tr>
      <w:tr w:rsidR="003B627D" w14:paraId="6AFB81B7" w14:textId="77777777" w:rsidTr="00F77D77">
        <w:tc>
          <w:tcPr>
            <w:tcW w:w="7448" w:type="dxa"/>
            <w:tcBorders>
              <w:top w:val="nil"/>
              <w:left w:val="nil"/>
              <w:bottom w:val="nil"/>
              <w:right w:val="nil"/>
            </w:tcBorders>
            <w:vAlign w:val="center"/>
          </w:tcPr>
          <w:p w14:paraId="2758926A" w14:textId="77777777" w:rsidR="003B627D" w:rsidRDefault="00281165" w:rsidP="00F77D77">
            <w:pPr>
              <w:pStyle w:val="af3"/>
              <w:ind w:firstLineChars="0" w:firstLine="0"/>
              <w:rPr>
                <w:b/>
                <w:bCs/>
              </w:rPr>
            </w:pPr>
            <w:r>
              <w:rPr>
                <w:rFonts w:ascii="宋体" w:hAnsi="宋体" w:hint="eastAsia"/>
              </w:rPr>
              <w:t>二氧化碳当量</w:t>
            </w:r>
            <w:r>
              <w:rPr>
                <w:rFonts w:hint="eastAsia"/>
              </w:rPr>
              <w:t>carbon dioxide equivalent</w:t>
            </w:r>
            <w:r>
              <w:rPr>
                <w:rFonts w:hint="eastAsia"/>
              </w:rPr>
              <w:t>，</w:t>
            </w:r>
            <w:r>
              <w:rPr>
                <w:rFonts w:hint="eastAsia"/>
              </w:rPr>
              <w:t>CO</w:t>
            </w:r>
            <w:r>
              <w:rPr>
                <w:rFonts w:hint="eastAsia"/>
                <w:vertAlign w:val="subscript"/>
              </w:rPr>
              <w:t>2</w:t>
            </w:r>
            <w:r>
              <w:t>e</w:t>
            </w:r>
          </w:p>
        </w:tc>
        <w:tc>
          <w:tcPr>
            <w:tcW w:w="876" w:type="dxa"/>
            <w:tcBorders>
              <w:top w:val="nil"/>
              <w:left w:val="nil"/>
              <w:bottom w:val="nil"/>
              <w:right w:val="nil"/>
            </w:tcBorders>
            <w:vAlign w:val="center"/>
          </w:tcPr>
          <w:p w14:paraId="0BF5AD06" w14:textId="77777777" w:rsidR="003B627D" w:rsidRDefault="00281165" w:rsidP="00F77D77">
            <w:pPr>
              <w:pStyle w:val="af3"/>
              <w:ind w:firstLineChars="0" w:firstLine="0"/>
              <w:jc w:val="right"/>
              <w:rPr>
                <w:b/>
                <w:bCs/>
              </w:rPr>
            </w:pPr>
            <w:r>
              <w:rPr>
                <w:rFonts w:hint="eastAsia"/>
                <w:b/>
                <w:bCs/>
              </w:rPr>
              <w:t>7.7</w:t>
            </w:r>
          </w:p>
        </w:tc>
      </w:tr>
      <w:tr w:rsidR="003B627D" w14:paraId="6188BEE0" w14:textId="77777777">
        <w:tc>
          <w:tcPr>
            <w:tcW w:w="8324" w:type="dxa"/>
            <w:gridSpan w:val="2"/>
            <w:tcBorders>
              <w:top w:val="nil"/>
              <w:left w:val="nil"/>
              <w:bottom w:val="nil"/>
              <w:right w:val="nil"/>
            </w:tcBorders>
          </w:tcPr>
          <w:p w14:paraId="4DAC2EB5" w14:textId="77777777" w:rsidR="003B627D" w:rsidRDefault="00281165">
            <w:pPr>
              <w:pStyle w:val="af3"/>
              <w:ind w:firstLineChars="0" w:firstLine="0"/>
              <w:jc w:val="center"/>
              <w:rPr>
                <w:b/>
                <w:bCs/>
              </w:rPr>
            </w:pPr>
            <w:r>
              <w:rPr>
                <w:rFonts w:hint="eastAsia"/>
                <w:b/>
                <w:bCs/>
              </w:rPr>
              <w:t>G</w:t>
            </w:r>
          </w:p>
        </w:tc>
      </w:tr>
      <w:tr w:rsidR="003B627D" w14:paraId="021F52F0" w14:textId="77777777" w:rsidTr="00F77D77">
        <w:tc>
          <w:tcPr>
            <w:tcW w:w="7448" w:type="dxa"/>
            <w:tcBorders>
              <w:top w:val="nil"/>
              <w:left w:val="nil"/>
              <w:bottom w:val="nil"/>
              <w:right w:val="nil"/>
            </w:tcBorders>
            <w:vAlign w:val="center"/>
          </w:tcPr>
          <w:p w14:paraId="560F9182" w14:textId="77777777" w:rsidR="003B627D" w:rsidRDefault="00281165" w:rsidP="00F77D77">
            <w:pPr>
              <w:pStyle w:val="af3"/>
              <w:ind w:firstLineChars="0" w:firstLine="0"/>
            </w:pPr>
            <w:r>
              <w:rPr>
                <w:rFonts w:hint="eastAsia"/>
              </w:rPr>
              <w:t>钢铁生产企业</w:t>
            </w:r>
            <w:r>
              <w:rPr>
                <w:rFonts w:hint="eastAsia"/>
              </w:rPr>
              <w:t>iron and steel production enterprises</w:t>
            </w:r>
          </w:p>
        </w:tc>
        <w:tc>
          <w:tcPr>
            <w:tcW w:w="876" w:type="dxa"/>
            <w:tcBorders>
              <w:top w:val="nil"/>
              <w:left w:val="nil"/>
              <w:bottom w:val="nil"/>
              <w:right w:val="nil"/>
            </w:tcBorders>
            <w:vAlign w:val="center"/>
          </w:tcPr>
          <w:p w14:paraId="2E4E04EA" w14:textId="77777777" w:rsidR="003B627D" w:rsidRPr="004D52F0" w:rsidRDefault="00281165" w:rsidP="00F77D77">
            <w:pPr>
              <w:pStyle w:val="af3"/>
              <w:ind w:firstLineChars="0" w:firstLine="0"/>
              <w:jc w:val="right"/>
            </w:pPr>
            <w:r w:rsidRPr="004D52F0">
              <w:rPr>
                <w:rFonts w:hint="eastAsia"/>
              </w:rPr>
              <w:t>3.1</w:t>
            </w:r>
          </w:p>
        </w:tc>
      </w:tr>
      <w:tr w:rsidR="003B627D" w14:paraId="2F58E498" w14:textId="77777777" w:rsidTr="00F77D77">
        <w:tc>
          <w:tcPr>
            <w:tcW w:w="7448" w:type="dxa"/>
            <w:tcBorders>
              <w:top w:val="nil"/>
              <w:left w:val="nil"/>
              <w:bottom w:val="nil"/>
              <w:right w:val="nil"/>
            </w:tcBorders>
            <w:vAlign w:val="center"/>
          </w:tcPr>
          <w:p w14:paraId="06BD7112" w14:textId="140E9ACF" w:rsidR="003B627D" w:rsidRDefault="00281165" w:rsidP="00F77D77">
            <w:pPr>
              <w:pStyle w:val="af3"/>
              <w:ind w:firstLineChars="0" w:firstLine="0"/>
              <w:rPr>
                <w:b/>
                <w:bCs/>
              </w:rPr>
            </w:pPr>
            <w:r>
              <w:rPr>
                <w:rFonts w:hint="eastAsia"/>
              </w:rPr>
              <w:t>工业生产过程排放</w:t>
            </w:r>
            <w:r>
              <w:rPr>
                <w:rFonts w:hint="eastAsia"/>
              </w:rPr>
              <w:t>industrial processes emission</w:t>
            </w:r>
          </w:p>
        </w:tc>
        <w:tc>
          <w:tcPr>
            <w:tcW w:w="876" w:type="dxa"/>
            <w:tcBorders>
              <w:top w:val="nil"/>
              <w:left w:val="nil"/>
              <w:bottom w:val="nil"/>
              <w:right w:val="nil"/>
            </w:tcBorders>
            <w:vAlign w:val="center"/>
          </w:tcPr>
          <w:p w14:paraId="2CA775A4" w14:textId="77777777" w:rsidR="003B627D" w:rsidRPr="004D52F0" w:rsidRDefault="00281165" w:rsidP="00F77D77">
            <w:pPr>
              <w:pStyle w:val="af3"/>
              <w:ind w:firstLineChars="0" w:firstLine="0"/>
              <w:jc w:val="right"/>
            </w:pPr>
            <w:r w:rsidRPr="004D52F0">
              <w:rPr>
                <w:rFonts w:hint="eastAsia"/>
              </w:rPr>
              <w:t>3.8.3</w:t>
            </w:r>
          </w:p>
        </w:tc>
      </w:tr>
      <w:tr w:rsidR="003B627D" w14:paraId="50B0B457" w14:textId="77777777" w:rsidTr="00F77D77">
        <w:trPr>
          <w:trHeight w:val="90"/>
        </w:trPr>
        <w:tc>
          <w:tcPr>
            <w:tcW w:w="7448" w:type="dxa"/>
            <w:tcBorders>
              <w:top w:val="nil"/>
              <w:left w:val="nil"/>
              <w:bottom w:val="nil"/>
              <w:right w:val="nil"/>
            </w:tcBorders>
            <w:vAlign w:val="center"/>
          </w:tcPr>
          <w:p w14:paraId="00466584" w14:textId="77777777" w:rsidR="003B627D" w:rsidRDefault="00281165" w:rsidP="00F77D77">
            <w:pPr>
              <w:pStyle w:val="af3"/>
              <w:ind w:firstLineChars="0" w:firstLine="0"/>
            </w:pPr>
            <w:proofErr w:type="gramStart"/>
            <w:r>
              <w:rPr>
                <w:rFonts w:ascii="宋体" w:hAnsi="宋体" w:cs="宋体"/>
              </w:rPr>
              <w:t>固碳产品</w:t>
            </w:r>
            <w:proofErr w:type="gramEnd"/>
            <w:r>
              <w:rPr>
                <w:rFonts w:ascii="宋体" w:hAnsi="宋体" w:cs="宋体"/>
              </w:rPr>
              <w:t>隐含的排放</w:t>
            </w:r>
            <w:r>
              <w:t>carbon fixation product embedded emission</w:t>
            </w:r>
          </w:p>
        </w:tc>
        <w:tc>
          <w:tcPr>
            <w:tcW w:w="876" w:type="dxa"/>
            <w:tcBorders>
              <w:top w:val="nil"/>
              <w:left w:val="nil"/>
              <w:bottom w:val="nil"/>
              <w:right w:val="nil"/>
            </w:tcBorders>
            <w:vAlign w:val="center"/>
          </w:tcPr>
          <w:p w14:paraId="27B11CF5" w14:textId="77777777" w:rsidR="003B627D" w:rsidRPr="004D52F0" w:rsidRDefault="00281165" w:rsidP="00F77D77">
            <w:pPr>
              <w:pStyle w:val="af3"/>
              <w:ind w:firstLineChars="0" w:firstLine="0"/>
              <w:jc w:val="right"/>
            </w:pPr>
            <w:r w:rsidRPr="004D52F0">
              <w:rPr>
                <w:rFonts w:hint="eastAsia"/>
              </w:rPr>
              <w:t>3.8.5</w:t>
            </w:r>
          </w:p>
        </w:tc>
      </w:tr>
      <w:tr w:rsidR="003B627D" w14:paraId="41ACF7BF" w14:textId="77777777" w:rsidTr="00F77D77">
        <w:tc>
          <w:tcPr>
            <w:tcW w:w="7448" w:type="dxa"/>
            <w:tcBorders>
              <w:top w:val="nil"/>
              <w:left w:val="nil"/>
              <w:bottom w:val="nil"/>
              <w:right w:val="nil"/>
            </w:tcBorders>
            <w:vAlign w:val="center"/>
          </w:tcPr>
          <w:p w14:paraId="26034935" w14:textId="77777777" w:rsidR="003B627D" w:rsidRDefault="00281165" w:rsidP="00F77D77">
            <w:pPr>
              <w:pStyle w:val="af3"/>
              <w:ind w:firstLineChars="0" w:firstLine="0"/>
              <w:rPr>
                <w:rFonts w:ascii="宋体" w:hAnsi="宋体" w:cs="宋体" w:hint="eastAsia"/>
              </w:rPr>
            </w:pPr>
            <w:r>
              <w:rPr>
                <w:rFonts w:hint="eastAsia"/>
                <w:lang w:eastAsia="zh-Hans"/>
              </w:rPr>
              <w:t>购入的电力</w:t>
            </w:r>
            <w:r>
              <w:rPr>
                <w:lang w:eastAsia="zh-Hans"/>
              </w:rPr>
              <w:t>、</w:t>
            </w:r>
            <w:r>
              <w:rPr>
                <w:rFonts w:hint="eastAsia"/>
                <w:lang w:eastAsia="zh-Hans"/>
              </w:rPr>
              <w:t>热力产生的排放</w:t>
            </w:r>
            <w:r>
              <w:rPr>
                <w:rFonts w:hint="eastAsia"/>
                <w:lang w:eastAsia="zh-Hans"/>
              </w:rPr>
              <w:t>emission</w:t>
            </w:r>
            <w:r>
              <w:rPr>
                <w:lang w:eastAsia="zh-Hans"/>
              </w:rPr>
              <w:t xml:space="preserve"> </w:t>
            </w:r>
            <w:r>
              <w:rPr>
                <w:rFonts w:hint="eastAsia"/>
                <w:lang w:eastAsia="zh-Hans"/>
              </w:rPr>
              <w:t>from</w:t>
            </w:r>
            <w:r>
              <w:rPr>
                <w:lang w:eastAsia="zh-Hans"/>
              </w:rPr>
              <w:t xml:space="preserve"> </w:t>
            </w:r>
            <w:r>
              <w:rPr>
                <w:rFonts w:hint="eastAsia"/>
                <w:lang w:eastAsia="zh-Hans"/>
              </w:rPr>
              <w:t>purchased</w:t>
            </w:r>
            <w:r>
              <w:rPr>
                <w:lang w:eastAsia="zh-Hans"/>
              </w:rPr>
              <w:t xml:space="preserve"> </w:t>
            </w:r>
            <w:r>
              <w:rPr>
                <w:rFonts w:hint="eastAsia"/>
                <w:lang w:eastAsia="zh-Hans"/>
              </w:rPr>
              <w:t>electricity</w:t>
            </w:r>
            <w:r>
              <w:rPr>
                <w:lang w:eastAsia="zh-Hans"/>
              </w:rPr>
              <w:t xml:space="preserve"> </w:t>
            </w:r>
            <w:r>
              <w:rPr>
                <w:rFonts w:hint="eastAsia"/>
                <w:lang w:eastAsia="zh-Hans"/>
              </w:rPr>
              <w:t>and</w:t>
            </w:r>
            <w:r>
              <w:rPr>
                <w:lang w:eastAsia="zh-Hans"/>
              </w:rPr>
              <w:t xml:space="preserve"> </w:t>
            </w:r>
            <w:r>
              <w:rPr>
                <w:rFonts w:hint="eastAsia"/>
                <w:lang w:eastAsia="zh-Hans"/>
              </w:rPr>
              <w:t>heat</w:t>
            </w:r>
          </w:p>
        </w:tc>
        <w:tc>
          <w:tcPr>
            <w:tcW w:w="876" w:type="dxa"/>
            <w:tcBorders>
              <w:top w:val="nil"/>
              <w:left w:val="nil"/>
              <w:bottom w:val="nil"/>
              <w:right w:val="nil"/>
            </w:tcBorders>
            <w:vAlign w:val="center"/>
          </w:tcPr>
          <w:p w14:paraId="671C3F15" w14:textId="77777777" w:rsidR="003B627D" w:rsidRPr="004D52F0" w:rsidRDefault="00281165" w:rsidP="00F77D77">
            <w:pPr>
              <w:pStyle w:val="af3"/>
              <w:ind w:firstLineChars="0" w:firstLine="0"/>
              <w:jc w:val="right"/>
            </w:pPr>
            <w:r w:rsidRPr="004D52F0">
              <w:rPr>
                <w:rFonts w:hint="eastAsia"/>
              </w:rPr>
              <w:t>3.8.6</w:t>
            </w:r>
          </w:p>
        </w:tc>
      </w:tr>
      <w:tr w:rsidR="003B627D" w14:paraId="210C6188" w14:textId="77777777" w:rsidTr="00F77D77">
        <w:tc>
          <w:tcPr>
            <w:tcW w:w="7448" w:type="dxa"/>
            <w:tcBorders>
              <w:top w:val="nil"/>
              <w:left w:val="nil"/>
              <w:bottom w:val="nil"/>
              <w:right w:val="nil"/>
            </w:tcBorders>
            <w:vAlign w:val="center"/>
          </w:tcPr>
          <w:p w14:paraId="23A9428A" w14:textId="016ED5D9" w:rsidR="003B627D" w:rsidRDefault="00281165" w:rsidP="00F77D77">
            <w:pPr>
              <w:pStyle w:val="af3"/>
              <w:ind w:firstLineChars="0" w:firstLine="0"/>
              <w:rPr>
                <w:lang w:eastAsia="zh-Hans"/>
              </w:rPr>
            </w:pPr>
            <w:r>
              <w:rPr>
                <w:rFonts w:ascii="宋体" w:hAnsi="宋体" w:hint="eastAsia"/>
              </w:rPr>
              <w:t>钢铁产品碳足迹</w:t>
            </w:r>
            <w:r>
              <w:rPr>
                <w:rFonts w:hint="eastAsia"/>
              </w:rPr>
              <w:t>Iron</w:t>
            </w:r>
            <w:r>
              <w:t xml:space="preserve"> and Steel </w:t>
            </w:r>
            <w:r>
              <w:rPr>
                <w:rFonts w:hint="eastAsia"/>
              </w:rPr>
              <w:t xml:space="preserve">Product Carbon Footprint, </w:t>
            </w:r>
            <w:r>
              <w:t>IS</w:t>
            </w:r>
            <w:r>
              <w:rPr>
                <w:rFonts w:hint="eastAsia"/>
              </w:rPr>
              <w:t>PCF</w:t>
            </w:r>
          </w:p>
        </w:tc>
        <w:tc>
          <w:tcPr>
            <w:tcW w:w="876" w:type="dxa"/>
            <w:tcBorders>
              <w:top w:val="nil"/>
              <w:left w:val="nil"/>
              <w:bottom w:val="nil"/>
              <w:right w:val="nil"/>
            </w:tcBorders>
            <w:vAlign w:val="center"/>
          </w:tcPr>
          <w:p w14:paraId="2F6A6E0B" w14:textId="77777777" w:rsidR="003B627D" w:rsidRPr="004D52F0" w:rsidRDefault="00281165" w:rsidP="00F77D77">
            <w:pPr>
              <w:pStyle w:val="af3"/>
              <w:ind w:firstLineChars="0" w:firstLine="0"/>
              <w:jc w:val="right"/>
            </w:pPr>
            <w:r w:rsidRPr="004D52F0">
              <w:rPr>
                <w:rFonts w:hint="eastAsia"/>
              </w:rPr>
              <w:t>4.1</w:t>
            </w:r>
          </w:p>
        </w:tc>
      </w:tr>
      <w:tr w:rsidR="003B627D" w14:paraId="57BBF787" w14:textId="77777777">
        <w:tc>
          <w:tcPr>
            <w:tcW w:w="8324" w:type="dxa"/>
            <w:gridSpan w:val="2"/>
            <w:tcBorders>
              <w:top w:val="nil"/>
              <w:left w:val="nil"/>
              <w:bottom w:val="nil"/>
              <w:right w:val="nil"/>
            </w:tcBorders>
          </w:tcPr>
          <w:p w14:paraId="73066775" w14:textId="77777777" w:rsidR="003B627D" w:rsidRDefault="00281165">
            <w:pPr>
              <w:jc w:val="center"/>
              <w:rPr>
                <w:b/>
                <w:bCs/>
              </w:rPr>
            </w:pPr>
            <w:r>
              <w:rPr>
                <w:rFonts w:hint="eastAsia"/>
                <w:b/>
                <w:bCs/>
              </w:rPr>
              <w:t>H</w:t>
            </w:r>
          </w:p>
        </w:tc>
      </w:tr>
      <w:tr w:rsidR="003B627D" w14:paraId="422E3442" w14:textId="77777777" w:rsidTr="00F77D77">
        <w:tc>
          <w:tcPr>
            <w:tcW w:w="7448" w:type="dxa"/>
            <w:tcBorders>
              <w:top w:val="nil"/>
              <w:left w:val="nil"/>
              <w:bottom w:val="nil"/>
              <w:right w:val="nil"/>
            </w:tcBorders>
            <w:vAlign w:val="center"/>
          </w:tcPr>
          <w:p w14:paraId="6113D1FA" w14:textId="772C8171" w:rsidR="003B627D" w:rsidRDefault="00281165" w:rsidP="00F77D77">
            <w:pPr>
              <w:pStyle w:val="af3"/>
              <w:ind w:firstLineChars="0" w:firstLine="0"/>
              <w:rPr>
                <w:b/>
                <w:bCs/>
              </w:rPr>
            </w:pPr>
            <w:r>
              <w:rPr>
                <w:rFonts w:ascii="宋体" w:hAnsi="宋体" w:hint="eastAsia"/>
                <w:lang w:eastAsia="zh-Hans"/>
              </w:rPr>
              <w:t>汇</w:t>
            </w:r>
            <w:r>
              <w:rPr>
                <w:rFonts w:hint="eastAsia"/>
              </w:rPr>
              <w:t>sink</w:t>
            </w:r>
          </w:p>
        </w:tc>
        <w:tc>
          <w:tcPr>
            <w:tcW w:w="876" w:type="dxa"/>
            <w:tcBorders>
              <w:top w:val="nil"/>
              <w:left w:val="nil"/>
              <w:bottom w:val="nil"/>
              <w:right w:val="nil"/>
            </w:tcBorders>
            <w:vAlign w:val="center"/>
          </w:tcPr>
          <w:p w14:paraId="506B5F27" w14:textId="77777777" w:rsidR="003B627D" w:rsidRPr="004D52F0" w:rsidRDefault="00281165" w:rsidP="00F77D77">
            <w:pPr>
              <w:pStyle w:val="af3"/>
              <w:ind w:firstLineChars="0" w:firstLine="0"/>
              <w:jc w:val="right"/>
            </w:pPr>
            <w:r w:rsidRPr="004D52F0">
              <w:rPr>
                <w:rFonts w:hint="eastAsia"/>
              </w:rPr>
              <w:t>3.4</w:t>
            </w:r>
          </w:p>
        </w:tc>
      </w:tr>
      <w:tr w:rsidR="003B627D" w14:paraId="6228B29C" w14:textId="77777777" w:rsidTr="00F77D77">
        <w:tc>
          <w:tcPr>
            <w:tcW w:w="7448" w:type="dxa"/>
            <w:tcBorders>
              <w:top w:val="nil"/>
              <w:left w:val="nil"/>
              <w:bottom w:val="nil"/>
              <w:right w:val="nil"/>
            </w:tcBorders>
            <w:vAlign w:val="center"/>
          </w:tcPr>
          <w:p w14:paraId="0197A0B2" w14:textId="36E21BA4" w:rsidR="003B627D" w:rsidRDefault="00281165" w:rsidP="00F77D77">
            <w:pPr>
              <w:pStyle w:val="af3"/>
              <w:ind w:firstLineChars="0" w:firstLine="0"/>
              <w:rPr>
                <w:b/>
                <w:bCs/>
              </w:rPr>
            </w:pPr>
            <w:r>
              <w:rPr>
                <w:rFonts w:ascii="宋体" w:hAnsi="宋体" w:hint="eastAsia"/>
                <w:color w:val="000000"/>
                <w:lang w:eastAsia="zh-Hans"/>
              </w:rPr>
              <w:t>活动数据</w:t>
            </w:r>
            <w:r>
              <w:rPr>
                <w:rFonts w:hint="eastAsia"/>
                <w:lang w:eastAsia="zh-Hans"/>
              </w:rPr>
              <w:t>activity</w:t>
            </w:r>
            <w:r>
              <w:rPr>
                <w:lang w:eastAsia="zh-Hans"/>
              </w:rPr>
              <w:t xml:space="preserve"> </w:t>
            </w:r>
            <w:r>
              <w:rPr>
                <w:rFonts w:hint="eastAsia"/>
                <w:lang w:eastAsia="zh-Hans"/>
              </w:rPr>
              <w:t>data</w:t>
            </w:r>
          </w:p>
        </w:tc>
        <w:tc>
          <w:tcPr>
            <w:tcW w:w="876" w:type="dxa"/>
            <w:tcBorders>
              <w:top w:val="nil"/>
              <w:left w:val="nil"/>
              <w:bottom w:val="nil"/>
              <w:right w:val="nil"/>
            </w:tcBorders>
            <w:vAlign w:val="center"/>
          </w:tcPr>
          <w:p w14:paraId="30FC828A" w14:textId="1F591878" w:rsidR="003B627D" w:rsidRPr="004D52F0" w:rsidRDefault="00281165" w:rsidP="00F77D77">
            <w:pPr>
              <w:pStyle w:val="af3"/>
              <w:ind w:firstLineChars="0" w:firstLine="0"/>
              <w:jc w:val="right"/>
            </w:pPr>
            <w:r w:rsidRPr="004D52F0">
              <w:rPr>
                <w:rFonts w:hint="eastAsia"/>
              </w:rPr>
              <w:t>5.</w:t>
            </w:r>
            <w:r w:rsidR="004D52F0" w:rsidRPr="004D52F0">
              <w:rPr>
                <w:rFonts w:hint="eastAsia"/>
              </w:rPr>
              <w:t>2</w:t>
            </w:r>
          </w:p>
        </w:tc>
      </w:tr>
      <w:tr w:rsidR="003B627D" w14:paraId="48271EFA" w14:textId="77777777">
        <w:tc>
          <w:tcPr>
            <w:tcW w:w="8324" w:type="dxa"/>
            <w:gridSpan w:val="2"/>
            <w:tcBorders>
              <w:top w:val="nil"/>
              <w:left w:val="nil"/>
              <w:bottom w:val="nil"/>
              <w:right w:val="nil"/>
            </w:tcBorders>
          </w:tcPr>
          <w:p w14:paraId="4E590524" w14:textId="77777777" w:rsidR="003B627D" w:rsidRDefault="00281165">
            <w:pPr>
              <w:pStyle w:val="af3"/>
              <w:ind w:firstLineChars="0" w:firstLine="0"/>
              <w:jc w:val="center"/>
              <w:rPr>
                <w:b/>
                <w:bCs/>
              </w:rPr>
            </w:pPr>
            <w:r>
              <w:rPr>
                <w:rFonts w:hint="eastAsia"/>
                <w:b/>
                <w:bCs/>
              </w:rPr>
              <w:t>J</w:t>
            </w:r>
          </w:p>
        </w:tc>
      </w:tr>
      <w:tr w:rsidR="003B627D" w:rsidRPr="004D52F0" w14:paraId="7CFC1BF1" w14:textId="77777777" w:rsidTr="00F77D77">
        <w:tc>
          <w:tcPr>
            <w:tcW w:w="7448" w:type="dxa"/>
            <w:tcBorders>
              <w:top w:val="nil"/>
              <w:left w:val="nil"/>
              <w:bottom w:val="nil"/>
              <w:right w:val="nil"/>
            </w:tcBorders>
            <w:vAlign w:val="center"/>
          </w:tcPr>
          <w:p w14:paraId="1FDC420D" w14:textId="23EC2F5F" w:rsidR="003B627D" w:rsidRDefault="00281165" w:rsidP="00F77D77">
            <w:pPr>
              <w:pStyle w:val="af3"/>
              <w:ind w:firstLineChars="0" w:firstLine="0"/>
              <w:rPr>
                <w:b/>
                <w:bCs/>
              </w:rPr>
            </w:pPr>
            <w:r>
              <w:rPr>
                <w:rFonts w:hint="eastAsia"/>
              </w:rPr>
              <w:lastRenderedPageBreak/>
              <w:t>间接排放</w:t>
            </w:r>
            <w:r>
              <w:rPr>
                <w:rFonts w:hint="eastAsia"/>
              </w:rPr>
              <w:t>indirect emission</w:t>
            </w:r>
          </w:p>
        </w:tc>
        <w:tc>
          <w:tcPr>
            <w:tcW w:w="876" w:type="dxa"/>
            <w:tcBorders>
              <w:top w:val="nil"/>
              <w:left w:val="nil"/>
              <w:bottom w:val="nil"/>
              <w:right w:val="nil"/>
            </w:tcBorders>
            <w:vAlign w:val="center"/>
          </w:tcPr>
          <w:p w14:paraId="5FDEAF68" w14:textId="77777777" w:rsidR="003B627D" w:rsidRPr="004D52F0" w:rsidRDefault="00281165" w:rsidP="00F77D77">
            <w:pPr>
              <w:pStyle w:val="af3"/>
              <w:ind w:firstLineChars="0" w:firstLine="0"/>
              <w:jc w:val="right"/>
            </w:pPr>
            <w:r w:rsidRPr="004D52F0">
              <w:rPr>
                <w:rFonts w:hint="eastAsia"/>
              </w:rPr>
              <w:t>3.8.2</w:t>
            </w:r>
          </w:p>
        </w:tc>
      </w:tr>
      <w:tr w:rsidR="003B627D" w:rsidRPr="004D52F0" w14:paraId="20F46551" w14:textId="77777777" w:rsidTr="00F77D77">
        <w:tc>
          <w:tcPr>
            <w:tcW w:w="7448" w:type="dxa"/>
            <w:tcBorders>
              <w:top w:val="nil"/>
              <w:left w:val="nil"/>
              <w:bottom w:val="nil"/>
              <w:right w:val="nil"/>
            </w:tcBorders>
            <w:vAlign w:val="center"/>
          </w:tcPr>
          <w:p w14:paraId="6EC8F3B8" w14:textId="39AFAF7D" w:rsidR="003B627D" w:rsidRDefault="00281165" w:rsidP="00F77D77">
            <w:pPr>
              <w:pStyle w:val="af3"/>
              <w:ind w:firstLineChars="0" w:firstLine="0"/>
            </w:pPr>
            <w:r>
              <w:rPr>
                <w:rFonts w:ascii="宋体" w:hAnsi="宋体" w:hint="eastAsia"/>
              </w:rPr>
              <w:t>焦化工序碳足迹</w:t>
            </w:r>
            <w:proofErr w:type="spellStart"/>
            <w:r>
              <w:t>coking</w:t>
            </w:r>
            <w:proofErr w:type="spellEnd"/>
            <w:r>
              <w:t xml:space="preserve"> process carbon footprint</w:t>
            </w:r>
          </w:p>
        </w:tc>
        <w:tc>
          <w:tcPr>
            <w:tcW w:w="876" w:type="dxa"/>
            <w:tcBorders>
              <w:top w:val="nil"/>
              <w:left w:val="nil"/>
              <w:bottom w:val="nil"/>
              <w:right w:val="nil"/>
            </w:tcBorders>
            <w:vAlign w:val="center"/>
          </w:tcPr>
          <w:p w14:paraId="2E3ACDC2" w14:textId="77777777" w:rsidR="003B627D" w:rsidRPr="004D52F0" w:rsidRDefault="00281165" w:rsidP="00F77D77">
            <w:pPr>
              <w:pStyle w:val="af3"/>
              <w:ind w:firstLineChars="0" w:firstLine="0"/>
              <w:jc w:val="right"/>
            </w:pPr>
            <w:r w:rsidRPr="004D52F0">
              <w:rPr>
                <w:rFonts w:hint="eastAsia"/>
              </w:rPr>
              <w:t>4.4</w:t>
            </w:r>
          </w:p>
        </w:tc>
      </w:tr>
      <w:tr w:rsidR="003B627D" w14:paraId="37DD7E2F" w14:textId="77777777" w:rsidTr="00F77D77">
        <w:tc>
          <w:tcPr>
            <w:tcW w:w="7448" w:type="dxa"/>
            <w:tcBorders>
              <w:top w:val="nil"/>
              <w:left w:val="nil"/>
              <w:bottom w:val="nil"/>
              <w:right w:val="nil"/>
            </w:tcBorders>
            <w:vAlign w:val="center"/>
          </w:tcPr>
          <w:p w14:paraId="5ADFA619" w14:textId="61E58717" w:rsidR="003B627D" w:rsidRDefault="00281165" w:rsidP="00F77D77">
            <w:pPr>
              <w:pStyle w:val="af3"/>
              <w:ind w:firstLineChars="0" w:firstLine="0"/>
              <w:rPr>
                <w:rFonts w:ascii="宋体" w:hAnsi="宋体" w:hint="eastAsia"/>
              </w:rPr>
            </w:pPr>
            <w:r>
              <w:rPr>
                <w:rFonts w:ascii="宋体" w:hAnsi="宋体" w:hint="eastAsia"/>
                <w:color w:val="000000"/>
                <w:lang w:eastAsia="zh-Hans"/>
              </w:rPr>
              <w:t>间接计算</w:t>
            </w:r>
            <w:r w:rsidR="00B81383">
              <w:rPr>
                <w:rFonts w:ascii="宋体" w:hAnsi="宋体" w:hint="eastAsia"/>
                <w:color w:val="000000"/>
              </w:rPr>
              <w:t xml:space="preserve"> </w:t>
            </w:r>
            <w:r>
              <w:rPr>
                <w:color w:val="000000"/>
                <w:lang w:eastAsia="zh-Hans"/>
              </w:rPr>
              <w:t>indirect calculation</w:t>
            </w:r>
          </w:p>
        </w:tc>
        <w:tc>
          <w:tcPr>
            <w:tcW w:w="876" w:type="dxa"/>
            <w:tcBorders>
              <w:top w:val="nil"/>
              <w:left w:val="nil"/>
              <w:bottom w:val="nil"/>
              <w:right w:val="nil"/>
            </w:tcBorders>
            <w:vAlign w:val="center"/>
          </w:tcPr>
          <w:p w14:paraId="50F3E679" w14:textId="055C6EEF" w:rsidR="003B627D" w:rsidRDefault="00281165" w:rsidP="00F77D77">
            <w:pPr>
              <w:pStyle w:val="af3"/>
              <w:ind w:firstLineChars="0" w:firstLine="0"/>
              <w:jc w:val="right"/>
            </w:pPr>
            <w:r>
              <w:rPr>
                <w:rFonts w:hint="eastAsia"/>
              </w:rPr>
              <w:t>5.</w:t>
            </w:r>
            <w:r w:rsidR="004D52F0">
              <w:rPr>
                <w:rFonts w:hint="eastAsia"/>
              </w:rPr>
              <w:t>3</w:t>
            </w:r>
            <w:r>
              <w:rPr>
                <w:rFonts w:hint="eastAsia"/>
              </w:rPr>
              <w:t>.2</w:t>
            </w:r>
          </w:p>
        </w:tc>
      </w:tr>
      <w:tr w:rsidR="003B627D" w14:paraId="48133CFE" w14:textId="77777777">
        <w:tc>
          <w:tcPr>
            <w:tcW w:w="8324" w:type="dxa"/>
            <w:gridSpan w:val="2"/>
            <w:tcBorders>
              <w:top w:val="nil"/>
              <w:left w:val="nil"/>
              <w:bottom w:val="nil"/>
              <w:right w:val="nil"/>
            </w:tcBorders>
          </w:tcPr>
          <w:p w14:paraId="473E9CD4" w14:textId="77777777" w:rsidR="003B627D" w:rsidRDefault="00281165">
            <w:pPr>
              <w:pStyle w:val="af3"/>
              <w:ind w:firstLineChars="0" w:firstLine="0"/>
              <w:jc w:val="center"/>
              <w:rPr>
                <w:b/>
                <w:bCs/>
              </w:rPr>
            </w:pPr>
            <w:r>
              <w:rPr>
                <w:rFonts w:hint="eastAsia"/>
                <w:b/>
                <w:bCs/>
              </w:rPr>
              <w:t>K</w:t>
            </w:r>
          </w:p>
        </w:tc>
      </w:tr>
      <w:tr w:rsidR="003B627D" w14:paraId="6563D45D" w14:textId="77777777" w:rsidTr="00F77D77">
        <w:tc>
          <w:tcPr>
            <w:tcW w:w="7448" w:type="dxa"/>
            <w:tcBorders>
              <w:top w:val="nil"/>
              <w:left w:val="nil"/>
              <w:bottom w:val="nil"/>
              <w:right w:val="nil"/>
            </w:tcBorders>
            <w:vAlign w:val="center"/>
          </w:tcPr>
          <w:p w14:paraId="2517BD28" w14:textId="0298C44F" w:rsidR="003B627D" w:rsidRDefault="00281165" w:rsidP="00F77D77">
            <w:pPr>
              <w:pStyle w:val="af3"/>
              <w:ind w:firstLineChars="0" w:firstLine="0"/>
            </w:pPr>
            <w:r>
              <w:rPr>
                <w:rFonts w:ascii="宋体" w:hAnsi="宋体" w:hint="eastAsia"/>
              </w:rPr>
              <w:t>可比性</w:t>
            </w:r>
            <w:r>
              <w:rPr>
                <w:lang w:eastAsia="zh-Hans"/>
              </w:rPr>
              <w:t>comparability</w:t>
            </w:r>
          </w:p>
        </w:tc>
        <w:tc>
          <w:tcPr>
            <w:tcW w:w="876" w:type="dxa"/>
            <w:tcBorders>
              <w:top w:val="nil"/>
              <w:left w:val="nil"/>
              <w:bottom w:val="nil"/>
              <w:right w:val="nil"/>
            </w:tcBorders>
            <w:vAlign w:val="center"/>
          </w:tcPr>
          <w:p w14:paraId="1AC07C0E" w14:textId="77777777" w:rsidR="003B627D" w:rsidRDefault="00281165" w:rsidP="00F77D77">
            <w:pPr>
              <w:pStyle w:val="af3"/>
              <w:ind w:firstLineChars="0" w:firstLine="0"/>
              <w:jc w:val="right"/>
            </w:pPr>
            <w:r>
              <w:rPr>
                <w:rFonts w:hint="eastAsia"/>
              </w:rPr>
              <w:t>8.4</w:t>
            </w:r>
          </w:p>
        </w:tc>
      </w:tr>
      <w:tr w:rsidR="003B627D" w14:paraId="6C24BC0F" w14:textId="77777777">
        <w:tc>
          <w:tcPr>
            <w:tcW w:w="8324" w:type="dxa"/>
            <w:gridSpan w:val="2"/>
            <w:tcBorders>
              <w:top w:val="nil"/>
              <w:left w:val="nil"/>
              <w:bottom w:val="nil"/>
              <w:right w:val="nil"/>
            </w:tcBorders>
          </w:tcPr>
          <w:p w14:paraId="41D6E53A" w14:textId="77777777" w:rsidR="003B627D" w:rsidRDefault="00281165">
            <w:pPr>
              <w:pStyle w:val="af3"/>
              <w:ind w:firstLineChars="0" w:firstLine="0"/>
              <w:jc w:val="center"/>
              <w:rPr>
                <w:b/>
                <w:bCs/>
              </w:rPr>
            </w:pPr>
            <w:r>
              <w:rPr>
                <w:rFonts w:hint="eastAsia"/>
                <w:b/>
                <w:bCs/>
              </w:rPr>
              <w:t>L</w:t>
            </w:r>
          </w:p>
        </w:tc>
      </w:tr>
      <w:tr w:rsidR="003B627D" w14:paraId="79568F8E" w14:textId="77777777" w:rsidTr="00F77D77">
        <w:tc>
          <w:tcPr>
            <w:tcW w:w="7448" w:type="dxa"/>
            <w:tcBorders>
              <w:top w:val="nil"/>
              <w:left w:val="nil"/>
              <w:bottom w:val="nil"/>
              <w:right w:val="nil"/>
            </w:tcBorders>
            <w:vAlign w:val="center"/>
          </w:tcPr>
          <w:p w14:paraId="584F6B0E" w14:textId="737C4CBC" w:rsidR="003B627D" w:rsidRDefault="00281165" w:rsidP="00F77D77">
            <w:pPr>
              <w:pStyle w:val="af3"/>
              <w:ind w:firstLineChars="0" w:firstLine="0"/>
            </w:pPr>
            <w:r>
              <w:rPr>
                <w:rFonts w:ascii="宋体" w:hAnsi="宋体" w:hint="eastAsia"/>
              </w:rPr>
              <w:t>炼铁工序碳足迹</w:t>
            </w:r>
            <w:r>
              <w:t>ironmaking process carbon footprint</w:t>
            </w:r>
          </w:p>
        </w:tc>
        <w:tc>
          <w:tcPr>
            <w:tcW w:w="876" w:type="dxa"/>
            <w:tcBorders>
              <w:top w:val="nil"/>
              <w:left w:val="nil"/>
              <w:bottom w:val="nil"/>
              <w:right w:val="nil"/>
            </w:tcBorders>
            <w:vAlign w:val="center"/>
          </w:tcPr>
          <w:p w14:paraId="79CAEF98" w14:textId="77777777" w:rsidR="003B627D" w:rsidRDefault="00281165" w:rsidP="00F77D77">
            <w:pPr>
              <w:pStyle w:val="af3"/>
              <w:ind w:firstLineChars="0" w:firstLine="0"/>
              <w:jc w:val="right"/>
            </w:pPr>
            <w:r>
              <w:rPr>
                <w:rFonts w:hint="eastAsia"/>
              </w:rPr>
              <w:t>4.7</w:t>
            </w:r>
          </w:p>
        </w:tc>
      </w:tr>
      <w:tr w:rsidR="003B627D" w14:paraId="32DCE5F6" w14:textId="77777777" w:rsidTr="00F77D77">
        <w:tc>
          <w:tcPr>
            <w:tcW w:w="7448" w:type="dxa"/>
            <w:tcBorders>
              <w:top w:val="nil"/>
              <w:left w:val="nil"/>
              <w:bottom w:val="nil"/>
              <w:right w:val="nil"/>
            </w:tcBorders>
            <w:vAlign w:val="center"/>
          </w:tcPr>
          <w:p w14:paraId="08CE25D0" w14:textId="2EAE6598" w:rsidR="003B627D" w:rsidRDefault="00281165" w:rsidP="00F77D77">
            <w:pPr>
              <w:pStyle w:val="af3"/>
              <w:ind w:firstLineChars="0" w:firstLine="0"/>
            </w:pPr>
            <w:r>
              <w:rPr>
                <w:rFonts w:ascii="宋体" w:hAnsi="宋体" w:hint="eastAsia"/>
              </w:rPr>
              <w:t>炼钢工序碳足迹</w:t>
            </w:r>
            <w:r>
              <w:t>steel making carbon footprint</w:t>
            </w:r>
          </w:p>
        </w:tc>
        <w:tc>
          <w:tcPr>
            <w:tcW w:w="876" w:type="dxa"/>
            <w:tcBorders>
              <w:top w:val="nil"/>
              <w:left w:val="nil"/>
              <w:bottom w:val="nil"/>
              <w:right w:val="nil"/>
            </w:tcBorders>
            <w:vAlign w:val="center"/>
          </w:tcPr>
          <w:p w14:paraId="678D4D57" w14:textId="77777777" w:rsidR="003B627D" w:rsidRDefault="00281165" w:rsidP="00F77D77">
            <w:pPr>
              <w:pStyle w:val="af3"/>
              <w:ind w:firstLineChars="0" w:firstLine="0"/>
              <w:jc w:val="right"/>
            </w:pPr>
            <w:r>
              <w:rPr>
                <w:rFonts w:hint="eastAsia"/>
              </w:rPr>
              <w:t>4.8</w:t>
            </w:r>
          </w:p>
        </w:tc>
      </w:tr>
      <w:tr w:rsidR="003B627D" w14:paraId="3BFA547F" w14:textId="77777777">
        <w:tc>
          <w:tcPr>
            <w:tcW w:w="8324" w:type="dxa"/>
            <w:gridSpan w:val="2"/>
            <w:tcBorders>
              <w:top w:val="nil"/>
              <w:left w:val="nil"/>
              <w:bottom w:val="nil"/>
              <w:right w:val="nil"/>
            </w:tcBorders>
          </w:tcPr>
          <w:p w14:paraId="5F6EE2A9" w14:textId="77777777" w:rsidR="003B627D" w:rsidRDefault="00281165">
            <w:pPr>
              <w:pStyle w:val="af3"/>
              <w:ind w:firstLineChars="0" w:firstLine="0"/>
              <w:jc w:val="center"/>
              <w:rPr>
                <w:b/>
                <w:bCs/>
              </w:rPr>
            </w:pPr>
            <w:r>
              <w:rPr>
                <w:rFonts w:hint="eastAsia"/>
                <w:b/>
                <w:bCs/>
              </w:rPr>
              <w:t>P</w:t>
            </w:r>
          </w:p>
        </w:tc>
      </w:tr>
      <w:tr w:rsidR="003B627D" w14:paraId="57EEF3A9" w14:textId="77777777" w:rsidTr="00F77D77">
        <w:tc>
          <w:tcPr>
            <w:tcW w:w="7448" w:type="dxa"/>
            <w:tcBorders>
              <w:top w:val="nil"/>
              <w:left w:val="nil"/>
              <w:bottom w:val="nil"/>
              <w:right w:val="nil"/>
            </w:tcBorders>
            <w:vAlign w:val="center"/>
          </w:tcPr>
          <w:p w14:paraId="0D886395" w14:textId="5F1B202E" w:rsidR="003B627D" w:rsidRDefault="00281165" w:rsidP="00F77D77">
            <w:pPr>
              <w:pStyle w:val="af3"/>
              <w:ind w:firstLineChars="0" w:firstLine="0"/>
            </w:pPr>
            <w:r>
              <w:rPr>
                <w:rFonts w:ascii="宋体" w:hAnsi="宋体" w:hint="eastAsia"/>
                <w:color w:val="000000"/>
                <w:szCs w:val="32"/>
                <w:lang w:eastAsia="zh-Hans"/>
              </w:rPr>
              <w:t>排放因子法</w:t>
            </w:r>
            <w:r>
              <w:rPr>
                <w:lang w:eastAsia="zh-Hans"/>
              </w:rPr>
              <w:t>emission factor method</w:t>
            </w:r>
          </w:p>
        </w:tc>
        <w:tc>
          <w:tcPr>
            <w:tcW w:w="876" w:type="dxa"/>
            <w:tcBorders>
              <w:top w:val="nil"/>
              <w:left w:val="nil"/>
              <w:bottom w:val="nil"/>
              <w:right w:val="nil"/>
            </w:tcBorders>
            <w:vAlign w:val="center"/>
          </w:tcPr>
          <w:p w14:paraId="4460FDA1" w14:textId="33273882" w:rsidR="003B627D" w:rsidRDefault="00281165" w:rsidP="00F77D77">
            <w:pPr>
              <w:pStyle w:val="af3"/>
              <w:ind w:firstLineChars="0" w:firstLine="0"/>
              <w:jc w:val="right"/>
            </w:pPr>
            <w:r>
              <w:rPr>
                <w:rFonts w:hint="eastAsia"/>
              </w:rPr>
              <w:t>5.</w:t>
            </w:r>
            <w:r w:rsidR="004D52F0">
              <w:rPr>
                <w:rFonts w:hint="eastAsia"/>
              </w:rPr>
              <w:t>3</w:t>
            </w:r>
            <w:r>
              <w:rPr>
                <w:rFonts w:hint="eastAsia"/>
              </w:rPr>
              <w:t>.2.2</w:t>
            </w:r>
          </w:p>
        </w:tc>
      </w:tr>
      <w:tr w:rsidR="003B627D" w14:paraId="4CA99872" w14:textId="77777777" w:rsidTr="00F77D77">
        <w:tc>
          <w:tcPr>
            <w:tcW w:w="7448" w:type="dxa"/>
            <w:tcBorders>
              <w:top w:val="nil"/>
              <w:left w:val="nil"/>
              <w:bottom w:val="nil"/>
              <w:right w:val="nil"/>
            </w:tcBorders>
            <w:vAlign w:val="center"/>
          </w:tcPr>
          <w:p w14:paraId="05068300" w14:textId="5E1B79C3" w:rsidR="003B627D" w:rsidRDefault="00281165" w:rsidP="00F77D77">
            <w:pPr>
              <w:pStyle w:val="af3"/>
              <w:ind w:firstLineChars="0" w:firstLine="0"/>
            </w:pPr>
            <w:r>
              <w:rPr>
                <w:rFonts w:ascii="宋体" w:hAnsi="宋体" w:hint="eastAsia"/>
                <w:color w:val="000000"/>
                <w:lang w:eastAsia="zh-Hans"/>
              </w:rPr>
              <w:t>排放因子</w:t>
            </w:r>
            <w:r>
              <w:rPr>
                <w:rFonts w:hint="eastAsia"/>
                <w:color w:val="000000"/>
                <w:lang w:eastAsia="zh-Hans"/>
              </w:rPr>
              <w:t>emission</w:t>
            </w:r>
            <w:r>
              <w:rPr>
                <w:color w:val="000000"/>
                <w:lang w:eastAsia="zh-Hans"/>
              </w:rPr>
              <w:t xml:space="preserve"> </w:t>
            </w:r>
            <w:r>
              <w:rPr>
                <w:rFonts w:hint="eastAsia"/>
                <w:color w:val="000000"/>
                <w:lang w:eastAsia="zh-Hans"/>
              </w:rPr>
              <w:t>factor</w:t>
            </w:r>
          </w:p>
        </w:tc>
        <w:tc>
          <w:tcPr>
            <w:tcW w:w="876" w:type="dxa"/>
            <w:tcBorders>
              <w:top w:val="nil"/>
              <w:left w:val="nil"/>
              <w:bottom w:val="nil"/>
              <w:right w:val="nil"/>
            </w:tcBorders>
            <w:vAlign w:val="center"/>
          </w:tcPr>
          <w:p w14:paraId="65DC39FD" w14:textId="277EEB64" w:rsidR="003B627D" w:rsidRDefault="00281165" w:rsidP="00F77D77">
            <w:pPr>
              <w:pStyle w:val="af3"/>
              <w:ind w:firstLineChars="0" w:firstLine="0"/>
              <w:jc w:val="right"/>
            </w:pPr>
            <w:r>
              <w:rPr>
                <w:rFonts w:hint="eastAsia"/>
              </w:rPr>
              <w:t>5.</w:t>
            </w:r>
            <w:r w:rsidR="004D52F0">
              <w:rPr>
                <w:rFonts w:hint="eastAsia"/>
              </w:rPr>
              <w:t>1</w:t>
            </w:r>
          </w:p>
        </w:tc>
      </w:tr>
      <w:tr w:rsidR="003B627D" w14:paraId="32A31360" w14:textId="77777777">
        <w:tc>
          <w:tcPr>
            <w:tcW w:w="8324" w:type="dxa"/>
            <w:gridSpan w:val="2"/>
            <w:tcBorders>
              <w:top w:val="nil"/>
              <w:left w:val="nil"/>
              <w:bottom w:val="nil"/>
              <w:right w:val="nil"/>
            </w:tcBorders>
          </w:tcPr>
          <w:p w14:paraId="214A18B8" w14:textId="77777777" w:rsidR="003B627D" w:rsidRDefault="00281165">
            <w:pPr>
              <w:pStyle w:val="af3"/>
              <w:ind w:firstLineChars="0" w:firstLine="0"/>
              <w:jc w:val="center"/>
              <w:rPr>
                <w:b/>
                <w:bCs/>
              </w:rPr>
            </w:pPr>
            <w:r>
              <w:rPr>
                <w:rFonts w:hint="eastAsia"/>
                <w:b/>
                <w:bCs/>
              </w:rPr>
              <w:t>Q</w:t>
            </w:r>
          </w:p>
        </w:tc>
      </w:tr>
      <w:tr w:rsidR="003B627D" w14:paraId="3E664C2E" w14:textId="77777777" w:rsidTr="00F77D77">
        <w:tc>
          <w:tcPr>
            <w:tcW w:w="7448" w:type="dxa"/>
            <w:tcBorders>
              <w:top w:val="nil"/>
              <w:left w:val="nil"/>
              <w:bottom w:val="nil"/>
              <w:right w:val="nil"/>
            </w:tcBorders>
            <w:vAlign w:val="center"/>
          </w:tcPr>
          <w:p w14:paraId="352B1D1F" w14:textId="77777777" w:rsidR="003B627D" w:rsidRDefault="00281165" w:rsidP="00F77D77">
            <w:r>
              <w:rPr>
                <w:rFonts w:ascii="宋体" w:hAnsi="宋体" w:hint="eastAsia"/>
              </w:rPr>
              <w:t>球团工序碳足迹</w:t>
            </w:r>
            <w:r>
              <w:t>pelleting process carbon footprint</w:t>
            </w:r>
          </w:p>
        </w:tc>
        <w:tc>
          <w:tcPr>
            <w:tcW w:w="876" w:type="dxa"/>
            <w:tcBorders>
              <w:top w:val="nil"/>
              <w:left w:val="nil"/>
              <w:bottom w:val="nil"/>
              <w:right w:val="nil"/>
            </w:tcBorders>
            <w:vAlign w:val="center"/>
          </w:tcPr>
          <w:p w14:paraId="52090088" w14:textId="77777777" w:rsidR="003B627D" w:rsidRDefault="00281165" w:rsidP="00F77D77">
            <w:pPr>
              <w:pStyle w:val="af3"/>
              <w:ind w:firstLineChars="0" w:firstLine="0"/>
              <w:jc w:val="right"/>
            </w:pPr>
            <w:r>
              <w:rPr>
                <w:rFonts w:hint="eastAsia"/>
              </w:rPr>
              <w:t>4.6</w:t>
            </w:r>
          </w:p>
        </w:tc>
      </w:tr>
      <w:tr w:rsidR="003B627D" w14:paraId="17010FA2" w14:textId="77777777">
        <w:tc>
          <w:tcPr>
            <w:tcW w:w="8324" w:type="dxa"/>
            <w:gridSpan w:val="2"/>
            <w:tcBorders>
              <w:top w:val="nil"/>
              <w:left w:val="nil"/>
              <w:bottom w:val="nil"/>
              <w:right w:val="nil"/>
            </w:tcBorders>
          </w:tcPr>
          <w:p w14:paraId="75855454" w14:textId="77777777" w:rsidR="003B627D" w:rsidRDefault="00281165">
            <w:pPr>
              <w:pStyle w:val="af3"/>
              <w:ind w:firstLineChars="0" w:firstLine="0"/>
              <w:jc w:val="center"/>
            </w:pPr>
            <w:r>
              <w:rPr>
                <w:rFonts w:hint="eastAsia"/>
              </w:rPr>
              <w:t>R</w:t>
            </w:r>
          </w:p>
        </w:tc>
      </w:tr>
      <w:tr w:rsidR="003B627D" w14:paraId="51E28D13" w14:textId="77777777" w:rsidTr="00F77D77">
        <w:tc>
          <w:tcPr>
            <w:tcW w:w="7448" w:type="dxa"/>
            <w:tcBorders>
              <w:top w:val="nil"/>
              <w:left w:val="nil"/>
              <w:bottom w:val="nil"/>
              <w:right w:val="nil"/>
            </w:tcBorders>
            <w:vAlign w:val="center"/>
          </w:tcPr>
          <w:p w14:paraId="1EC169BC" w14:textId="77777777" w:rsidR="003B627D" w:rsidRDefault="00281165" w:rsidP="00F77D77">
            <w:r>
              <w:rPr>
                <w:rFonts w:hint="eastAsia"/>
                <w:lang w:eastAsia="zh-Hans"/>
              </w:rPr>
              <w:t>燃料燃烧排放</w:t>
            </w:r>
            <w:r>
              <w:rPr>
                <w:rFonts w:hint="eastAsia"/>
                <w:lang w:eastAsia="zh-Hans"/>
              </w:rPr>
              <w:t>fuel</w:t>
            </w:r>
            <w:r>
              <w:rPr>
                <w:lang w:eastAsia="zh-Hans"/>
              </w:rPr>
              <w:t xml:space="preserve"> </w:t>
            </w:r>
            <w:r>
              <w:rPr>
                <w:rFonts w:hint="eastAsia"/>
                <w:lang w:eastAsia="zh-Hans"/>
              </w:rPr>
              <w:t>combustion</w:t>
            </w:r>
            <w:r>
              <w:rPr>
                <w:lang w:eastAsia="zh-Hans"/>
              </w:rPr>
              <w:t xml:space="preserve"> </w:t>
            </w:r>
            <w:r>
              <w:rPr>
                <w:rFonts w:hint="eastAsia"/>
                <w:lang w:eastAsia="zh-Hans"/>
              </w:rPr>
              <w:t>emission</w:t>
            </w:r>
          </w:p>
        </w:tc>
        <w:tc>
          <w:tcPr>
            <w:tcW w:w="876" w:type="dxa"/>
            <w:tcBorders>
              <w:top w:val="nil"/>
              <w:left w:val="nil"/>
              <w:bottom w:val="nil"/>
              <w:right w:val="nil"/>
            </w:tcBorders>
            <w:vAlign w:val="center"/>
          </w:tcPr>
          <w:p w14:paraId="7D020764" w14:textId="77777777" w:rsidR="003B627D" w:rsidRDefault="00281165" w:rsidP="00F77D77">
            <w:pPr>
              <w:pStyle w:val="af3"/>
              <w:ind w:firstLineChars="0" w:firstLine="0"/>
              <w:jc w:val="right"/>
            </w:pPr>
            <w:r>
              <w:rPr>
                <w:rFonts w:hint="eastAsia"/>
              </w:rPr>
              <w:t>3.8.4</w:t>
            </w:r>
          </w:p>
        </w:tc>
      </w:tr>
      <w:tr w:rsidR="003B627D" w14:paraId="0595DA70" w14:textId="77777777">
        <w:tc>
          <w:tcPr>
            <w:tcW w:w="8324" w:type="dxa"/>
            <w:gridSpan w:val="2"/>
            <w:tcBorders>
              <w:top w:val="nil"/>
              <w:left w:val="nil"/>
              <w:bottom w:val="nil"/>
              <w:right w:val="nil"/>
            </w:tcBorders>
          </w:tcPr>
          <w:p w14:paraId="7B4AF494" w14:textId="77777777" w:rsidR="003B627D" w:rsidRDefault="00281165">
            <w:pPr>
              <w:pStyle w:val="af3"/>
              <w:ind w:firstLineChars="0" w:firstLine="0"/>
              <w:jc w:val="center"/>
              <w:rPr>
                <w:b/>
                <w:bCs/>
              </w:rPr>
            </w:pPr>
            <w:r>
              <w:rPr>
                <w:rFonts w:hint="eastAsia"/>
                <w:b/>
                <w:bCs/>
              </w:rPr>
              <w:t>S</w:t>
            </w:r>
          </w:p>
        </w:tc>
      </w:tr>
      <w:tr w:rsidR="003B627D" w14:paraId="223B7C5C" w14:textId="77777777" w:rsidTr="00F77D77">
        <w:tc>
          <w:tcPr>
            <w:tcW w:w="7448" w:type="dxa"/>
            <w:tcBorders>
              <w:top w:val="nil"/>
              <w:left w:val="nil"/>
              <w:bottom w:val="nil"/>
              <w:right w:val="nil"/>
            </w:tcBorders>
            <w:vAlign w:val="center"/>
          </w:tcPr>
          <w:p w14:paraId="60E9BA26" w14:textId="77777777" w:rsidR="003B627D" w:rsidRDefault="00281165" w:rsidP="00F77D77">
            <w:r>
              <w:rPr>
                <w:rFonts w:hint="eastAsia"/>
                <w:lang w:eastAsia="zh-Hans"/>
              </w:rPr>
              <w:t>输出的电力</w:t>
            </w:r>
            <w:r>
              <w:rPr>
                <w:lang w:eastAsia="zh-Hans"/>
              </w:rPr>
              <w:t>、</w:t>
            </w:r>
            <w:r>
              <w:rPr>
                <w:rFonts w:hint="eastAsia"/>
                <w:lang w:eastAsia="zh-Hans"/>
              </w:rPr>
              <w:t>热力产生的排放</w:t>
            </w:r>
            <w:r>
              <w:rPr>
                <w:rFonts w:hint="eastAsia"/>
                <w:lang w:eastAsia="zh-Hans"/>
              </w:rPr>
              <w:t>emission</w:t>
            </w:r>
            <w:r>
              <w:rPr>
                <w:lang w:eastAsia="zh-Hans"/>
              </w:rPr>
              <w:t xml:space="preserve"> </w:t>
            </w:r>
            <w:r>
              <w:rPr>
                <w:rFonts w:hint="eastAsia"/>
                <w:lang w:eastAsia="zh-Hans"/>
              </w:rPr>
              <w:t>from</w:t>
            </w:r>
            <w:r>
              <w:rPr>
                <w:lang w:eastAsia="zh-Hans"/>
              </w:rPr>
              <w:t xml:space="preserve"> </w:t>
            </w:r>
            <w:r>
              <w:rPr>
                <w:rFonts w:hint="eastAsia"/>
                <w:lang w:eastAsia="zh-Hans"/>
              </w:rPr>
              <w:t>exported</w:t>
            </w:r>
            <w:r>
              <w:rPr>
                <w:lang w:eastAsia="zh-Hans"/>
              </w:rPr>
              <w:t xml:space="preserve"> </w:t>
            </w:r>
            <w:r>
              <w:rPr>
                <w:rFonts w:hint="eastAsia"/>
                <w:lang w:eastAsia="zh-Hans"/>
              </w:rPr>
              <w:t>electricity</w:t>
            </w:r>
            <w:r>
              <w:rPr>
                <w:lang w:eastAsia="zh-Hans"/>
              </w:rPr>
              <w:t xml:space="preserve"> </w:t>
            </w:r>
            <w:r>
              <w:rPr>
                <w:rFonts w:hint="eastAsia"/>
                <w:lang w:eastAsia="zh-Hans"/>
              </w:rPr>
              <w:t>and</w:t>
            </w:r>
            <w:r>
              <w:rPr>
                <w:lang w:eastAsia="zh-Hans"/>
              </w:rPr>
              <w:t xml:space="preserve"> </w:t>
            </w:r>
            <w:r>
              <w:rPr>
                <w:rFonts w:hint="eastAsia"/>
                <w:lang w:eastAsia="zh-Hans"/>
              </w:rPr>
              <w:t>heat</w:t>
            </w:r>
          </w:p>
        </w:tc>
        <w:tc>
          <w:tcPr>
            <w:tcW w:w="876" w:type="dxa"/>
            <w:tcBorders>
              <w:top w:val="nil"/>
              <w:left w:val="nil"/>
              <w:bottom w:val="nil"/>
              <w:right w:val="nil"/>
            </w:tcBorders>
            <w:vAlign w:val="center"/>
          </w:tcPr>
          <w:p w14:paraId="01973E3E" w14:textId="77777777" w:rsidR="003B627D" w:rsidRDefault="00281165" w:rsidP="00F77D77">
            <w:pPr>
              <w:pStyle w:val="af3"/>
              <w:ind w:firstLineChars="0" w:firstLine="0"/>
              <w:jc w:val="right"/>
            </w:pPr>
            <w:r>
              <w:rPr>
                <w:rFonts w:hint="eastAsia"/>
              </w:rPr>
              <w:t>3.8.7</w:t>
            </w:r>
          </w:p>
        </w:tc>
      </w:tr>
      <w:tr w:rsidR="003B627D" w14:paraId="7DC8171A" w14:textId="77777777" w:rsidTr="00F77D77">
        <w:tc>
          <w:tcPr>
            <w:tcW w:w="7448" w:type="dxa"/>
            <w:tcBorders>
              <w:top w:val="nil"/>
              <w:left w:val="nil"/>
              <w:bottom w:val="nil"/>
              <w:right w:val="nil"/>
            </w:tcBorders>
            <w:vAlign w:val="center"/>
          </w:tcPr>
          <w:p w14:paraId="5F1E92DD" w14:textId="77777777" w:rsidR="003B627D" w:rsidRDefault="00281165" w:rsidP="00F77D77">
            <w:r>
              <w:rPr>
                <w:rFonts w:ascii="宋体" w:hAnsi="宋体" w:hint="eastAsia"/>
              </w:rPr>
              <w:t>烧结工序碳足迹</w:t>
            </w:r>
            <w:r>
              <w:t>sintering process carbon footprint</w:t>
            </w:r>
          </w:p>
        </w:tc>
        <w:tc>
          <w:tcPr>
            <w:tcW w:w="876" w:type="dxa"/>
            <w:tcBorders>
              <w:top w:val="nil"/>
              <w:left w:val="nil"/>
              <w:bottom w:val="nil"/>
              <w:right w:val="nil"/>
            </w:tcBorders>
          </w:tcPr>
          <w:p w14:paraId="32F50B87" w14:textId="77777777" w:rsidR="003B627D" w:rsidRDefault="00281165">
            <w:pPr>
              <w:pStyle w:val="af3"/>
              <w:ind w:firstLineChars="0" w:firstLine="0"/>
              <w:jc w:val="right"/>
            </w:pPr>
            <w:r>
              <w:rPr>
                <w:rFonts w:hint="eastAsia"/>
              </w:rPr>
              <w:t>4.5</w:t>
            </w:r>
          </w:p>
        </w:tc>
      </w:tr>
      <w:tr w:rsidR="003B627D" w14:paraId="23B8879B" w14:textId="77777777" w:rsidTr="00F77D77">
        <w:tc>
          <w:tcPr>
            <w:tcW w:w="7448" w:type="dxa"/>
            <w:tcBorders>
              <w:top w:val="nil"/>
              <w:left w:val="nil"/>
              <w:bottom w:val="nil"/>
              <w:right w:val="nil"/>
            </w:tcBorders>
            <w:vAlign w:val="center"/>
          </w:tcPr>
          <w:p w14:paraId="002B3137" w14:textId="77777777" w:rsidR="003B627D" w:rsidRDefault="00281165" w:rsidP="00F77D77">
            <w:pPr>
              <w:rPr>
                <w:rFonts w:ascii="宋体" w:hAnsi="宋体" w:hint="eastAsia"/>
              </w:rPr>
            </w:pPr>
            <w:r>
              <w:rPr>
                <w:rFonts w:ascii="宋体" w:hAnsi="宋体" w:hint="eastAsia"/>
              </w:rPr>
              <w:t>随机测量误差</w:t>
            </w:r>
            <w:r>
              <w:rPr>
                <w:rFonts w:hint="eastAsia"/>
              </w:rPr>
              <w:t>random measurement</w:t>
            </w:r>
            <w:r>
              <w:rPr>
                <w:lang w:eastAsia="zh-Hans"/>
              </w:rPr>
              <w:t xml:space="preserve"> error</w:t>
            </w:r>
          </w:p>
        </w:tc>
        <w:tc>
          <w:tcPr>
            <w:tcW w:w="876" w:type="dxa"/>
            <w:tcBorders>
              <w:top w:val="nil"/>
              <w:left w:val="nil"/>
              <w:bottom w:val="nil"/>
              <w:right w:val="nil"/>
            </w:tcBorders>
          </w:tcPr>
          <w:p w14:paraId="140BCCB2" w14:textId="77777777" w:rsidR="003B627D" w:rsidRDefault="00281165">
            <w:pPr>
              <w:pStyle w:val="af3"/>
              <w:ind w:firstLineChars="0" w:firstLine="0"/>
              <w:jc w:val="right"/>
            </w:pPr>
            <w:r>
              <w:rPr>
                <w:rFonts w:hint="eastAsia"/>
              </w:rPr>
              <w:t>6.3</w:t>
            </w:r>
          </w:p>
        </w:tc>
      </w:tr>
      <w:tr w:rsidR="003B627D" w14:paraId="526D11A1" w14:textId="77777777">
        <w:tc>
          <w:tcPr>
            <w:tcW w:w="8324" w:type="dxa"/>
            <w:gridSpan w:val="2"/>
            <w:tcBorders>
              <w:top w:val="nil"/>
              <w:left w:val="nil"/>
              <w:bottom w:val="nil"/>
              <w:right w:val="nil"/>
            </w:tcBorders>
          </w:tcPr>
          <w:p w14:paraId="79371D54" w14:textId="77777777" w:rsidR="003B627D" w:rsidRDefault="00281165">
            <w:pPr>
              <w:pStyle w:val="af3"/>
              <w:ind w:firstLineChars="0" w:firstLine="0"/>
              <w:jc w:val="center"/>
              <w:rPr>
                <w:b/>
                <w:bCs/>
              </w:rPr>
            </w:pPr>
            <w:r>
              <w:rPr>
                <w:rFonts w:hint="eastAsia"/>
                <w:b/>
                <w:bCs/>
              </w:rPr>
              <w:t>T</w:t>
            </w:r>
          </w:p>
        </w:tc>
      </w:tr>
      <w:tr w:rsidR="003B627D" w14:paraId="79FA1DF6" w14:textId="77777777" w:rsidTr="00F77D77">
        <w:tc>
          <w:tcPr>
            <w:tcW w:w="7448" w:type="dxa"/>
            <w:tcBorders>
              <w:top w:val="nil"/>
              <w:left w:val="nil"/>
              <w:bottom w:val="nil"/>
              <w:right w:val="nil"/>
            </w:tcBorders>
            <w:vAlign w:val="center"/>
          </w:tcPr>
          <w:p w14:paraId="3D4A3FE7" w14:textId="77777777" w:rsidR="003B627D" w:rsidRDefault="00281165" w:rsidP="00F77D77">
            <w:r>
              <w:rPr>
                <w:rFonts w:ascii="宋体" w:hAnsi="宋体" w:hint="eastAsia"/>
                <w:lang w:eastAsia="zh-Hans"/>
              </w:rPr>
              <w:t>碳排放</w:t>
            </w:r>
            <w:r>
              <w:t>carbon emission</w:t>
            </w:r>
          </w:p>
        </w:tc>
        <w:tc>
          <w:tcPr>
            <w:tcW w:w="876" w:type="dxa"/>
            <w:tcBorders>
              <w:top w:val="nil"/>
              <w:left w:val="nil"/>
              <w:bottom w:val="nil"/>
              <w:right w:val="nil"/>
            </w:tcBorders>
            <w:vAlign w:val="center"/>
          </w:tcPr>
          <w:p w14:paraId="648268C4" w14:textId="77777777" w:rsidR="003B627D" w:rsidRDefault="00281165" w:rsidP="00F77D77">
            <w:pPr>
              <w:pStyle w:val="af3"/>
              <w:ind w:firstLineChars="0" w:firstLine="0"/>
              <w:jc w:val="right"/>
            </w:pPr>
            <w:r>
              <w:rPr>
                <w:rFonts w:hint="eastAsia"/>
              </w:rPr>
              <w:t>3.3</w:t>
            </w:r>
          </w:p>
        </w:tc>
      </w:tr>
      <w:tr w:rsidR="003B627D" w14:paraId="6201C715" w14:textId="77777777" w:rsidTr="00F77D77">
        <w:tc>
          <w:tcPr>
            <w:tcW w:w="7448" w:type="dxa"/>
            <w:tcBorders>
              <w:top w:val="nil"/>
              <w:left w:val="nil"/>
              <w:bottom w:val="nil"/>
              <w:right w:val="nil"/>
            </w:tcBorders>
            <w:vAlign w:val="center"/>
          </w:tcPr>
          <w:p w14:paraId="0B5C62C0" w14:textId="77777777" w:rsidR="003B627D" w:rsidRDefault="00281165" w:rsidP="00F77D77">
            <w:r>
              <w:rPr>
                <w:rFonts w:asciiTheme="minorEastAsia" w:eastAsiaTheme="minorEastAsia" w:hAnsiTheme="minorEastAsia" w:hint="eastAsia"/>
              </w:rPr>
              <w:t>碳素流</w:t>
            </w:r>
            <w:r>
              <w:t xml:space="preserve">carboniferous </w:t>
            </w:r>
            <w:r>
              <w:rPr>
                <w:rFonts w:hint="eastAsia"/>
              </w:rPr>
              <w:t>f</w:t>
            </w:r>
            <w:r>
              <w:t>low</w:t>
            </w:r>
          </w:p>
        </w:tc>
        <w:tc>
          <w:tcPr>
            <w:tcW w:w="876" w:type="dxa"/>
            <w:tcBorders>
              <w:top w:val="nil"/>
              <w:left w:val="nil"/>
              <w:bottom w:val="nil"/>
              <w:right w:val="nil"/>
            </w:tcBorders>
            <w:vAlign w:val="center"/>
          </w:tcPr>
          <w:p w14:paraId="7245274E" w14:textId="77777777" w:rsidR="003B627D" w:rsidRDefault="00281165" w:rsidP="00F77D77">
            <w:pPr>
              <w:pStyle w:val="af3"/>
              <w:ind w:firstLineChars="0" w:firstLine="0"/>
              <w:jc w:val="right"/>
            </w:pPr>
            <w:r>
              <w:rPr>
                <w:rFonts w:hint="eastAsia"/>
              </w:rPr>
              <w:t>3.7</w:t>
            </w:r>
          </w:p>
        </w:tc>
      </w:tr>
      <w:tr w:rsidR="003B627D" w14:paraId="76A3A1DE" w14:textId="77777777" w:rsidTr="00F77D77">
        <w:tc>
          <w:tcPr>
            <w:tcW w:w="7448" w:type="dxa"/>
            <w:tcBorders>
              <w:top w:val="nil"/>
              <w:left w:val="nil"/>
              <w:bottom w:val="nil"/>
              <w:right w:val="nil"/>
            </w:tcBorders>
            <w:vAlign w:val="center"/>
          </w:tcPr>
          <w:p w14:paraId="793F5242" w14:textId="77777777" w:rsidR="003B627D" w:rsidRDefault="00281165" w:rsidP="00F77D77">
            <w:r>
              <w:rPr>
                <w:rFonts w:hint="eastAsia"/>
              </w:rPr>
              <w:t>碳排放抵扣</w:t>
            </w:r>
            <w:r>
              <w:rPr>
                <w:rFonts w:hint="eastAsia"/>
              </w:rPr>
              <w:t>carbon credits</w:t>
            </w:r>
          </w:p>
        </w:tc>
        <w:tc>
          <w:tcPr>
            <w:tcW w:w="876" w:type="dxa"/>
            <w:tcBorders>
              <w:top w:val="nil"/>
              <w:left w:val="nil"/>
              <w:bottom w:val="nil"/>
              <w:right w:val="nil"/>
            </w:tcBorders>
            <w:vAlign w:val="center"/>
          </w:tcPr>
          <w:p w14:paraId="0D43A1D2" w14:textId="77777777" w:rsidR="003B627D" w:rsidRDefault="00281165" w:rsidP="00F77D77">
            <w:pPr>
              <w:pStyle w:val="af3"/>
              <w:ind w:firstLineChars="0" w:firstLine="0"/>
              <w:jc w:val="right"/>
            </w:pPr>
            <w:r>
              <w:rPr>
                <w:rFonts w:hint="eastAsia"/>
              </w:rPr>
              <w:t>3.9</w:t>
            </w:r>
          </w:p>
        </w:tc>
      </w:tr>
      <w:tr w:rsidR="003B627D" w14:paraId="1D5D9498" w14:textId="77777777" w:rsidTr="00F77D77">
        <w:tc>
          <w:tcPr>
            <w:tcW w:w="7448" w:type="dxa"/>
            <w:tcBorders>
              <w:top w:val="nil"/>
              <w:left w:val="nil"/>
              <w:bottom w:val="nil"/>
              <w:right w:val="nil"/>
            </w:tcBorders>
            <w:vAlign w:val="center"/>
          </w:tcPr>
          <w:p w14:paraId="7E85C4C5" w14:textId="77777777" w:rsidR="003B627D" w:rsidRDefault="00281165" w:rsidP="00F77D77">
            <w:r>
              <w:rPr>
                <w:rFonts w:ascii="宋体" w:hAnsi="宋体" w:hint="eastAsia"/>
                <w:color w:val="000000"/>
                <w:lang w:eastAsia="zh-Hans"/>
              </w:rPr>
              <w:t>碳排放计量</w:t>
            </w:r>
            <w:r>
              <w:rPr>
                <w:color w:val="000000"/>
                <w:lang w:eastAsia="zh-Hans"/>
              </w:rPr>
              <w:t>carbon emission measurement</w:t>
            </w:r>
          </w:p>
        </w:tc>
        <w:tc>
          <w:tcPr>
            <w:tcW w:w="876" w:type="dxa"/>
            <w:tcBorders>
              <w:top w:val="nil"/>
              <w:left w:val="nil"/>
              <w:bottom w:val="nil"/>
              <w:right w:val="nil"/>
            </w:tcBorders>
            <w:vAlign w:val="center"/>
          </w:tcPr>
          <w:p w14:paraId="6CDAB4F9" w14:textId="5324FDCF" w:rsidR="003B627D" w:rsidRDefault="00281165" w:rsidP="00F77D77">
            <w:pPr>
              <w:pStyle w:val="af3"/>
              <w:ind w:firstLineChars="0" w:firstLine="0"/>
              <w:jc w:val="right"/>
            </w:pPr>
            <w:r>
              <w:rPr>
                <w:rFonts w:hint="eastAsia"/>
              </w:rPr>
              <w:t>5.</w:t>
            </w:r>
            <w:r w:rsidR="004D52F0">
              <w:rPr>
                <w:rFonts w:hint="eastAsia"/>
              </w:rPr>
              <w:t>3</w:t>
            </w:r>
          </w:p>
        </w:tc>
      </w:tr>
      <w:tr w:rsidR="003B627D" w14:paraId="5C211E02" w14:textId="77777777" w:rsidTr="00F77D77">
        <w:tc>
          <w:tcPr>
            <w:tcW w:w="7448" w:type="dxa"/>
            <w:tcBorders>
              <w:top w:val="nil"/>
              <w:left w:val="nil"/>
              <w:bottom w:val="nil"/>
              <w:right w:val="nil"/>
            </w:tcBorders>
            <w:vAlign w:val="center"/>
          </w:tcPr>
          <w:p w14:paraId="2A1A407F" w14:textId="77777777" w:rsidR="003B627D" w:rsidRDefault="00281165" w:rsidP="00F77D77">
            <w:r>
              <w:rPr>
                <w:rFonts w:ascii="宋体" w:hAnsi="宋体" w:hint="eastAsia"/>
              </w:rPr>
              <w:t>碳排放额度</w:t>
            </w:r>
            <w:r>
              <w:rPr>
                <w:rFonts w:hint="eastAsia"/>
              </w:rPr>
              <w:t>carbon emission credit</w:t>
            </w:r>
          </w:p>
        </w:tc>
        <w:tc>
          <w:tcPr>
            <w:tcW w:w="876" w:type="dxa"/>
            <w:tcBorders>
              <w:top w:val="nil"/>
              <w:left w:val="nil"/>
              <w:bottom w:val="nil"/>
              <w:right w:val="nil"/>
            </w:tcBorders>
            <w:vAlign w:val="center"/>
          </w:tcPr>
          <w:p w14:paraId="4C29013B" w14:textId="77777777" w:rsidR="003B627D" w:rsidRDefault="00281165" w:rsidP="00F77D77">
            <w:pPr>
              <w:pStyle w:val="af3"/>
              <w:ind w:firstLineChars="0" w:firstLine="0"/>
              <w:jc w:val="right"/>
            </w:pPr>
            <w:r>
              <w:rPr>
                <w:rFonts w:hint="eastAsia"/>
              </w:rPr>
              <w:t>7.6</w:t>
            </w:r>
          </w:p>
        </w:tc>
      </w:tr>
      <w:tr w:rsidR="003B627D" w14:paraId="3644FDA0" w14:textId="77777777" w:rsidTr="00F77D77">
        <w:tc>
          <w:tcPr>
            <w:tcW w:w="7448" w:type="dxa"/>
            <w:tcBorders>
              <w:top w:val="nil"/>
              <w:left w:val="nil"/>
              <w:bottom w:val="nil"/>
              <w:right w:val="nil"/>
            </w:tcBorders>
            <w:vAlign w:val="center"/>
          </w:tcPr>
          <w:p w14:paraId="7D8909F1" w14:textId="77777777" w:rsidR="003B627D" w:rsidRDefault="00281165" w:rsidP="00F77D77">
            <w:r>
              <w:rPr>
                <w:rFonts w:ascii="宋体" w:hAnsi="宋体" w:hint="eastAsia"/>
              </w:rPr>
              <w:t>透明性</w:t>
            </w:r>
            <w:r>
              <w:rPr>
                <w:lang w:eastAsia="zh-Hans"/>
              </w:rPr>
              <w:t>transparency</w:t>
            </w:r>
          </w:p>
        </w:tc>
        <w:tc>
          <w:tcPr>
            <w:tcW w:w="876" w:type="dxa"/>
            <w:tcBorders>
              <w:top w:val="nil"/>
              <w:left w:val="nil"/>
              <w:bottom w:val="nil"/>
              <w:right w:val="nil"/>
            </w:tcBorders>
            <w:vAlign w:val="center"/>
          </w:tcPr>
          <w:p w14:paraId="0D4F4CE1" w14:textId="77777777" w:rsidR="003B627D" w:rsidRDefault="00281165" w:rsidP="00F77D77">
            <w:pPr>
              <w:pStyle w:val="af3"/>
              <w:ind w:firstLineChars="0" w:firstLine="0"/>
              <w:jc w:val="right"/>
            </w:pPr>
            <w:r>
              <w:rPr>
                <w:rFonts w:hint="eastAsia"/>
              </w:rPr>
              <w:t>8.5</w:t>
            </w:r>
          </w:p>
        </w:tc>
      </w:tr>
      <w:tr w:rsidR="003B627D" w14:paraId="3A2EE00E" w14:textId="77777777">
        <w:tc>
          <w:tcPr>
            <w:tcW w:w="8324" w:type="dxa"/>
            <w:gridSpan w:val="2"/>
            <w:tcBorders>
              <w:top w:val="nil"/>
              <w:left w:val="nil"/>
              <w:bottom w:val="nil"/>
              <w:right w:val="nil"/>
            </w:tcBorders>
          </w:tcPr>
          <w:p w14:paraId="0FC2AB36" w14:textId="77777777" w:rsidR="003B627D" w:rsidRDefault="00281165">
            <w:pPr>
              <w:pStyle w:val="af3"/>
              <w:ind w:firstLineChars="0" w:firstLine="0"/>
              <w:jc w:val="center"/>
              <w:rPr>
                <w:b/>
                <w:bCs/>
              </w:rPr>
            </w:pPr>
            <w:r>
              <w:rPr>
                <w:rFonts w:hint="eastAsia"/>
                <w:b/>
                <w:bCs/>
              </w:rPr>
              <w:t>W</w:t>
            </w:r>
          </w:p>
        </w:tc>
      </w:tr>
      <w:tr w:rsidR="003B627D" w14:paraId="77D092E5" w14:textId="77777777" w:rsidTr="006B2B15">
        <w:tc>
          <w:tcPr>
            <w:tcW w:w="7448" w:type="dxa"/>
            <w:tcBorders>
              <w:top w:val="nil"/>
              <w:left w:val="nil"/>
              <w:bottom w:val="nil"/>
              <w:right w:val="nil"/>
            </w:tcBorders>
            <w:vAlign w:val="center"/>
          </w:tcPr>
          <w:p w14:paraId="33563DB9" w14:textId="77777777" w:rsidR="003B627D" w:rsidRDefault="00281165" w:rsidP="006B2B15">
            <w:r>
              <w:rPr>
                <w:rFonts w:ascii="宋体" w:hAnsi="宋体" w:hint="eastAsia"/>
                <w:lang w:eastAsia="zh-Hans"/>
              </w:rPr>
              <w:lastRenderedPageBreak/>
              <w:t>温室气体</w:t>
            </w:r>
            <w:r>
              <w:rPr>
                <w:lang w:eastAsia="zh-Hans"/>
              </w:rPr>
              <w:t>g</w:t>
            </w:r>
            <w:r>
              <w:t>reenhouse gas</w:t>
            </w:r>
            <w:r>
              <w:rPr>
                <w:rFonts w:hint="eastAsia"/>
              </w:rPr>
              <w:t xml:space="preserve">, </w:t>
            </w:r>
            <w:r>
              <w:rPr>
                <w:rFonts w:hint="eastAsia"/>
                <w:lang w:eastAsia="zh-Hans"/>
              </w:rPr>
              <w:t>GHG</w:t>
            </w:r>
          </w:p>
        </w:tc>
        <w:tc>
          <w:tcPr>
            <w:tcW w:w="876" w:type="dxa"/>
            <w:tcBorders>
              <w:top w:val="nil"/>
              <w:left w:val="nil"/>
              <w:bottom w:val="nil"/>
              <w:right w:val="nil"/>
            </w:tcBorders>
            <w:vAlign w:val="center"/>
          </w:tcPr>
          <w:p w14:paraId="0E8AA45F" w14:textId="77777777" w:rsidR="003B627D" w:rsidRDefault="00281165" w:rsidP="006B2B15">
            <w:pPr>
              <w:pStyle w:val="af3"/>
              <w:ind w:firstLineChars="0" w:firstLine="0"/>
              <w:jc w:val="right"/>
            </w:pPr>
            <w:r>
              <w:rPr>
                <w:rFonts w:hint="eastAsia"/>
              </w:rPr>
              <w:t>3.2</w:t>
            </w:r>
          </w:p>
        </w:tc>
      </w:tr>
      <w:tr w:rsidR="003B627D" w14:paraId="4A39AFC3" w14:textId="77777777" w:rsidTr="006B2B15">
        <w:tc>
          <w:tcPr>
            <w:tcW w:w="7448" w:type="dxa"/>
            <w:tcBorders>
              <w:top w:val="nil"/>
              <w:left w:val="nil"/>
              <w:bottom w:val="nil"/>
              <w:right w:val="nil"/>
            </w:tcBorders>
            <w:vAlign w:val="center"/>
          </w:tcPr>
          <w:p w14:paraId="17A058D9" w14:textId="77777777" w:rsidR="003B627D" w:rsidRDefault="00281165" w:rsidP="006B2B15">
            <w:r>
              <w:rPr>
                <w:rFonts w:ascii="宋体" w:hAnsi="宋体" w:hint="eastAsia"/>
                <w:bCs/>
                <w:szCs w:val="32"/>
                <w:lang w:eastAsia="zh-Hans"/>
              </w:rPr>
              <w:t>温室气体源</w:t>
            </w:r>
            <w:r>
              <w:rPr>
                <w:lang w:eastAsia="zh-Hans"/>
              </w:rPr>
              <w:t>g</w:t>
            </w:r>
            <w:r>
              <w:t>reenhouse gas</w:t>
            </w:r>
            <w:r>
              <w:rPr>
                <w:rFonts w:hint="eastAsia"/>
              </w:rPr>
              <w:t xml:space="preserve"> source</w:t>
            </w:r>
          </w:p>
        </w:tc>
        <w:tc>
          <w:tcPr>
            <w:tcW w:w="876" w:type="dxa"/>
            <w:tcBorders>
              <w:top w:val="nil"/>
              <w:left w:val="nil"/>
              <w:bottom w:val="nil"/>
              <w:right w:val="nil"/>
            </w:tcBorders>
            <w:vAlign w:val="center"/>
          </w:tcPr>
          <w:p w14:paraId="7D7D47D5" w14:textId="77777777" w:rsidR="003B627D" w:rsidRDefault="00281165" w:rsidP="006B2B15">
            <w:pPr>
              <w:pStyle w:val="af3"/>
              <w:ind w:firstLineChars="0" w:firstLine="0"/>
              <w:jc w:val="right"/>
            </w:pPr>
            <w:r>
              <w:rPr>
                <w:rFonts w:hint="eastAsia"/>
              </w:rPr>
              <w:t>3.6</w:t>
            </w:r>
          </w:p>
        </w:tc>
      </w:tr>
      <w:tr w:rsidR="003B627D" w14:paraId="2CA0B20F" w14:textId="77777777" w:rsidTr="006B2B15">
        <w:tc>
          <w:tcPr>
            <w:tcW w:w="7448" w:type="dxa"/>
            <w:tcBorders>
              <w:top w:val="nil"/>
              <w:left w:val="nil"/>
              <w:bottom w:val="nil"/>
              <w:right w:val="nil"/>
            </w:tcBorders>
            <w:vAlign w:val="center"/>
          </w:tcPr>
          <w:p w14:paraId="2218AF92" w14:textId="77777777" w:rsidR="003B627D" w:rsidRDefault="00281165" w:rsidP="006B2B15">
            <w:r>
              <w:rPr>
                <w:rFonts w:ascii="宋体" w:hAnsi="宋体" w:hint="eastAsia"/>
                <w:lang w:eastAsia="zh-Hans"/>
              </w:rPr>
              <w:t>温室气体</w:t>
            </w:r>
            <w:r>
              <w:rPr>
                <w:rFonts w:ascii="宋体" w:hAnsi="宋体" w:hint="eastAsia"/>
              </w:rPr>
              <w:t>排放</w:t>
            </w:r>
            <w:r>
              <w:rPr>
                <w:rFonts w:hint="eastAsia"/>
                <w:lang w:eastAsia="zh-Hans"/>
              </w:rPr>
              <w:t>greenhouse</w:t>
            </w:r>
            <w:r>
              <w:rPr>
                <w:lang w:eastAsia="zh-Hans"/>
              </w:rPr>
              <w:t xml:space="preserve"> </w:t>
            </w:r>
            <w:r>
              <w:rPr>
                <w:rFonts w:hint="eastAsia"/>
                <w:lang w:eastAsia="zh-Hans"/>
              </w:rPr>
              <w:t>gas</w:t>
            </w:r>
            <w:r>
              <w:rPr>
                <w:lang w:eastAsia="zh-Hans"/>
              </w:rPr>
              <w:t xml:space="preserve"> </w:t>
            </w:r>
            <w:r>
              <w:rPr>
                <w:rFonts w:hint="eastAsia"/>
                <w:lang w:eastAsia="zh-Hans"/>
              </w:rPr>
              <w:t>emission</w:t>
            </w:r>
          </w:p>
        </w:tc>
        <w:tc>
          <w:tcPr>
            <w:tcW w:w="876" w:type="dxa"/>
            <w:tcBorders>
              <w:top w:val="nil"/>
              <w:left w:val="nil"/>
              <w:bottom w:val="nil"/>
              <w:right w:val="nil"/>
            </w:tcBorders>
            <w:vAlign w:val="center"/>
          </w:tcPr>
          <w:p w14:paraId="281444D0" w14:textId="77777777" w:rsidR="003B627D" w:rsidRDefault="00281165" w:rsidP="006B2B15">
            <w:pPr>
              <w:pStyle w:val="af3"/>
              <w:ind w:firstLineChars="0" w:firstLine="0"/>
              <w:jc w:val="right"/>
            </w:pPr>
            <w:r>
              <w:rPr>
                <w:rFonts w:hint="eastAsia"/>
              </w:rPr>
              <w:t>3.8</w:t>
            </w:r>
          </w:p>
        </w:tc>
      </w:tr>
      <w:tr w:rsidR="003B627D" w14:paraId="26D79EBE" w14:textId="77777777" w:rsidTr="006B2B15">
        <w:tc>
          <w:tcPr>
            <w:tcW w:w="7448" w:type="dxa"/>
            <w:tcBorders>
              <w:top w:val="nil"/>
              <w:left w:val="nil"/>
              <w:bottom w:val="nil"/>
              <w:right w:val="nil"/>
            </w:tcBorders>
            <w:vAlign w:val="center"/>
          </w:tcPr>
          <w:p w14:paraId="2BDBC2C4" w14:textId="77777777" w:rsidR="003B627D" w:rsidRDefault="00281165" w:rsidP="006B2B15">
            <w:r>
              <w:rPr>
                <w:rFonts w:ascii="宋体" w:hAnsi="宋体" w:hint="eastAsia"/>
                <w:color w:val="000000"/>
                <w:szCs w:val="32"/>
                <w:lang w:eastAsia="zh-Hans"/>
              </w:rPr>
              <w:t>物料平衡法</w:t>
            </w:r>
            <w:r>
              <w:rPr>
                <w:color w:val="000000"/>
                <w:lang w:eastAsia="zh-Hans"/>
              </w:rPr>
              <w:t>material balance method</w:t>
            </w:r>
          </w:p>
        </w:tc>
        <w:tc>
          <w:tcPr>
            <w:tcW w:w="876" w:type="dxa"/>
            <w:tcBorders>
              <w:top w:val="nil"/>
              <w:left w:val="nil"/>
              <w:bottom w:val="nil"/>
              <w:right w:val="nil"/>
            </w:tcBorders>
            <w:vAlign w:val="center"/>
          </w:tcPr>
          <w:p w14:paraId="28CBA076" w14:textId="28A07613" w:rsidR="003B627D" w:rsidRDefault="00281165" w:rsidP="006B2B15">
            <w:pPr>
              <w:pStyle w:val="af3"/>
              <w:ind w:firstLineChars="0" w:firstLine="0"/>
              <w:jc w:val="right"/>
            </w:pPr>
            <w:r>
              <w:rPr>
                <w:rFonts w:hint="eastAsia"/>
              </w:rPr>
              <w:t>5.</w:t>
            </w:r>
            <w:r w:rsidR="004D52F0">
              <w:rPr>
                <w:rFonts w:hint="eastAsia"/>
              </w:rPr>
              <w:t>3</w:t>
            </w:r>
            <w:r>
              <w:rPr>
                <w:rFonts w:hint="eastAsia"/>
              </w:rPr>
              <w:t>.2.1</w:t>
            </w:r>
          </w:p>
        </w:tc>
      </w:tr>
      <w:tr w:rsidR="003B627D" w14:paraId="66BA442A" w14:textId="77777777" w:rsidTr="006B2B15">
        <w:tc>
          <w:tcPr>
            <w:tcW w:w="7448" w:type="dxa"/>
            <w:tcBorders>
              <w:top w:val="nil"/>
              <w:left w:val="nil"/>
              <w:bottom w:val="nil"/>
              <w:right w:val="nil"/>
            </w:tcBorders>
            <w:vAlign w:val="center"/>
          </w:tcPr>
          <w:p w14:paraId="38F1AAA0" w14:textId="77777777" w:rsidR="003B627D" w:rsidRDefault="00281165" w:rsidP="006B2B15">
            <w:r>
              <w:rPr>
                <w:rFonts w:ascii="宋体" w:hAnsi="宋体" w:hint="eastAsia"/>
              </w:rPr>
              <w:t>温室气体排放量</w:t>
            </w:r>
            <w:r>
              <w:rPr>
                <w:rFonts w:cs="宋体"/>
                <w:szCs w:val="20"/>
                <w:lang w:eastAsia="zh-Hans"/>
              </w:rPr>
              <w:t>greenhouse gas em</w:t>
            </w:r>
            <w:r>
              <w:rPr>
                <w:rFonts w:hint="eastAsia"/>
                <w:lang w:eastAsia="zh-Hans"/>
              </w:rPr>
              <w:t>ission</w:t>
            </w:r>
          </w:p>
        </w:tc>
        <w:tc>
          <w:tcPr>
            <w:tcW w:w="876" w:type="dxa"/>
            <w:tcBorders>
              <w:top w:val="nil"/>
              <w:left w:val="nil"/>
              <w:bottom w:val="nil"/>
              <w:right w:val="nil"/>
            </w:tcBorders>
            <w:vAlign w:val="center"/>
          </w:tcPr>
          <w:p w14:paraId="2A2BA088" w14:textId="77777777" w:rsidR="003B627D" w:rsidRDefault="00281165" w:rsidP="006B2B15">
            <w:pPr>
              <w:pStyle w:val="af3"/>
              <w:ind w:firstLineChars="0" w:firstLine="0"/>
              <w:jc w:val="right"/>
            </w:pPr>
            <w:r>
              <w:rPr>
                <w:rFonts w:hint="eastAsia"/>
              </w:rPr>
              <w:t>7.3</w:t>
            </w:r>
          </w:p>
        </w:tc>
      </w:tr>
      <w:tr w:rsidR="003B627D" w14:paraId="2036BD61" w14:textId="77777777" w:rsidTr="006B2B15">
        <w:tc>
          <w:tcPr>
            <w:tcW w:w="7448" w:type="dxa"/>
            <w:tcBorders>
              <w:top w:val="nil"/>
              <w:left w:val="nil"/>
              <w:bottom w:val="nil"/>
              <w:right w:val="nil"/>
            </w:tcBorders>
            <w:vAlign w:val="center"/>
          </w:tcPr>
          <w:p w14:paraId="12D5F965" w14:textId="77777777" w:rsidR="003B627D" w:rsidRDefault="00281165" w:rsidP="006B2B15">
            <w:r>
              <w:rPr>
                <w:rFonts w:ascii="宋体" w:hAnsi="宋体" w:hint="eastAsia"/>
              </w:rPr>
              <w:t>温室气体清单</w:t>
            </w:r>
            <w:r>
              <w:rPr>
                <w:rFonts w:hint="eastAsia"/>
                <w:lang w:eastAsia="zh-Hans"/>
              </w:rPr>
              <w:t>greenhouse</w:t>
            </w:r>
            <w:r>
              <w:rPr>
                <w:lang w:eastAsia="zh-Hans"/>
              </w:rPr>
              <w:t xml:space="preserve"> </w:t>
            </w:r>
            <w:r>
              <w:rPr>
                <w:rFonts w:hint="eastAsia"/>
                <w:lang w:eastAsia="zh-Hans"/>
              </w:rPr>
              <w:t>gas</w:t>
            </w:r>
            <w:r>
              <w:rPr>
                <w:lang w:eastAsia="zh-Hans"/>
              </w:rPr>
              <w:t xml:space="preserve"> </w:t>
            </w:r>
            <w:r>
              <w:rPr>
                <w:rFonts w:hint="eastAsia"/>
                <w:lang w:eastAsia="zh-Hans"/>
              </w:rPr>
              <w:t>inventory</w:t>
            </w:r>
          </w:p>
        </w:tc>
        <w:tc>
          <w:tcPr>
            <w:tcW w:w="876" w:type="dxa"/>
            <w:tcBorders>
              <w:top w:val="nil"/>
              <w:left w:val="nil"/>
              <w:bottom w:val="nil"/>
              <w:right w:val="nil"/>
            </w:tcBorders>
            <w:vAlign w:val="center"/>
          </w:tcPr>
          <w:p w14:paraId="35CD4E04" w14:textId="77777777" w:rsidR="003B627D" w:rsidRDefault="00281165" w:rsidP="006B2B15">
            <w:pPr>
              <w:pStyle w:val="af3"/>
              <w:ind w:firstLineChars="0" w:firstLine="0"/>
              <w:jc w:val="right"/>
            </w:pPr>
            <w:r>
              <w:rPr>
                <w:rFonts w:hint="eastAsia"/>
              </w:rPr>
              <w:t>7.4</w:t>
            </w:r>
          </w:p>
        </w:tc>
      </w:tr>
      <w:tr w:rsidR="003B627D" w14:paraId="24ECF1FA" w14:textId="77777777" w:rsidTr="006B2B15">
        <w:tc>
          <w:tcPr>
            <w:tcW w:w="7448" w:type="dxa"/>
            <w:tcBorders>
              <w:top w:val="nil"/>
              <w:left w:val="nil"/>
              <w:bottom w:val="nil"/>
              <w:right w:val="nil"/>
            </w:tcBorders>
            <w:vAlign w:val="center"/>
          </w:tcPr>
          <w:p w14:paraId="6F0C087A" w14:textId="77777777" w:rsidR="003B627D" w:rsidRDefault="00281165" w:rsidP="006B2B15">
            <w:r>
              <w:rPr>
                <w:rFonts w:ascii="宋体" w:hAnsi="宋体" w:hint="eastAsia"/>
              </w:rPr>
              <w:t>完整性</w:t>
            </w:r>
            <w:r>
              <w:rPr>
                <w:lang w:eastAsia="zh-Hans"/>
              </w:rPr>
              <w:t>integrality</w:t>
            </w:r>
          </w:p>
        </w:tc>
        <w:tc>
          <w:tcPr>
            <w:tcW w:w="876" w:type="dxa"/>
            <w:tcBorders>
              <w:top w:val="nil"/>
              <w:left w:val="nil"/>
              <w:bottom w:val="nil"/>
              <w:right w:val="nil"/>
            </w:tcBorders>
            <w:vAlign w:val="center"/>
          </w:tcPr>
          <w:p w14:paraId="3BAE3325" w14:textId="77777777" w:rsidR="003B627D" w:rsidRDefault="00281165" w:rsidP="006B2B15">
            <w:pPr>
              <w:pStyle w:val="af3"/>
              <w:ind w:firstLineChars="0" w:firstLine="0"/>
              <w:jc w:val="right"/>
            </w:pPr>
            <w:r>
              <w:rPr>
                <w:rFonts w:hint="eastAsia"/>
              </w:rPr>
              <w:t>8.2</w:t>
            </w:r>
          </w:p>
        </w:tc>
      </w:tr>
      <w:tr w:rsidR="003B627D" w14:paraId="2CEAA919" w14:textId="77777777">
        <w:tc>
          <w:tcPr>
            <w:tcW w:w="8324" w:type="dxa"/>
            <w:gridSpan w:val="2"/>
            <w:tcBorders>
              <w:top w:val="nil"/>
              <w:left w:val="nil"/>
              <w:bottom w:val="nil"/>
              <w:right w:val="nil"/>
            </w:tcBorders>
          </w:tcPr>
          <w:p w14:paraId="310BCE00" w14:textId="77777777" w:rsidR="003B627D" w:rsidRDefault="00281165">
            <w:pPr>
              <w:pStyle w:val="af3"/>
              <w:ind w:firstLineChars="0" w:firstLine="0"/>
              <w:jc w:val="center"/>
              <w:rPr>
                <w:b/>
                <w:bCs/>
              </w:rPr>
            </w:pPr>
            <w:r>
              <w:rPr>
                <w:rFonts w:hint="eastAsia"/>
                <w:b/>
                <w:bCs/>
              </w:rPr>
              <w:t>X</w:t>
            </w:r>
          </w:p>
        </w:tc>
      </w:tr>
      <w:tr w:rsidR="003B627D" w14:paraId="6983708C" w14:textId="77777777" w:rsidTr="006B2B15">
        <w:tc>
          <w:tcPr>
            <w:tcW w:w="7448" w:type="dxa"/>
            <w:tcBorders>
              <w:top w:val="nil"/>
              <w:left w:val="nil"/>
              <w:bottom w:val="nil"/>
              <w:right w:val="nil"/>
            </w:tcBorders>
            <w:vAlign w:val="center"/>
          </w:tcPr>
          <w:p w14:paraId="4165E86B" w14:textId="77777777" w:rsidR="003B627D" w:rsidRDefault="00281165" w:rsidP="006B2B15">
            <w:r>
              <w:rPr>
                <w:rFonts w:ascii="宋体" w:hAnsi="宋体" w:hint="eastAsia"/>
              </w:rPr>
              <w:t>系统测量</w:t>
            </w:r>
            <w:r>
              <w:rPr>
                <w:rFonts w:ascii="宋体" w:hAnsi="宋体" w:hint="eastAsia"/>
                <w:lang w:eastAsia="zh-Hans"/>
              </w:rPr>
              <w:t>误差</w:t>
            </w:r>
            <w:r>
              <w:rPr>
                <w:rFonts w:hint="eastAsia"/>
              </w:rPr>
              <w:t>systematic measurement</w:t>
            </w:r>
            <w:r>
              <w:rPr>
                <w:lang w:eastAsia="zh-Hans"/>
              </w:rPr>
              <w:t xml:space="preserve"> error</w:t>
            </w:r>
          </w:p>
        </w:tc>
        <w:tc>
          <w:tcPr>
            <w:tcW w:w="876" w:type="dxa"/>
            <w:tcBorders>
              <w:top w:val="nil"/>
              <w:left w:val="nil"/>
              <w:bottom w:val="nil"/>
              <w:right w:val="nil"/>
            </w:tcBorders>
            <w:vAlign w:val="center"/>
          </w:tcPr>
          <w:p w14:paraId="7D921D85" w14:textId="77777777" w:rsidR="003B627D" w:rsidRDefault="00281165" w:rsidP="006B2B15">
            <w:pPr>
              <w:pStyle w:val="af3"/>
              <w:ind w:firstLineChars="0" w:firstLine="0"/>
              <w:jc w:val="right"/>
            </w:pPr>
            <w:r>
              <w:rPr>
                <w:rFonts w:hint="eastAsia"/>
              </w:rPr>
              <w:t>6.2</w:t>
            </w:r>
          </w:p>
        </w:tc>
      </w:tr>
      <w:tr w:rsidR="003B627D" w14:paraId="35E85B3A" w14:textId="77777777">
        <w:tc>
          <w:tcPr>
            <w:tcW w:w="8324" w:type="dxa"/>
            <w:gridSpan w:val="2"/>
            <w:tcBorders>
              <w:top w:val="nil"/>
              <w:left w:val="nil"/>
              <w:bottom w:val="nil"/>
              <w:right w:val="nil"/>
            </w:tcBorders>
          </w:tcPr>
          <w:p w14:paraId="730F882F" w14:textId="77777777" w:rsidR="003B627D" w:rsidRDefault="00281165">
            <w:pPr>
              <w:pStyle w:val="af3"/>
              <w:ind w:firstLineChars="0" w:firstLine="0"/>
              <w:jc w:val="center"/>
              <w:rPr>
                <w:b/>
                <w:bCs/>
              </w:rPr>
            </w:pPr>
            <w:r>
              <w:rPr>
                <w:rFonts w:hint="eastAsia"/>
                <w:b/>
                <w:bCs/>
              </w:rPr>
              <w:t>Y</w:t>
            </w:r>
          </w:p>
        </w:tc>
      </w:tr>
      <w:tr w:rsidR="003B627D" w14:paraId="0F2836AF" w14:textId="77777777" w:rsidTr="00F77D77">
        <w:tc>
          <w:tcPr>
            <w:tcW w:w="7448" w:type="dxa"/>
            <w:tcBorders>
              <w:top w:val="nil"/>
              <w:left w:val="nil"/>
              <w:bottom w:val="nil"/>
              <w:right w:val="nil"/>
            </w:tcBorders>
            <w:vAlign w:val="center"/>
          </w:tcPr>
          <w:p w14:paraId="2E008621" w14:textId="77777777" w:rsidR="003B627D" w:rsidRDefault="00281165" w:rsidP="00F77D77">
            <w:r>
              <w:rPr>
                <w:rFonts w:ascii="宋体" w:hAnsi="宋体" w:hint="eastAsia"/>
                <w:lang w:eastAsia="zh-Hans"/>
              </w:rPr>
              <w:t>源</w:t>
            </w:r>
            <w:r>
              <w:rPr>
                <w:rFonts w:hint="eastAsia"/>
              </w:rPr>
              <w:t>source</w:t>
            </w:r>
          </w:p>
        </w:tc>
        <w:tc>
          <w:tcPr>
            <w:tcW w:w="876" w:type="dxa"/>
            <w:tcBorders>
              <w:top w:val="nil"/>
              <w:left w:val="nil"/>
              <w:bottom w:val="nil"/>
              <w:right w:val="nil"/>
            </w:tcBorders>
            <w:vAlign w:val="center"/>
          </w:tcPr>
          <w:p w14:paraId="65267375" w14:textId="77777777" w:rsidR="003B627D" w:rsidRDefault="00281165" w:rsidP="00F77D77">
            <w:pPr>
              <w:pStyle w:val="af3"/>
              <w:ind w:firstLineChars="0" w:firstLine="0"/>
              <w:jc w:val="right"/>
            </w:pPr>
            <w:r>
              <w:rPr>
                <w:rFonts w:hint="eastAsia"/>
              </w:rPr>
              <w:t>3.5</w:t>
            </w:r>
          </w:p>
        </w:tc>
      </w:tr>
      <w:tr w:rsidR="003B627D" w14:paraId="00DA8E6A" w14:textId="77777777" w:rsidTr="00F77D77">
        <w:tc>
          <w:tcPr>
            <w:tcW w:w="7448" w:type="dxa"/>
            <w:tcBorders>
              <w:top w:val="nil"/>
              <w:left w:val="nil"/>
              <w:bottom w:val="nil"/>
              <w:right w:val="nil"/>
            </w:tcBorders>
            <w:vAlign w:val="center"/>
          </w:tcPr>
          <w:p w14:paraId="14C68FA0" w14:textId="77777777" w:rsidR="003B627D" w:rsidRDefault="00281165" w:rsidP="00F77D77">
            <w:r>
              <w:rPr>
                <w:rFonts w:ascii="宋体" w:hAnsi="宋体" w:hint="eastAsia"/>
              </w:rPr>
              <w:t>一致性</w:t>
            </w:r>
            <w:r>
              <w:rPr>
                <w:lang w:eastAsia="zh-Hans"/>
              </w:rPr>
              <w:t>consistency</w:t>
            </w:r>
          </w:p>
        </w:tc>
        <w:tc>
          <w:tcPr>
            <w:tcW w:w="876" w:type="dxa"/>
            <w:tcBorders>
              <w:top w:val="nil"/>
              <w:left w:val="nil"/>
              <w:bottom w:val="nil"/>
              <w:right w:val="nil"/>
            </w:tcBorders>
            <w:vAlign w:val="center"/>
          </w:tcPr>
          <w:p w14:paraId="20809B82" w14:textId="77777777" w:rsidR="003B627D" w:rsidRDefault="00281165" w:rsidP="00F77D77">
            <w:pPr>
              <w:jc w:val="right"/>
            </w:pPr>
            <w:r>
              <w:rPr>
                <w:rFonts w:hint="eastAsia"/>
              </w:rPr>
              <w:t>8.3</w:t>
            </w:r>
          </w:p>
        </w:tc>
      </w:tr>
      <w:tr w:rsidR="003B627D" w14:paraId="2CD160D3" w14:textId="77777777">
        <w:tc>
          <w:tcPr>
            <w:tcW w:w="8324" w:type="dxa"/>
            <w:gridSpan w:val="2"/>
            <w:tcBorders>
              <w:top w:val="nil"/>
              <w:left w:val="nil"/>
              <w:bottom w:val="nil"/>
              <w:right w:val="nil"/>
            </w:tcBorders>
          </w:tcPr>
          <w:p w14:paraId="5B963739" w14:textId="77777777" w:rsidR="003B627D" w:rsidRDefault="00281165">
            <w:pPr>
              <w:pStyle w:val="af3"/>
              <w:ind w:firstLineChars="0" w:firstLine="0"/>
              <w:jc w:val="center"/>
              <w:rPr>
                <w:b/>
                <w:bCs/>
              </w:rPr>
            </w:pPr>
            <w:r>
              <w:rPr>
                <w:rFonts w:hint="eastAsia"/>
                <w:b/>
                <w:bCs/>
              </w:rPr>
              <w:t>Z</w:t>
            </w:r>
          </w:p>
        </w:tc>
      </w:tr>
      <w:tr w:rsidR="003B627D" w14:paraId="39741621" w14:textId="77777777" w:rsidTr="00F77D77">
        <w:tc>
          <w:tcPr>
            <w:tcW w:w="7448" w:type="dxa"/>
            <w:tcBorders>
              <w:top w:val="nil"/>
              <w:left w:val="nil"/>
              <w:bottom w:val="nil"/>
              <w:right w:val="nil"/>
            </w:tcBorders>
            <w:vAlign w:val="center"/>
          </w:tcPr>
          <w:p w14:paraId="777C38CB" w14:textId="3FC7CC65" w:rsidR="003B627D" w:rsidRDefault="00281165" w:rsidP="00F77D77">
            <w:r>
              <w:rPr>
                <w:rFonts w:hint="eastAsia"/>
              </w:rPr>
              <w:t>直接排放</w:t>
            </w:r>
            <w:r>
              <w:rPr>
                <w:rFonts w:hint="eastAsia"/>
              </w:rPr>
              <w:t>direct emission</w:t>
            </w:r>
          </w:p>
        </w:tc>
        <w:tc>
          <w:tcPr>
            <w:tcW w:w="876" w:type="dxa"/>
            <w:tcBorders>
              <w:top w:val="nil"/>
              <w:left w:val="nil"/>
              <w:bottom w:val="nil"/>
              <w:right w:val="nil"/>
            </w:tcBorders>
            <w:vAlign w:val="center"/>
          </w:tcPr>
          <w:p w14:paraId="739BC226" w14:textId="77777777" w:rsidR="003B627D" w:rsidRDefault="00281165" w:rsidP="00F77D77">
            <w:pPr>
              <w:pStyle w:val="af3"/>
              <w:ind w:firstLineChars="0" w:firstLine="0"/>
              <w:jc w:val="right"/>
            </w:pPr>
            <w:r>
              <w:rPr>
                <w:rFonts w:hint="eastAsia"/>
              </w:rPr>
              <w:t>3.8.1</w:t>
            </w:r>
          </w:p>
        </w:tc>
      </w:tr>
      <w:tr w:rsidR="003B627D" w14:paraId="40B49653" w14:textId="77777777" w:rsidTr="00F77D77">
        <w:tc>
          <w:tcPr>
            <w:tcW w:w="7448" w:type="dxa"/>
            <w:tcBorders>
              <w:top w:val="nil"/>
              <w:left w:val="nil"/>
              <w:bottom w:val="nil"/>
              <w:right w:val="nil"/>
            </w:tcBorders>
            <w:vAlign w:val="center"/>
          </w:tcPr>
          <w:p w14:paraId="3581C03D" w14:textId="77777777" w:rsidR="003B627D" w:rsidRDefault="00281165" w:rsidP="00F77D77">
            <w:r>
              <w:rPr>
                <w:rFonts w:ascii="宋体" w:hAnsi="宋体" w:hint="eastAsia"/>
              </w:rPr>
              <w:t>轧钢工序碳足迹</w:t>
            </w:r>
            <w:r>
              <w:t>steel rolling process carbon footprint</w:t>
            </w:r>
          </w:p>
        </w:tc>
        <w:tc>
          <w:tcPr>
            <w:tcW w:w="876" w:type="dxa"/>
            <w:tcBorders>
              <w:top w:val="nil"/>
              <w:left w:val="nil"/>
              <w:bottom w:val="nil"/>
              <w:right w:val="nil"/>
            </w:tcBorders>
            <w:vAlign w:val="center"/>
          </w:tcPr>
          <w:p w14:paraId="4DB8AC3E" w14:textId="77777777" w:rsidR="003B627D" w:rsidRDefault="00281165" w:rsidP="00F77D77">
            <w:pPr>
              <w:pStyle w:val="af3"/>
              <w:ind w:firstLineChars="0" w:firstLine="0"/>
              <w:jc w:val="right"/>
            </w:pPr>
            <w:r>
              <w:rPr>
                <w:rFonts w:hint="eastAsia"/>
              </w:rPr>
              <w:t>4.9</w:t>
            </w:r>
          </w:p>
        </w:tc>
      </w:tr>
      <w:tr w:rsidR="003B627D" w14:paraId="05B20A53" w14:textId="77777777" w:rsidTr="00F77D77">
        <w:tc>
          <w:tcPr>
            <w:tcW w:w="7448" w:type="dxa"/>
            <w:tcBorders>
              <w:top w:val="nil"/>
              <w:left w:val="nil"/>
              <w:bottom w:val="nil"/>
              <w:right w:val="nil"/>
            </w:tcBorders>
            <w:vAlign w:val="center"/>
          </w:tcPr>
          <w:p w14:paraId="6AF7B2C9" w14:textId="77777777" w:rsidR="003B627D" w:rsidRDefault="00281165" w:rsidP="00F77D77">
            <w:r>
              <w:rPr>
                <w:rFonts w:ascii="宋体" w:hAnsi="宋体" w:hint="eastAsia"/>
                <w:color w:val="000000"/>
                <w:lang w:eastAsia="zh-Hans"/>
              </w:rPr>
              <w:t>直接计量（直接测量）</w:t>
            </w:r>
            <w:r>
              <w:rPr>
                <w:color w:val="000000"/>
                <w:lang w:eastAsia="zh-Hans"/>
              </w:rPr>
              <w:t>direct measurement</w:t>
            </w:r>
          </w:p>
        </w:tc>
        <w:tc>
          <w:tcPr>
            <w:tcW w:w="876" w:type="dxa"/>
            <w:tcBorders>
              <w:top w:val="nil"/>
              <w:left w:val="nil"/>
              <w:bottom w:val="nil"/>
              <w:right w:val="nil"/>
            </w:tcBorders>
            <w:vAlign w:val="center"/>
          </w:tcPr>
          <w:p w14:paraId="3B92B18C" w14:textId="56A6FC68" w:rsidR="003B627D" w:rsidRDefault="00281165" w:rsidP="00F77D77">
            <w:pPr>
              <w:pStyle w:val="af3"/>
              <w:ind w:firstLineChars="0" w:firstLine="0"/>
              <w:jc w:val="right"/>
            </w:pPr>
            <w:r>
              <w:rPr>
                <w:rFonts w:hint="eastAsia"/>
              </w:rPr>
              <w:t>5.</w:t>
            </w:r>
            <w:r w:rsidR="004D52F0">
              <w:rPr>
                <w:rFonts w:hint="eastAsia"/>
              </w:rPr>
              <w:t>3</w:t>
            </w:r>
            <w:r>
              <w:rPr>
                <w:rFonts w:hint="eastAsia"/>
              </w:rPr>
              <w:t>.1</w:t>
            </w:r>
          </w:p>
        </w:tc>
      </w:tr>
      <w:tr w:rsidR="003B627D" w14:paraId="4282FCD5" w14:textId="77777777" w:rsidTr="00F77D77">
        <w:tc>
          <w:tcPr>
            <w:tcW w:w="7448" w:type="dxa"/>
            <w:tcBorders>
              <w:top w:val="nil"/>
              <w:left w:val="nil"/>
              <w:bottom w:val="nil"/>
              <w:right w:val="nil"/>
            </w:tcBorders>
            <w:vAlign w:val="center"/>
          </w:tcPr>
          <w:p w14:paraId="1A42CA0D" w14:textId="77777777" w:rsidR="003B627D" w:rsidRDefault="00281165" w:rsidP="00F77D77">
            <w:pPr>
              <w:rPr>
                <w:rFonts w:ascii="宋体" w:hAnsi="宋体" w:hint="eastAsia"/>
                <w:color w:val="000000"/>
                <w:lang w:eastAsia="zh-Hans"/>
              </w:rPr>
            </w:pPr>
            <w:r>
              <w:rPr>
                <w:rFonts w:ascii="宋体" w:hAnsi="宋体" w:hint="eastAsia"/>
              </w:rPr>
              <w:t>准确性</w:t>
            </w:r>
            <w:r>
              <w:rPr>
                <w:lang w:eastAsia="zh-Hans"/>
              </w:rPr>
              <w:t>accuracy</w:t>
            </w:r>
          </w:p>
        </w:tc>
        <w:tc>
          <w:tcPr>
            <w:tcW w:w="876" w:type="dxa"/>
            <w:tcBorders>
              <w:top w:val="nil"/>
              <w:left w:val="nil"/>
              <w:bottom w:val="nil"/>
              <w:right w:val="nil"/>
            </w:tcBorders>
            <w:vAlign w:val="center"/>
          </w:tcPr>
          <w:p w14:paraId="0F4E1B88" w14:textId="77777777" w:rsidR="003B627D" w:rsidRDefault="00281165" w:rsidP="00F77D77">
            <w:pPr>
              <w:pStyle w:val="af3"/>
              <w:ind w:firstLineChars="0" w:firstLine="0"/>
              <w:jc w:val="right"/>
            </w:pPr>
            <w:r>
              <w:rPr>
                <w:rFonts w:hint="eastAsia"/>
              </w:rPr>
              <w:t>8.1</w:t>
            </w:r>
          </w:p>
        </w:tc>
      </w:tr>
    </w:tbl>
    <w:p w14:paraId="362A5BB5" w14:textId="77777777" w:rsidR="003B627D" w:rsidRDefault="00281165">
      <w:pPr>
        <w:pStyle w:val="1"/>
        <w:keepNext w:val="0"/>
        <w:keepLines w:val="0"/>
        <w:snapToGrid w:val="0"/>
        <w:spacing w:before="0" w:after="0" w:line="360" w:lineRule="auto"/>
        <w:rPr>
          <w:rFonts w:eastAsia="黑体"/>
          <w:sz w:val="28"/>
          <w:szCs w:val="28"/>
        </w:rPr>
      </w:pPr>
      <w:r>
        <w:rPr>
          <w:lang w:eastAsia="zh-Hans"/>
        </w:rPr>
        <w:br w:type="page"/>
      </w:r>
      <w:bookmarkStart w:id="134" w:name="_Toc184807415"/>
      <w:bookmarkStart w:id="135" w:name="_Toc184807502"/>
      <w:r>
        <w:rPr>
          <w:rFonts w:eastAsia="黑体"/>
          <w:b w:val="0"/>
          <w:bCs w:val="0"/>
          <w:sz w:val="28"/>
          <w:szCs w:val="28"/>
          <w:lang w:eastAsia="zh-Hans"/>
        </w:rPr>
        <w:lastRenderedPageBreak/>
        <w:t>附录</w:t>
      </w:r>
      <w:r>
        <w:rPr>
          <w:rFonts w:eastAsia="黑体"/>
          <w:b w:val="0"/>
          <w:bCs w:val="0"/>
          <w:sz w:val="28"/>
          <w:szCs w:val="28"/>
        </w:rPr>
        <w:t>B</w:t>
      </w:r>
      <w:bookmarkEnd w:id="134"/>
      <w:bookmarkEnd w:id="135"/>
    </w:p>
    <w:p w14:paraId="120D10EA" w14:textId="77777777" w:rsidR="003B627D" w:rsidRDefault="00281165">
      <w:pPr>
        <w:pStyle w:val="af3"/>
        <w:ind w:firstLineChars="0" w:firstLine="0"/>
        <w:jc w:val="center"/>
        <w:rPr>
          <w:rFonts w:ascii="黑体" w:eastAsia="黑体" w:hAnsi="黑体" w:hint="eastAsia"/>
          <w:iCs/>
          <w:color w:val="000000"/>
          <w:sz w:val="28"/>
          <w:szCs w:val="28"/>
          <w:lang w:eastAsia="zh-Hans"/>
        </w:rPr>
      </w:pPr>
      <w:r>
        <w:rPr>
          <w:rFonts w:ascii="黑体" w:eastAsia="黑体" w:hAnsi="黑体" w:hint="eastAsia"/>
          <w:sz w:val="28"/>
          <w:szCs w:val="28"/>
        </w:rPr>
        <w:t>英 文 索 引</w:t>
      </w:r>
    </w:p>
    <w:tbl>
      <w:tblPr>
        <w:tblStyle w:val="af4"/>
        <w:tblW w:w="0" w:type="auto"/>
        <w:tblLook w:val="04A0" w:firstRow="1" w:lastRow="0" w:firstColumn="1" w:lastColumn="0" w:noHBand="0" w:noVBand="1"/>
      </w:tblPr>
      <w:tblGrid>
        <w:gridCol w:w="6799"/>
        <w:gridCol w:w="1525"/>
      </w:tblGrid>
      <w:tr w:rsidR="003B627D" w14:paraId="53586E15" w14:textId="77777777">
        <w:tc>
          <w:tcPr>
            <w:tcW w:w="8324" w:type="dxa"/>
            <w:gridSpan w:val="2"/>
            <w:tcBorders>
              <w:top w:val="nil"/>
              <w:left w:val="nil"/>
              <w:bottom w:val="nil"/>
              <w:right w:val="nil"/>
            </w:tcBorders>
          </w:tcPr>
          <w:p w14:paraId="1A4E928A" w14:textId="77777777" w:rsidR="003B627D" w:rsidRDefault="00281165">
            <w:pPr>
              <w:pStyle w:val="af3"/>
              <w:ind w:firstLineChars="0" w:firstLine="0"/>
              <w:jc w:val="center"/>
              <w:rPr>
                <w:b/>
                <w:bCs/>
              </w:rPr>
            </w:pPr>
            <w:r>
              <w:rPr>
                <w:rFonts w:hint="eastAsia"/>
                <w:b/>
                <w:bCs/>
              </w:rPr>
              <w:t>A</w:t>
            </w:r>
          </w:p>
        </w:tc>
      </w:tr>
      <w:tr w:rsidR="003B627D" w14:paraId="79638C56" w14:textId="77777777" w:rsidTr="006B2B15">
        <w:tc>
          <w:tcPr>
            <w:tcW w:w="6799" w:type="dxa"/>
            <w:tcBorders>
              <w:top w:val="nil"/>
              <w:left w:val="nil"/>
              <w:bottom w:val="nil"/>
              <w:right w:val="nil"/>
            </w:tcBorders>
            <w:vAlign w:val="center"/>
          </w:tcPr>
          <w:p w14:paraId="0283ED14" w14:textId="77777777" w:rsidR="003B627D" w:rsidRDefault="00281165" w:rsidP="006B2B15">
            <w:pPr>
              <w:pStyle w:val="af3"/>
              <w:ind w:firstLineChars="0" w:firstLine="0"/>
              <w:rPr>
                <w:b/>
                <w:bCs/>
              </w:rPr>
            </w:pPr>
            <w:r>
              <w:rPr>
                <w:rFonts w:hint="eastAsia"/>
                <w:lang w:eastAsia="zh-Hans"/>
              </w:rPr>
              <w:t>activity</w:t>
            </w:r>
            <w:r>
              <w:rPr>
                <w:lang w:eastAsia="zh-Hans"/>
              </w:rPr>
              <w:t xml:space="preserve"> </w:t>
            </w:r>
            <w:r>
              <w:rPr>
                <w:rFonts w:hint="eastAsia"/>
                <w:lang w:eastAsia="zh-Hans"/>
              </w:rPr>
              <w:t>data</w:t>
            </w:r>
          </w:p>
        </w:tc>
        <w:tc>
          <w:tcPr>
            <w:tcW w:w="1525" w:type="dxa"/>
            <w:tcBorders>
              <w:top w:val="nil"/>
              <w:left w:val="nil"/>
              <w:bottom w:val="nil"/>
              <w:right w:val="nil"/>
            </w:tcBorders>
            <w:vAlign w:val="center"/>
          </w:tcPr>
          <w:p w14:paraId="1A2ADCC1" w14:textId="3F84D27E" w:rsidR="003B627D" w:rsidRPr="004D52F0" w:rsidRDefault="00281165" w:rsidP="006B2B15">
            <w:pPr>
              <w:pStyle w:val="af3"/>
              <w:ind w:firstLineChars="0" w:firstLine="0"/>
              <w:jc w:val="right"/>
            </w:pPr>
            <w:r w:rsidRPr="004D52F0">
              <w:rPr>
                <w:rFonts w:hint="eastAsia"/>
              </w:rPr>
              <w:t>5.</w:t>
            </w:r>
            <w:r w:rsidR="004D52F0" w:rsidRPr="004D52F0">
              <w:rPr>
                <w:rFonts w:hint="eastAsia"/>
              </w:rPr>
              <w:t>2</w:t>
            </w:r>
          </w:p>
        </w:tc>
      </w:tr>
      <w:tr w:rsidR="003B627D" w14:paraId="7B10EBF4" w14:textId="77777777" w:rsidTr="006B2B15">
        <w:tc>
          <w:tcPr>
            <w:tcW w:w="6799" w:type="dxa"/>
            <w:tcBorders>
              <w:top w:val="nil"/>
              <w:left w:val="nil"/>
              <w:bottom w:val="nil"/>
              <w:right w:val="nil"/>
            </w:tcBorders>
            <w:vAlign w:val="center"/>
          </w:tcPr>
          <w:p w14:paraId="7B0BC73C" w14:textId="77777777" w:rsidR="003B627D" w:rsidRDefault="00281165" w:rsidP="006B2B15">
            <w:pPr>
              <w:pStyle w:val="af3"/>
              <w:ind w:firstLineChars="0" w:firstLine="0"/>
              <w:rPr>
                <w:b/>
                <w:bCs/>
              </w:rPr>
            </w:pPr>
            <w:r>
              <w:rPr>
                <w:lang w:eastAsia="zh-Hans"/>
              </w:rPr>
              <w:t>accuracy</w:t>
            </w:r>
          </w:p>
        </w:tc>
        <w:tc>
          <w:tcPr>
            <w:tcW w:w="1525" w:type="dxa"/>
            <w:tcBorders>
              <w:top w:val="nil"/>
              <w:left w:val="nil"/>
              <w:bottom w:val="nil"/>
              <w:right w:val="nil"/>
            </w:tcBorders>
            <w:vAlign w:val="center"/>
          </w:tcPr>
          <w:p w14:paraId="0DE73CB7" w14:textId="77777777" w:rsidR="003B627D" w:rsidRPr="004D52F0" w:rsidRDefault="00281165" w:rsidP="006B2B15">
            <w:pPr>
              <w:pStyle w:val="af3"/>
              <w:ind w:firstLineChars="0" w:firstLine="0"/>
              <w:jc w:val="right"/>
            </w:pPr>
            <w:r w:rsidRPr="004D52F0">
              <w:rPr>
                <w:rFonts w:hint="eastAsia"/>
              </w:rPr>
              <w:t>8.1</w:t>
            </w:r>
          </w:p>
        </w:tc>
      </w:tr>
      <w:tr w:rsidR="003B627D" w14:paraId="491CB163" w14:textId="77777777">
        <w:tc>
          <w:tcPr>
            <w:tcW w:w="8324" w:type="dxa"/>
            <w:gridSpan w:val="2"/>
            <w:tcBorders>
              <w:top w:val="nil"/>
              <w:left w:val="nil"/>
              <w:bottom w:val="nil"/>
              <w:right w:val="nil"/>
            </w:tcBorders>
          </w:tcPr>
          <w:p w14:paraId="5338E7AD" w14:textId="77777777" w:rsidR="003B627D" w:rsidRDefault="00281165">
            <w:pPr>
              <w:pStyle w:val="af3"/>
              <w:ind w:firstLineChars="0" w:firstLine="0"/>
              <w:jc w:val="center"/>
              <w:rPr>
                <w:b/>
                <w:bCs/>
              </w:rPr>
            </w:pPr>
            <w:r>
              <w:rPr>
                <w:rFonts w:hint="eastAsia"/>
                <w:b/>
                <w:bCs/>
              </w:rPr>
              <w:t>C</w:t>
            </w:r>
          </w:p>
        </w:tc>
      </w:tr>
      <w:tr w:rsidR="003B627D" w14:paraId="556CF34D" w14:textId="77777777" w:rsidTr="006B2B15">
        <w:tc>
          <w:tcPr>
            <w:tcW w:w="6799" w:type="dxa"/>
            <w:tcBorders>
              <w:top w:val="nil"/>
              <w:left w:val="nil"/>
              <w:bottom w:val="nil"/>
              <w:right w:val="nil"/>
            </w:tcBorders>
            <w:vAlign w:val="center"/>
          </w:tcPr>
          <w:p w14:paraId="6CCDFF20" w14:textId="77777777" w:rsidR="003B627D" w:rsidRDefault="00281165" w:rsidP="006B2B15">
            <w:pPr>
              <w:pStyle w:val="af3"/>
              <w:ind w:firstLineChars="0" w:firstLine="0"/>
              <w:rPr>
                <w:b/>
                <w:bCs/>
              </w:rPr>
            </w:pPr>
            <w:r>
              <w:t>carbon emission</w:t>
            </w:r>
          </w:p>
        </w:tc>
        <w:tc>
          <w:tcPr>
            <w:tcW w:w="1525" w:type="dxa"/>
            <w:tcBorders>
              <w:top w:val="nil"/>
              <w:left w:val="nil"/>
              <w:bottom w:val="nil"/>
              <w:right w:val="nil"/>
            </w:tcBorders>
            <w:vAlign w:val="center"/>
          </w:tcPr>
          <w:p w14:paraId="35C15880" w14:textId="77777777" w:rsidR="003B627D" w:rsidRPr="004D52F0" w:rsidRDefault="00281165" w:rsidP="006B2B15">
            <w:pPr>
              <w:pStyle w:val="af3"/>
              <w:ind w:firstLineChars="0" w:firstLine="0"/>
              <w:jc w:val="right"/>
            </w:pPr>
            <w:r w:rsidRPr="004D52F0">
              <w:rPr>
                <w:rFonts w:hint="eastAsia"/>
              </w:rPr>
              <w:t>3.3</w:t>
            </w:r>
          </w:p>
        </w:tc>
      </w:tr>
      <w:tr w:rsidR="003B627D" w14:paraId="4768B205" w14:textId="77777777" w:rsidTr="006B2B15">
        <w:tc>
          <w:tcPr>
            <w:tcW w:w="6799" w:type="dxa"/>
            <w:tcBorders>
              <w:top w:val="nil"/>
              <w:left w:val="nil"/>
              <w:bottom w:val="nil"/>
              <w:right w:val="nil"/>
            </w:tcBorders>
            <w:vAlign w:val="center"/>
          </w:tcPr>
          <w:p w14:paraId="4FBEB1C8" w14:textId="77777777" w:rsidR="003B627D" w:rsidRDefault="00281165" w:rsidP="006B2B15">
            <w:pPr>
              <w:pStyle w:val="af3"/>
              <w:ind w:firstLineChars="0" w:firstLine="0"/>
              <w:rPr>
                <w:b/>
                <w:bCs/>
              </w:rPr>
            </w:pPr>
            <w:r>
              <w:t xml:space="preserve">carboniferous </w:t>
            </w:r>
            <w:r>
              <w:rPr>
                <w:rFonts w:hint="eastAsia"/>
              </w:rPr>
              <w:t>f</w:t>
            </w:r>
            <w:r>
              <w:t>low</w:t>
            </w:r>
          </w:p>
        </w:tc>
        <w:tc>
          <w:tcPr>
            <w:tcW w:w="1525" w:type="dxa"/>
            <w:tcBorders>
              <w:top w:val="nil"/>
              <w:left w:val="nil"/>
              <w:bottom w:val="nil"/>
              <w:right w:val="nil"/>
            </w:tcBorders>
            <w:vAlign w:val="center"/>
          </w:tcPr>
          <w:p w14:paraId="61B71335" w14:textId="77777777" w:rsidR="003B627D" w:rsidRPr="004D52F0" w:rsidRDefault="00281165" w:rsidP="006B2B15">
            <w:pPr>
              <w:pStyle w:val="af3"/>
              <w:ind w:firstLineChars="0" w:firstLine="0"/>
              <w:jc w:val="right"/>
            </w:pPr>
            <w:r w:rsidRPr="004D52F0">
              <w:rPr>
                <w:rFonts w:hint="eastAsia"/>
              </w:rPr>
              <w:t>3.7</w:t>
            </w:r>
          </w:p>
        </w:tc>
      </w:tr>
      <w:tr w:rsidR="003B627D" w14:paraId="6CD725DD" w14:textId="77777777" w:rsidTr="006B2B15">
        <w:tc>
          <w:tcPr>
            <w:tcW w:w="6799" w:type="dxa"/>
            <w:tcBorders>
              <w:top w:val="nil"/>
              <w:left w:val="nil"/>
              <w:bottom w:val="nil"/>
              <w:right w:val="nil"/>
            </w:tcBorders>
            <w:vAlign w:val="center"/>
          </w:tcPr>
          <w:p w14:paraId="16823486" w14:textId="77777777" w:rsidR="003B627D" w:rsidRDefault="00281165" w:rsidP="006B2B15">
            <w:pPr>
              <w:pStyle w:val="af3"/>
              <w:ind w:firstLineChars="0" w:firstLine="0"/>
              <w:rPr>
                <w:b/>
                <w:bCs/>
              </w:rPr>
            </w:pPr>
            <w:r>
              <w:t>carbon fixation product embedded emission</w:t>
            </w:r>
          </w:p>
        </w:tc>
        <w:tc>
          <w:tcPr>
            <w:tcW w:w="1525" w:type="dxa"/>
            <w:tcBorders>
              <w:top w:val="nil"/>
              <w:left w:val="nil"/>
              <w:bottom w:val="nil"/>
              <w:right w:val="nil"/>
            </w:tcBorders>
            <w:vAlign w:val="center"/>
          </w:tcPr>
          <w:p w14:paraId="1C25AFD4" w14:textId="77777777" w:rsidR="003B627D" w:rsidRPr="004D52F0" w:rsidRDefault="00281165" w:rsidP="006B2B15">
            <w:pPr>
              <w:pStyle w:val="af3"/>
              <w:ind w:firstLineChars="0" w:firstLine="0"/>
              <w:jc w:val="right"/>
            </w:pPr>
            <w:r w:rsidRPr="004D52F0">
              <w:rPr>
                <w:rFonts w:hint="eastAsia"/>
              </w:rPr>
              <w:t>3.8.5</w:t>
            </w:r>
          </w:p>
        </w:tc>
      </w:tr>
      <w:tr w:rsidR="003B627D" w14:paraId="6128EC2D" w14:textId="77777777" w:rsidTr="006B2B15">
        <w:tc>
          <w:tcPr>
            <w:tcW w:w="6799" w:type="dxa"/>
            <w:tcBorders>
              <w:top w:val="nil"/>
              <w:left w:val="nil"/>
              <w:bottom w:val="nil"/>
              <w:right w:val="nil"/>
            </w:tcBorders>
            <w:vAlign w:val="center"/>
          </w:tcPr>
          <w:p w14:paraId="14D484ED" w14:textId="77777777" w:rsidR="003B627D" w:rsidRDefault="00281165" w:rsidP="006B2B15">
            <w:pPr>
              <w:pStyle w:val="af3"/>
              <w:ind w:firstLineChars="0" w:firstLine="0"/>
              <w:rPr>
                <w:b/>
                <w:bCs/>
              </w:rPr>
            </w:pPr>
            <w:r>
              <w:rPr>
                <w:rFonts w:hint="eastAsia"/>
              </w:rPr>
              <w:t>carbon credits</w:t>
            </w:r>
          </w:p>
        </w:tc>
        <w:tc>
          <w:tcPr>
            <w:tcW w:w="1525" w:type="dxa"/>
            <w:tcBorders>
              <w:top w:val="nil"/>
              <w:left w:val="nil"/>
              <w:bottom w:val="nil"/>
              <w:right w:val="nil"/>
            </w:tcBorders>
            <w:vAlign w:val="center"/>
          </w:tcPr>
          <w:p w14:paraId="37FC3278" w14:textId="77777777" w:rsidR="003B627D" w:rsidRPr="004D52F0" w:rsidRDefault="00281165" w:rsidP="006B2B15">
            <w:pPr>
              <w:pStyle w:val="af3"/>
              <w:ind w:firstLineChars="0" w:firstLine="0"/>
              <w:jc w:val="right"/>
            </w:pPr>
            <w:r w:rsidRPr="004D52F0">
              <w:rPr>
                <w:rFonts w:hint="eastAsia"/>
              </w:rPr>
              <w:t>3.9</w:t>
            </w:r>
          </w:p>
        </w:tc>
      </w:tr>
      <w:tr w:rsidR="003B627D" w14:paraId="30696CA9" w14:textId="77777777" w:rsidTr="006B2B15">
        <w:tc>
          <w:tcPr>
            <w:tcW w:w="6799" w:type="dxa"/>
            <w:tcBorders>
              <w:top w:val="nil"/>
              <w:left w:val="nil"/>
              <w:bottom w:val="nil"/>
              <w:right w:val="nil"/>
            </w:tcBorders>
            <w:vAlign w:val="center"/>
          </w:tcPr>
          <w:p w14:paraId="79F9583B" w14:textId="77777777" w:rsidR="003B627D" w:rsidRDefault="00281165" w:rsidP="006B2B15">
            <w:pPr>
              <w:pStyle w:val="af3"/>
              <w:ind w:firstLineChars="0" w:firstLine="0"/>
            </w:pPr>
            <w:proofErr w:type="spellStart"/>
            <w:r>
              <w:t>coking</w:t>
            </w:r>
            <w:proofErr w:type="spellEnd"/>
            <w:r>
              <w:t xml:space="preserve"> process carbon footprint</w:t>
            </w:r>
          </w:p>
        </w:tc>
        <w:tc>
          <w:tcPr>
            <w:tcW w:w="1525" w:type="dxa"/>
            <w:tcBorders>
              <w:top w:val="nil"/>
              <w:left w:val="nil"/>
              <w:bottom w:val="nil"/>
              <w:right w:val="nil"/>
            </w:tcBorders>
            <w:vAlign w:val="center"/>
          </w:tcPr>
          <w:p w14:paraId="6DBAC020" w14:textId="77777777" w:rsidR="003B627D" w:rsidRDefault="00281165" w:rsidP="006B2B15">
            <w:pPr>
              <w:pStyle w:val="af3"/>
              <w:ind w:firstLineChars="0" w:firstLine="0"/>
              <w:jc w:val="right"/>
            </w:pPr>
            <w:r>
              <w:rPr>
                <w:rFonts w:hint="eastAsia"/>
              </w:rPr>
              <w:t>4.4</w:t>
            </w:r>
          </w:p>
        </w:tc>
      </w:tr>
      <w:tr w:rsidR="003B627D" w14:paraId="7F7AAC47" w14:textId="77777777" w:rsidTr="006B2B15">
        <w:tc>
          <w:tcPr>
            <w:tcW w:w="6799" w:type="dxa"/>
            <w:tcBorders>
              <w:top w:val="nil"/>
              <w:left w:val="nil"/>
              <w:bottom w:val="nil"/>
              <w:right w:val="nil"/>
            </w:tcBorders>
            <w:vAlign w:val="center"/>
          </w:tcPr>
          <w:p w14:paraId="577A4B90" w14:textId="77777777" w:rsidR="003B627D" w:rsidRDefault="00281165" w:rsidP="006B2B15">
            <w:pPr>
              <w:pStyle w:val="af3"/>
              <w:ind w:firstLineChars="0" w:firstLine="0"/>
            </w:pPr>
            <w:r>
              <w:rPr>
                <w:color w:val="000000"/>
                <w:lang w:eastAsia="zh-Hans"/>
              </w:rPr>
              <w:t>carbon emission measurement</w:t>
            </w:r>
          </w:p>
        </w:tc>
        <w:tc>
          <w:tcPr>
            <w:tcW w:w="1525" w:type="dxa"/>
            <w:tcBorders>
              <w:top w:val="nil"/>
              <w:left w:val="nil"/>
              <w:bottom w:val="nil"/>
              <w:right w:val="nil"/>
            </w:tcBorders>
            <w:vAlign w:val="center"/>
          </w:tcPr>
          <w:p w14:paraId="09B1A7AF" w14:textId="77777777" w:rsidR="003B627D" w:rsidRDefault="00281165" w:rsidP="006B2B15">
            <w:pPr>
              <w:pStyle w:val="af3"/>
              <w:ind w:firstLineChars="0" w:firstLine="0"/>
              <w:jc w:val="right"/>
            </w:pPr>
            <w:r>
              <w:rPr>
                <w:rFonts w:hint="eastAsia"/>
              </w:rPr>
              <w:t>5.1</w:t>
            </w:r>
          </w:p>
        </w:tc>
      </w:tr>
      <w:tr w:rsidR="003B627D" w14:paraId="038FF29B" w14:textId="77777777" w:rsidTr="006B2B15">
        <w:tc>
          <w:tcPr>
            <w:tcW w:w="6799" w:type="dxa"/>
            <w:tcBorders>
              <w:top w:val="nil"/>
              <w:left w:val="nil"/>
              <w:bottom w:val="nil"/>
              <w:right w:val="nil"/>
            </w:tcBorders>
            <w:vAlign w:val="center"/>
          </w:tcPr>
          <w:p w14:paraId="2030197B" w14:textId="77777777" w:rsidR="003B627D" w:rsidRDefault="00281165" w:rsidP="006B2B15">
            <w:pPr>
              <w:pStyle w:val="af3"/>
              <w:ind w:firstLineChars="0" w:firstLine="0"/>
            </w:pPr>
            <w:r>
              <w:rPr>
                <w:rFonts w:hint="eastAsia"/>
              </w:rPr>
              <w:t>carbon emission credit</w:t>
            </w:r>
          </w:p>
        </w:tc>
        <w:tc>
          <w:tcPr>
            <w:tcW w:w="1525" w:type="dxa"/>
            <w:tcBorders>
              <w:top w:val="nil"/>
              <w:left w:val="nil"/>
              <w:bottom w:val="nil"/>
              <w:right w:val="nil"/>
            </w:tcBorders>
            <w:vAlign w:val="center"/>
          </w:tcPr>
          <w:p w14:paraId="704E368F" w14:textId="77777777" w:rsidR="003B627D" w:rsidRDefault="00281165" w:rsidP="006B2B15">
            <w:pPr>
              <w:pStyle w:val="af3"/>
              <w:ind w:firstLineChars="0" w:firstLine="0"/>
              <w:jc w:val="right"/>
            </w:pPr>
            <w:r>
              <w:rPr>
                <w:rFonts w:hint="eastAsia"/>
              </w:rPr>
              <w:t>7.6</w:t>
            </w:r>
          </w:p>
        </w:tc>
      </w:tr>
      <w:tr w:rsidR="003B627D" w14:paraId="4186EF00" w14:textId="77777777" w:rsidTr="006B2B15">
        <w:tc>
          <w:tcPr>
            <w:tcW w:w="6799" w:type="dxa"/>
            <w:tcBorders>
              <w:top w:val="nil"/>
              <w:left w:val="nil"/>
              <w:bottom w:val="nil"/>
              <w:right w:val="nil"/>
            </w:tcBorders>
            <w:vAlign w:val="center"/>
          </w:tcPr>
          <w:p w14:paraId="445AD217" w14:textId="77777777" w:rsidR="003B627D" w:rsidRDefault="00281165" w:rsidP="006B2B15">
            <w:pPr>
              <w:pStyle w:val="af3"/>
              <w:ind w:firstLineChars="0" w:firstLine="0"/>
            </w:pPr>
            <w:r>
              <w:rPr>
                <w:rFonts w:hint="eastAsia"/>
              </w:rPr>
              <w:t>carbon dioxide equivalent</w:t>
            </w:r>
            <w:r>
              <w:rPr>
                <w:rFonts w:hint="eastAsia"/>
              </w:rPr>
              <w:t>，</w:t>
            </w:r>
            <w:r>
              <w:rPr>
                <w:rFonts w:hint="eastAsia"/>
              </w:rPr>
              <w:t>CO</w:t>
            </w:r>
            <w:r>
              <w:rPr>
                <w:rFonts w:hint="eastAsia"/>
                <w:vertAlign w:val="subscript"/>
              </w:rPr>
              <w:t>2</w:t>
            </w:r>
            <w:r>
              <w:t>e</w:t>
            </w:r>
          </w:p>
        </w:tc>
        <w:tc>
          <w:tcPr>
            <w:tcW w:w="1525" w:type="dxa"/>
            <w:tcBorders>
              <w:top w:val="nil"/>
              <w:left w:val="nil"/>
              <w:bottom w:val="nil"/>
              <w:right w:val="nil"/>
            </w:tcBorders>
            <w:vAlign w:val="center"/>
          </w:tcPr>
          <w:p w14:paraId="6B3A9585" w14:textId="77777777" w:rsidR="003B627D" w:rsidRDefault="00281165" w:rsidP="006B2B15">
            <w:pPr>
              <w:pStyle w:val="af3"/>
              <w:ind w:firstLineChars="0" w:firstLine="0"/>
              <w:jc w:val="right"/>
            </w:pPr>
            <w:r>
              <w:rPr>
                <w:rFonts w:hint="eastAsia"/>
              </w:rPr>
              <w:t>7.7</w:t>
            </w:r>
          </w:p>
        </w:tc>
      </w:tr>
      <w:tr w:rsidR="003B627D" w14:paraId="7F75E316" w14:textId="77777777" w:rsidTr="006B2B15">
        <w:tc>
          <w:tcPr>
            <w:tcW w:w="6799" w:type="dxa"/>
            <w:tcBorders>
              <w:top w:val="nil"/>
              <w:left w:val="nil"/>
              <w:bottom w:val="nil"/>
              <w:right w:val="nil"/>
            </w:tcBorders>
            <w:vAlign w:val="center"/>
          </w:tcPr>
          <w:p w14:paraId="708BAB30" w14:textId="77777777" w:rsidR="003B627D" w:rsidRDefault="00281165" w:rsidP="006B2B15">
            <w:pPr>
              <w:pStyle w:val="af3"/>
              <w:ind w:firstLineChars="0" w:firstLine="0"/>
            </w:pPr>
            <w:r>
              <w:rPr>
                <w:lang w:eastAsia="zh-Hans"/>
              </w:rPr>
              <w:t>consistency</w:t>
            </w:r>
          </w:p>
        </w:tc>
        <w:tc>
          <w:tcPr>
            <w:tcW w:w="1525" w:type="dxa"/>
            <w:tcBorders>
              <w:top w:val="nil"/>
              <w:left w:val="nil"/>
              <w:bottom w:val="nil"/>
              <w:right w:val="nil"/>
            </w:tcBorders>
            <w:vAlign w:val="center"/>
          </w:tcPr>
          <w:p w14:paraId="393348A0" w14:textId="77777777" w:rsidR="003B627D" w:rsidRDefault="00281165" w:rsidP="006B2B15">
            <w:pPr>
              <w:pStyle w:val="af3"/>
              <w:ind w:firstLineChars="0" w:firstLine="0"/>
              <w:jc w:val="right"/>
            </w:pPr>
            <w:r>
              <w:rPr>
                <w:rFonts w:hint="eastAsia"/>
              </w:rPr>
              <w:t>8.3</w:t>
            </w:r>
          </w:p>
        </w:tc>
      </w:tr>
      <w:tr w:rsidR="003B627D" w14:paraId="79F6DBD8" w14:textId="77777777" w:rsidTr="006B2B15">
        <w:tc>
          <w:tcPr>
            <w:tcW w:w="6799" w:type="dxa"/>
            <w:tcBorders>
              <w:top w:val="nil"/>
              <w:left w:val="nil"/>
              <w:bottom w:val="nil"/>
              <w:right w:val="nil"/>
            </w:tcBorders>
            <w:vAlign w:val="center"/>
          </w:tcPr>
          <w:p w14:paraId="6895AF56" w14:textId="77777777" w:rsidR="003B627D" w:rsidRDefault="00281165" w:rsidP="006B2B15">
            <w:pPr>
              <w:pStyle w:val="af3"/>
              <w:ind w:firstLineChars="0" w:firstLine="0"/>
            </w:pPr>
            <w:r>
              <w:rPr>
                <w:lang w:eastAsia="zh-Hans"/>
              </w:rPr>
              <w:t>comparability</w:t>
            </w:r>
          </w:p>
        </w:tc>
        <w:tc>
          <w:tcPr>
            <w:tcW w:w="1525" w:type="dxa"/>
            <w:tcBorders>
              <w:top w:val="nil"/>
              <w:left w:val="nil"/>
              <w:bottom w:val="nil"/>
              <w:right w:val="nil"/>
            </w:tcBorders>
            <w:vAlign w:val="center"/>
          </w:tcPr>
          <w:p w14:paraId="51746942" w14:textId="77777777" w:rsidR="003B627D" w:rsidRDefault="00281165" w:rsidP="006B2B15">
            <w:pPr>
              <w:pStyle w:val="af3"/>
              <w:ind w:firstLineChars="0" w:firstLine="0"/>
              <w:jc w:val="right"/>
            </w:pPr>
            <w:r>
              <w:rPr>
                <w:rFonts w:hint="eastAsia"/>
              </w:rPr>
              <w:t>8.4</w:t>
            </w:r>
          </w:p>
        </w:tc>
      </w:tr>
      <w:tr w:rsidR="003B627D" w14:paraId="1D7B7838" w14:textId="77777777">
        <w:tc>
          <w:tcPr>
            <w:tcW w:w="8324" w:type="dxa"/>
            <w:gridSpan w:val="2"/>
            <w:tcBorders>
              <w:top w:val="nil"/>
              <w:left w:val="nil"/>
              <w:bottom w:val="nil"/>
              <w:right w:val="nil"/>
            </w:tcBorders>
          </w:tcPr>
          <w:p w14:paraId="0E5CE9A1" w14:textId="77777777" w:rsidR="003B627D" w:rsidRDefault="00281165">
            <w:pPr>
              <w:pStyle w:val="af3"/>
              <w:ind w:firstLineChars="0" w:firstLine="0"/>
              <w:jc w:val="center"/>
              <w:rPr>
                <w:b/>
                <w:bCs/>
              </w:rPr>
            </w:pPr>
            <w:r>
              <w:rPr>
                <w:rFonts w:hint="eastAsia"/>
                <w:b/>
                <w:bCs/>
              </w:rPr>
              <w:t>D</w:t>
            </w:r>
          </w:p>
        </w:tc>
      </w:tr>
      <w:tr w:rsidR="003B627D" w14:paraId="06B16E67" w14:textId="77777777" w:rsidTr="006B2B15">
        <w:tc>
          <w:tcPr>
            <w:tcW w:w="6799" w:type="dxa"/>
            <w:tcBorders>
              <w:top w:val="nil"/>
              <w:left w:val="nil"/>
              <w:bottom w:val="nil"/>
              <w:right w:val="nil"/>
            </w:tcBorders>
            <w:vAlign w:val="center"/>
          </w:tcPr>
          <w:p w14:paraId="24BFAEB3" w14:textId="77777777" w:rsidR="003B627D" w:rsidRDefault="00281165" w:rsidP="006B2B15">
            <w:pPr>
              <w:pStyle w:val="af3"/>
              <w:ind w:firstLineChars="0" w:firstLine="0"/>
            </w:pPr>
            <w:r>
              <w:rPr>
                <w:rFonts w:hint="eastAsia"/>
              </w:rPr>
              <w:t>direct emission</w:t>
            </w:r>
          </w:p>
        </w:tc>
        <w:tc>
          <w:tcPr>
            <w:tcW w:w="1525" w:type="dxa"/>
            <w:tcBorders>
              <w:top w:val="nil"/>
              <w:left w:val="nil"/>
              <w:bottom w:val="nil"/>
              <w:right w:val="nil"/>
            </w:tcBorders>
            <w:vAlign w:val="center"/>
          </w:tcPr>
          <w:p w14:paraId="689DBEE6" w14:textId="77777777" w:rsidR="003B627D" w:rsidRDefault="00281165" w:rsidP="006B2B15">
            <w:pPr>
              <w:pStyle w:val="af3"/>
              <w:ind w:firstLineChars="0" w:firstLine="0"/>
              <w:jc w:val="right"/>
            </w:pPr>
            <w:r>
              <w:rPr>
                <w:rFonts w:hint="eastAsia"/>
              </w:rPr>
              <w:t>3.8.1</w:t>
            </w:r>
          </w:p>
        </w:tc>
      </w:tr>
      <w:tr w:rsidR="003B627D" w14:paraId="3CAE06D3" w14:textId="77777777" w:rsidTr="006B2B15">
        <w:tc>
          <w:tcPr>
            <w:tcW w:w="6799" w:type="dxa"/>
            <w:tcBorders>
              <w:top w:val="nil"/>
              <w:left w:val="nil"/>
              <w:bottom w:val="nil"/>
              <w:right w:val="nil"/>
            </w:tcBorders>
            <w:vAlign w:val="center"/>
          </w:tcPr>
          <w:p w14:paraId="5FE507A9" w14:textId="77777777" w:rsidR="003B627D" w:rsidRDefault="00281165" w:rsidP="006B2B15">
            <w:pPr>
              <w:pStyle w:val="af3"/>
              <w:ind w:firstLineChars="0" w:firstLine="0"/>
            </w:pPr>
            <w:r>
              <w:rPr>
                <w:color w:val="000000"/>
                <w:lang w:eastAsia="zh-Hans"/>
              </w:rPr>
              <w:t>direct measurement</w:t>
            </w:r>
          </w:p>
        </w:tc>
        <w:tc>
          <w:tcPr>
            <w:tcW w:w="1525" w:type="dxa"/>
            <w:tcBorders>
              <w:top w:val="nil"/>
              <w:left w:val="nil"/>
              <w:bottom w:val="nil"/>
              <w:right w:val="nil"/>
            </w:tcBorders>
            <w:vAlign w:val="center"/>
          </w:tcPr>
          <w:p w14:paraId="7063B89B" w14:textId="77777777" w:rsidR="003B627D" w:rsidRDefault="00281165" w:rsidP="006B2B15">
            <w:pPr>
              <w:pStyle w:val="af3"/>
              <w:ind w:firstLineChars="0" w:firstLine="0"/>
              <w:jc w:val="right"/>
            </w:pPr>
            <w:r>
              <w:rPr>
                <w:rFonts w:hint="eastAsia"/>
              </w:rPr>
              <w:t>5.1.1</w:t>
            </w:r>
          </w:p>
        </w:tc>
      </w:tr>
      <w:tr w:rsidR="003B627D" w14:paraId="55C87A91" w14:textId="77777777" w:rsidTr="006B2B15">
        <w:tc>
          <w:tcPr>
            <w:tcW w:w="6799" w:type="dxa"/>
            <w:tcBorders>
              <w:top w:val="nil"/>
              <w:left w:val="nil"/>
              <w:bottom w:val="nil"/>
              <w:right w:val="nil"/>
            </w:tcBorders>
            <w:vAlign w:val="center"/>
          </w:tcPr>
          <w:p w14:paraId="7B489182" w14:textId="77777777" w:rsidR="003B627D" w:rsidRDefault="00281165" w:rsidP="006B2B15">
            <w:pPr>
              <w:pStyle w:val="af3"/>
              <w:ind w:firstLineChars="0" w:firstLine="0"/>
              <w:rPr>
                <w:color w:val="000000"/>
                <w:lang w:eastAsia="zh-Hans"/>
              </w:rPr>
            </w:pPr>
            <w:r>
              <w:rPr>
                <w:rFonts w:hint="eastAsia"/>
                <w:lang w:eastAsia="zh-Hans"/>
              </w:rPr>
              <w:t>definitional</w:t>
            </w:r>
            <w:r>
              <w:rPr>
                <w:lang w:eastAsia="zh-Hans"/>
              </w:rPr>
              <w:t xml:space="preserve"> </w:t>
            </w:r>
            <w:r>
              <w:rPr>
                <w:rFonts w:hint="eastAsia"/>
                <w:lang w:eastAsia="zh-Hans"/>
              </w:rPr>
              <w:t>uncertainty</w:t>
            </w:r>
          </w:p>
        </w:tc>
        <w:tc>
          <w:tcPr>
            <w:tcW w:w="1525" w:type="dxa"/>
            <w:tcBorders>
              <w:top w:val="nil"/>
              <w:left w:val="nil"/>
              <w:bottom w:val="nil"/>
              <w:right w:val="nil"/>
            </w:tcBorders>
            <w:vAlign w:val="center"/>
          </w:tcPr>
          <w:p w14:paraId="2A0325A8" w14:textId="77777777" w:rsidR="003B627D" w:rsidRDefault="00281165" w:rsidP="006B2B15">
            <w:pPr>
              <w:pStyle w:val="af3"/>
              <w:ind w:firstLineChars="0" w:firstLine="0"/>
              <w:jc w:val="right"/>
            </w:pPr>
            <w:r>
              <w:rPr>
                <w:rFonts w:hint="eastAsia"/>
              </w:rPr>
              <w:t>7.5</w:t>
            </w:r>
          </w:p>
        </w:tc>
      </w:tr>
      <w:tr w:rsidR="003B627D" w14:paraId="7D023206" w14:textId="77777777">
        <w:tc>
          <w:tcPr>
            <w:tcW w:w="8324" w:type="dxa"/>
            <w:gridSpan w:val="2"/>
            <w:tcBorders>
              <w:top w:val="nil"/>
              <w:left w:val="nil"/>
              <w:bottom w:val="nil"/>
              <w:right w:val="nil"/>
            </w:tcBorders>
          </w:tcPr>
          <w:p w14:paraId="0712F308" w14:textId="77777777" w:rsidR="003B627D" w:rsidRDefault="00281165">
            <w:pPr>
              <w:pStyle w:val="af3"/>
              <w:ind w:firstLineChars="0" w:firstLine="0"/>
              <w:jc w:val="center"/>
              <w:rPr>
                <w:b/>
                <w:bCs/>
              </w:rPr>
            </w:pPr>
            <w:r>
              <w:rPr>
                <w:rFonts w:hint="eastAsia"/>
                <w:b/>
                <w:bCs/>
              </w:rPr>
              <w:t>E</w:t>
            </w:r>
          </w:p>
        </w:tc>
      </w:tr>
      <w:tr w:rsidR="003B627D" w14:paraId="46EE1B16" w14:textId="77777777" w:rsidTr="006B2B15">
        <w:tc>
          <w:tcPr>
            <w:tcW w:w="6799" w:type="dxa"/>
            <w:tcBorders>
              <w:top w:val="nil"/>
              <w:left w:val="nil"/>
              <w:bottom w:val="nil"/>
              <w:right w:val="nil"/>
            </w:tcBorders>
            <w:vAlign w:val="center"/>
          </w:tcPr>
          <w:p w14:paraId="58461241" w14:textId="77777777" w:rsidR="003B627D" w:rsidRDefault="00281165" w:rsidP="006B2B15">
            <w:pPr>
              <w:pStyle w:val="af3"/>
              <w:ind w:firstLineChars="0" w:firstLine="0"/>
            </w:pPr>
            <w:r>
              <w:rPr>
                <w:rFonts w:hint="eastAsia"/>
                <w:lang w:eastAsia="zh-Hans"/>
              </w:rPr>
              <w:t>emission</w:t>
            </w:r>
            <w:r>
              <w:rPr>
                <w:lang w:eastAsia="zh-Hans"/>
              </w:rPr>
              <w:t xml:space="preserve"> </w:t>
            </w:r>
            <w:r>
              <w:rPr>
                <w:rFonts w:hint="eastAsia"/>
                <w:lang w:eastAsia="zh-Hans"/>
              </w:rPr>
              <w:t>from</w:t>
            </w:r>
            <w:r>
              <w:rPr>
                <w:lang w:eastAsia="zh-Hans"/>
              </w:rPr>
              <w:t xml:space="preserve"> </w:t>
            </w:r>
            <w:r>
              <w:rPr>
                <w:rFonts w:hint="eastAsia"/>
                <w:lang w:eastAsia="zh-Hans"/>
              </w:rPr>
              <w:t>purchased</w:t>
            </w:r>
            <w:r>
              <w:rPr>
                <w:lang w:eastAsia="zh-Hans"/>
              </w:rPr>
              <w:t xml:space="preserve"> </w:t>
            </w:r>
            <w:r>
              <w:rPr>
                <w:rFonts w:hint="eastAsia"/>
                <w:lang w:eastAsia="zh-Hans"/>
              </w:rPr>
              <w:t>electricity</w:t>
            </w:r>
            <w:r>
              <w:rPr>
                <w:lang w:eastAsia="zh-Hans"/>
              </w:rPr>
              <w:t xml:space="preserve"> </w:t>
            </w:r>
            <w:r>
              <w:rPr>
                <w:rFonts w:hint="eastAsia"/>
                <w:lang w:eastAsia="zh-Hans"/>
              </w:rPr>
              <w:t>and</w:t>
            </w:r>
            <w:r>
              <w:rPr>
                <w:lang w:eastAsia="zh-Hans"/>
              </w:rPr>
              <w:t xml:space="preserve"> </w:t>
            </w:r>
            <w:r>
              <w:rPr>
                <w:rFonts w:hint="eastAsia"/>
                <w:lang w:eastAsia="zh-Hans"/>
              </w:rPr>
              <w:t>heat</w:t>
            </w:r>
          </w:p>
        </w:tc>
        <w:tc>
          <w:tcPr>
            <w:tcW w:w="1525" w:type="dxa"/>
            <w:tcBorders>
              <w:top w:val="nil"/>
              <w:left w:val="nil"/>
              <w:bottom w:val="nil"/>
              <w:right w:val="nil"/>
            </w:tcBorders>
            <w:vAlign w:val="center"/>
          </w:tcPr>
          <w:p w14:paraId="13372E0B" w14:textId="77777777" w:rsidR="003B627D" w:rsidRDefault="00281165" w:rsidP="006B2B15">
            <w:pPr>
              <w:pStyle w:val="af3"/>
              <w:ind w:firstLineChars="0" w:firstLine="0"/>
              <w:jc w:val="right"/>
            </w:pPr>
            <w:r>
              <w:rPr>
                <w:rFonts w:hint="eastAsia"/>
              </w:rPr>
              <w:t>3.8.6</w:t>
            </w:r>
          </w:p>
        </w:tc>
      </w:tr>
      <w:tr w:rsidR="003B627D" w14:paraId="20D9A065" w14:textId="77777777" w:rsidTr="006B2B15">
        <w:tc>
          <w:tcPr>
            <w:tcW w:w="6799" w:type="dxa"/>
            <w:tcBorders>
              <w:top w:val="nil"/>
              <w:left w:val="nil"/>
              <w:bottom w:val="nil"/>
              <w:right w:val="nil"/>
            </w:tcBorders>
            <w:vAlign w:val="center"/>
          </w:tcPr>
          <w:p w14:paraId="3791F296" w14:textId="77777777" w:rsidR="003B627D" w:rsidRDefault="00281165" w:rsidP="006B2B15">
            <w:pPr>
              <w:pStyle w:val="af3"/>
              <w:ind w:firstLineChars="0" w:firstLine="0"/>
            </w:pPr>
            <w:r>
              <w:rPr>
                <w:rFonts w:hint="eastAsia"/>
                <w:lang w:eastAsia="zh-Hans"/>
              </w:rPr>
              <w:t>emission</w:t>
            </w:r>
            <w:r>
              <w:rPr>
                <w:lang w:eastAsia="zh-Hans"/>
              </w:rPr>
              <w:t xml:space="preserve"> </w:t>
            </w:r>
            <w:r>
              <w:rPr>
                <w:rFonts w:hint="eastAsia"/>
                <w:lang w:eastAsia="zh-Hans"/>
              </w:rPr>
              <w:t>from</w:t>
            </w:r>
            <w:r>
              <w:rPr>
                <w:lang w:eastAsia="zh-Hans"/>
              </w:rPr>
              <w:t xml:space="preserve"> </w:t>
            </w:r>
            <w:r>
              <w:rPr>
                <w:rFonts w:hint="eastAsia"/>
                <w:lang w:eastAsia="zh-Hans"/>
              </w:rPr>
              <w:t>exported</w:t>
            </w:r>
            <w:r>
              <w:rPr>
                <w:lang w:eastAsia="zh-Hans"/>
              </w:rPr>
              <w:t xml:space="preserve"> </w:t>
            </w:r>
            <w:r>
              <w:rPr>
                <w:rFonts w:hint="eastAsia"/>
                <w:lang w:eastAsia="zh-Hans"/>
              </w:rPr>
              <w:t>electricity</w:t>
            </w:r>
            <w:r>
              <w:rPr>
                <w:lang w:eastAsia="zh-Hans"/>
              </w:rPr>
              <w:t xml:space="preserve"> </w:t>
            </w:r>
            <w:r>
              <w:rPr>
                <w:rFonts w:hint="eastAsia"/>
                <w:lang w:eastAsia="zh-Hans"/>
              </w:rPr>
              <w:t>and</w:t>
            </w:r>
            <w:r>
              <w:rPr>
                <w:lang w:eastAsia="zh-Hans"/>
              </w:rPr>
              <w:t xml:space="preserve"> </w:t>
            </w:r>
            <w:r>
              <w:rPr>
                <w:rFonts w:hint="eastAsia"/>
                <w:lang w:eastAsia="zh-Hans"/>
              </w:rPr>
              <w:t>heat</w:t>
            </w:r>
          </w:p>
        </w:tc>
        <w:tc>
          <w:tcPr>
            <w:tcW w:w="1525" w:type="dxa"/>
            <w:tcBorders>
              <w:top w:val="nil"/>
              <w:left w:val="nil"/>
              <w:bottom w:val="nil"/>
              <w:right w:val="nil"/>
            </w:tcBorders>
            <w:vAlign w:val="center"/>
          </w:tcPr>
          <w:p w14:paraId="751424ED" w14:textId="77777777" w:rsidR="003B627D" w:rsidRDefault="00281165" w:rsidP="006B2B15">
            <w:pPr>
              <w:pStyle w:val="af3"/>
              <w:ind w:firstLineChars="0" w:firstLine="0"/>
              <w:jc w:val="right"/>
              <w:rPr>
                <w:color w:val="000000"/>
              </w:rPr>
            </w:pPr>
            <w:r>
              <w:rPr>
                <w:rFonts w:hint="eastAsia"/>
                <w:color w:val="000000"/>
              </w:rPr>
              <w:t>3.8.7</w:t>
            </w:r>
          </w:p>
        </w:tc>
      </w:tr>
      <w:tr w:rsidR="003B627D" w14:paraId="6F589CE4" w14:textId="77777777" w:rsidTr="006B2B15">
        <w:tc>
          <w:tcPr>
            <w:tcW w:w="6799" w:type="dxa"/>
            <w:tcBorders>
              <w:top w:val="nil"/>
              <w:left w:val="nil"/>
              <w:bottom w:val="nil"/>
              <w:right w:val="nil"/>
            </w:tcBorders>
            <w:vAlign w:val="center"/>
          </w:tcPr>
          <w:p w14:paraId="57EB05C0" w14:textId="77777777" w:rsidR="003B627D" w:rsidRDefault="00281165" w:rsidP="006B2B15">
            <w:pPr>
              <w:pStyle w:val="af3"/>
              <w:ind w:firstLineChars="0" w:firstLine="0"/>
              <w:rPr>
                <w:lang w:eastAsia="zh-Hans"/>
              </w:rPr>
            </w:pPr>
            <w:r>
              <w:rPr>
                <w:lang w:eastAsia="zh-Hans"/>
              </w:rPr>
              <w:t>emission factor method</w:t>
            </w:r>
          </w:p>
        </w:tc>
        <w:tc>
          <w:tcPr>
            <w:tcW w:w="1525" w:type="dxa"/>
            <w:tcBorders>
              <w:top w:val="nil"/>
              <w:left w:val="nil"/>
              <w:bottom w:val="nil"/>
              <w:right w:val="nil"/>
            </w:tcBorders>
            <w:vAlign w:val="center"/>
          </w:tcPr>
          <w:p w14:paraId="6E488664" w14:textId="279DDD27" w:rsidR="003B627D" w:rsidRDefault="00281165" w:rsidP="006B2B15">
            <w:pPr>
              <w:pStyle w:val="af3"/>
              <w:ind w:firstLineChars="0" w:firstLine="0"/>
              <w:jc w:val="right"/>
              <w:rPr>
                <w:color w:val="000000"/>
              </w:rPr>
            </w:pPr>
            <w:r>
              <w:rPr>
                <w:rFonts w:hint="eastAsia"/>
                <w:color w:val="000000"/>
              </w:rPr>
              <w:t>5.</w:t>
            </w:r>
            <w:r w:rsidR="004D52F0">
              <w:rPr>
                <w:rFonts w:hint="eastAsia"/>
                <w:color w:val="000000"/>
              </w:rPr>
              <w:t>3</w:t>
            </w:r>
            <w:r>
              <w:rPr>
                <w:rFonts w:hint="eastAsia"/>
                <w:color w:val="000000"/>
              </w:rPr>
              <w:t>.2.2</w:t>
            </w:r>
          </w:p>
        </w:tc>
      </w:tr>
      <w:tr w:rsidR="003B627D" w14:paraId="4C43151D" w14:textId="77777777" w:rsidTr="006B2B15">
        <w:tc>
          <w:tcPr>
            <w:tcW w:w="6799" w:type="dxa"/>
            <w:tcBorders>
              <w:top w:val="nil"/>
              <w:left w:val="nil"/>
              <w:bottom w:val="nil"/>
              <w:right w:val="nil"/>
            </w:tcBorders>
            <w:vAlign w:val="center"/>
          </w:tcPr>
          <w:p w14:paraId="3587CCB1" w14:textId="77777777" w:rsidR="003B627D" w:rsidRDefault="00281165" w:rsidP="006B2B15">
            <w:pPr>
              <w:pStyle w:val="af3"/>
              <w:ind w:firstLineChars="0" w:firstLine="0"/>
              <w:rPr>
                <w:lang w:eastAsia="zh-Hans"/>
              </w:rPr>
            </w:pPr>
            <w:r>
              <w:rPr>
                <w:rFonts w:hint="eastAsia"/>
                <w:color w:val="000000"/>
                <w:lang w:eastAsia="zh-Hans"/>
              </w:rPr>
              <w:t>emission</w:t>
            </w:r>
            <w:r>
              <w:rPr>
                <w:color w:val="000000"/>
                <w:lang w:eastAsia="zh-Hans"/>
              </w:rPr>
              <w:t xml:space="preserve"> </w:t>
            </w:r>
            <w:r>
              <w:rPr>
                <w:rFonts w:hint="eastAsia"/>
                <w:color w:val="000000"/>
                <w:lang w:eastAsia="zh-Hans"/>
              </w:rPr>
              <w:t>factor</w:t>
            </w:r>
          </w:p>
        </w:tc>
        <w:tc>
          <w:tcPr>
            <w:tcW w:w="1525" w:type="dxa"/>
            <w:tcBorders>
              <w:top w:val="nil"/>
              <w:left w:val="nil"/>
              <w:bottom w:val="nil"/>
              <w:right w:val="nil"/>
            </w:tcBorders>
            <w:vAlign w:val="center"/>
          </w:tcPr>
          <w:p w14:paraId="35C47180" w14:textId="407C379E" w:rsidR="003B627D" w:rsidRDefault="00281165" w:rsidP="006B2B15">
            <w:pPr>
              <w:pStyle w:val="af3"/>
              <w:ind w:firstLineChars="0" w:firstLine="0"/>
              <w:jc w:val="right"/>
              <w:rPr>
                <w:color w:val="000000"/>
              </w:rPr>
            </w:pPr>
            <w:r>
              <w:rPr>
                <w:rFonts w:hint="eastAsia"/>
                <w:color w:val="000000"/>
              </w:rPr>
              <w:t>5.</w:t>
            </w:r>
            <w:r w:rsidR="004D52F0">
              <w:rPr>
                <w:rFonts w:hint="eastAsia"/>
                <w:color w:val="000000"/>
              </w:rPr>
              <w:t>1</w:t>
            </w:r>
          </w:p>
        </w:tc>
      </w:tr>
      <w:tr w:rsidR="003B627D" w14:paraId="11574B83" w14:textId="77777777">
        <w:tc>
          <w:tcPr>
            <w:tcW w:w="8324" w:type="dxa"/>
            <w:gridSpan w:val="2"/>
            <w:tcBorders>
              <w:top w:val="nil"/>
              <w:left w:val="nil"/>
              <w:bottom w:val="nil"/>
              <w:right w:val="nil"/>
            </w:tcBorders>
          </w:tcPr>
          <w:p w14:paraId="448DDCAA" w14:textId="77777777" w:rsidR="003B627D" w:rsidRDefault="00281165">
            <w:pPr>
              <w:pStyle w:val="af3"/>
              <w:ind w:firstLineChars="0" w:firstLine="0"/>
              <w:jc w:val="center"/>
              <w:rPr>
                <w:color w:val="000000"/>
              </w:rPr>
            </w:pPr>
            <w:r>
              <w:rPr>
                <w:rFonts w:hint="eastAsia"/>
                <w:color w:val="000000"/>
              </w:rPr>
              <w:t>F</w:t>
            </w:r>
          </w:p>
        </w:tc>
      </w:tr>
      <w:tr w:rsidR="003B627D" w14:paraId="7A11D1D3" w14:textId="77777777" w:rsidTr="006B2B15">
        <w:tc>
          <w:tcPr>
            <w:tcW w:w="6799" w:type="dxa"/>
            <w:tcBorders>
              <w:top w:val="nil"/>
              <w:left w:val="nil"/>
              <w:bottom w:val="nil"/>
              <w:right w:val="nil"/>
            </w:tcBorders>
            <w:vAlign w:val="center"/>
          </w:tcPr>
          <w:p w14:paraId="5CF8ADB1" w14:textId="77777777" w:rsidR="003B627D" w:rsidRDefault="00281165" w:rsidP="006B2B15">
            <w:pPr>
              <w:pStyle w:val="af3"/>
              <w:ind w:firstLineChars="0" w:firstLine="0"/>
            </w:pPr>
            <w:r>
              <w:rPr>
                <w:rFonts w:hint="eastAsia"/>
                <w:lang w:eastAsia="zh-Hans"/>
              </w:rPr>
              <w:lastRenderedPageBreak/>
              <w:t>fuel</w:t>
            </w:r>
            <w:r>
              <w:rPr>
                <w:lang w:eastAsia="zh-Hans"/>
              </w:rPr>
              <w:t xml:space="preserve"> </w:t>
            </w:r>
            <w:r>
              <w:rPr>
                <w:rFonts w:hint="eastAsia"/>
                <w:lang w:eastAsia="zh-Hans"/>
              </w:rPr>
              <w:t>combustion</w:t>
            </w:r>
            <w:r>
              <w:rPr>
                <w:lang w:eastAsia="zh-Hans"/>
              </w:rPr>
              <w:t xml:space="preserve"> </w:t>
            </w:r>
            <w:r>
              <w:rPr>
                <w:rFonts w:hint="eastAsia"/>
                <w:lang w:eastAsia="zh-Hans"/>
              </w:rPr>
              <w:t>emission</w:t>
            </w:r>
          </w:p>
        </w:tc>
        <w:tc>
          <w:tcPr>
            <w:tcW w:w="1525" w:type="dxa"/>
            <w:tcBorders>
              <w:top w:val="nil"/>
              <w:left w:val="nil"/>
              <w:bottom w:val="nil"/>
              <w:right w:val="nil"/>
            </w:tcBorders>
            <w:vAlign w:val="center"/>
          </w:tcPr>
          <w:p w14:paraId="4B2C359E" w14:textId="77777777" w:rsidR="003B627D" w:rsidRDefault="00281165" w:rsidP="006B2B15">
            <w:pPr>
              <w:pStyle w:val="af3"/>
              <w:ind w:firstLineChars="0" w:firstLine="0"/>
              <w:jc w:val="right"/>
              <w:rPr>
                <w:color w:val="000000"/>
                <w:lang w:eastAsia="zh-Hans"/>
              </w:rPr>
            </w:pPr>
            <w:r>
              <w:t>3.</w:t>
            </w:r>
            <w:r>
              <w:rPr>
                <w:rFonts w:hint="eastAsia"/>
              </w:rPr>
              <w:t>8</w:t>
            </w:r>
            <w:r>
              <w:t>.</w:t>
            </w:r>
            <w:r>
              <w:rPr>
                <w:rFonts w:hint="eastAsia"/>
              </w:rPr>
              <w:t>4</w:t>
            </w:r>
          </w:p>
        </w:tc>
      </w:tr>
      <w:tr w:rsidR="003B627D" w14:paraId="0857BFED" w14:textId="77777777">
        <w:tc>
          <w:tcPr>
            <w:tcW w:w="8324" w:type="dxa"/>
            <w:gridSpan w:val="2"/>
            <w:tcBorders>
              <w:top w:val="nil"/>
              <w:left w:val="nil"/>
              <w:bottom w:val="nil"/>
              <w:right w:val="nil"/>
            </w:tcBorders>
          </w:tcPr>
          <w:p w14:paraId="18AB8D48" w14:textId="77777777" w:rsidR="003B627D" w:rsidRDefault="00281165">
            <w:pPr>
              <w:pStyle w:val="af3"/>
              <w:ind w:firstLineChars="0" w:firstLine="0"/>
              <w:jc w:val="center"/>
              <w:rPr>
                <w:b/>
                <w:bCs/>
              </w:rPr>
            </w:pPr>
            <w:r>
              <w:rPr>
                <w:rFonts w:hint="eastAsia"/>
                <w:b/>
                <w:bCs/>
              </w:rPr>
              <w:t>G</w:t>
            </w:r>
          </w:p>
        </w:tc>
      </w:tr>
      <w:tr w:rsidR="003B627D" w14:paraId="3F0F35E8" w14:textId="77777777" w:rsidTr="006B2B15">
        <w:tc>
          <w:tcPr>
            <w:tcW w:w="6799" w:type="dxa"/>
            <w:tcBorders>
              <w:top w:val="nil"/>
              <w:left w:val="nil"/>
              <w:bottom w:val="nil"/>
              <w:right w:val="nil"/>
            </w:tcBorders>
            <w:vAlign w:val="center"/>
          </w:tcPr>
          <w:p w14:paraId="296AA67D" w14:textId="77777777" w:rsidR="003B627D" w:rsidRDefault="00281165" w:rsidP="006B2B15">
            <w:pPr>
              <w:pStyle w:val="af3"/>
              <w:ind w:firstLineChars="0" w:firstLine="0"/>
            </w:pPr>
            <w:r>
              <w:rPr>
                <w:lang w:eastAsia="zh-Hans"/>
              </w:rPr>
              <w:t>g</w:t>
            </w:r>
            <w:r>
              <w:t>reenhouse gas</w:t>
            </w:r>
            <w:r>
              <w:rPr>
                <w:rFonts w:hint="eastAsia"/>
              </w:rPr>
              <w:t xml:space="preserve">, </w:t>
            </w:r>
            <w:r>
              <w:rPr>
                <w:rFonts w:hint="eastAsia"/>
                <w:lang w:eastAsia="zh-Hans"/>
              </w:rPr>
              <w:t>GHG</w:t>
            </w:r>
          </w:p>
        </w:tc>
        <w:tc>
          <w:tcPr>
            <w:tcW w:w="1525" w:type="dxa"/>
            <w:tcBorders>
              <w:top w:val="nil"/>
              <w:left w:val="nil"/>
              <w:bottom w:val="nil"/>
              <w:right w:val="nil"/>
            </w:tcBorders>
            <w:vAlign w:val="center"/>
          </w:tcPr>
          <w:p w14:paraId="7B81D682" w14:textId="77777777" w:rsidR="003B627D" w:rsidRDefault="00281165" w:rsidP="006B2B15">
            <w:pPr>
              <w:pStyle w:val="af3"/>
              <w:ind w:firstLineChars="0" w:firstLine="0"/>
              <w:jc w:val="right"/>
            </w:pPr>
            <w:r>
              <w:rPr>
                <w:rFonts w:hint="eastAsia"/>
              </w:rPr>
              <w:t>3.2</w:t>
            </w:r>
          </w:p>
        </w:tc>
      </w:tr>
      <w:tr w:rsidR="003B627D" w14:paraId="58FE9138" w14:textId="77777777" w:rsidTr="006B2B15">
        <w:tc>
          <w:tcPr>
            <w:tcW w:w="6799" w:type="dxa"/>
            <w:tcBorders>
              <w:top w:val="nil"/>
              <w:left w:val="nil"/>
              <w:bottom w:val="nil"/>
              <w:right w:val="nil"/>
            </w:tcBorders>
            <w:vAlign w:val="center"/>
          </w:tcPr>
          <w:p w14:paraId="4593E8B6" w14:textId="77777777" w:rsidR="003B627D" w:rsidRDefault="00281165" w:rsidP="006B2B15">
            <w:pPr>
              <w:pStyle w:val="af3"/>
              <w:ind w:firstLineChars="0" w:firstLine="0"/>
            </w:pPr>
            <w:r>
              <w:rPr>
                <w:lang w:eastAsia="zh-Hans"/>
              </w:rPr>
              <w:t>g</w:t>
            </w:r>
            <w:r>
              <w:t>reenhouse gas</w:t>
            </w:r>
            <w:r>
              <w:rPr>
                <w:rFonts w:hint="eastAsia"/>
              </w:rPr>
              <w:t xml:space="preserve"> source</w:t>
            </w:r>
          </w:p>
        </w:tc>
        <w:tc>
          <w:tcPr>
            <w:tcW w:w="1525" w:type="dxa"/>
            <w:tcBorders>
              <w:top w:val="nil"/>
              <w:left w:val="nil"/>
              <w:bottom w:val="nil"/>
              <w:right w:val="nil"/>
            </w:tcBorders>
            <w:vAlign w:val="center"/>
          </w:tcPr>
          <w:p w14:paraId="56536961" w14:textId="77777777" w:rsidR="003B627D" w:rsidRDefault="00281165" w:rsidP="006B2B15">
            <w:pPr>
              <w:pStyle w:val="af3"/>
              <w:ind w:firstLineChars="0" w:firstLine="0"/>
              <w:jc w:val="right"/>
            </w:pPr>
            <w:r>
              <w:rPr>
                <w:rFonts w:hint="eastAsia"/>
              </w:rPr>
              <w:t>3.6</w:t>
            </w:r>
          </w:p>
        </w:tc>
      </w:tr>
      <w:tr w:rsidR="003B627D" w14:paraId="184FBCBB" w14:textId="77777777" w:rsidTr="006B2B15">
        <w:tc>
          <w:tcPr>
            <w:tcW w:w="6799" w:type="dxa"/>
            <w:tcBorders>
              <w:top w:val="nil"/>
              <w:left w:val="nil"/>
              <w:bottom w:val="nil"/>
              <w:right w:val="nil"/>
            </w:tcBorders>
            <w:vAlign w:val="center"/>
          </w:tcPr>
          <w:p w14:paraId="3915E929" w14:textId="77777777" w:rsidR="003B627D" w:rsidRDefault="00281165" w:rsidP="006B2B15">
            <w:pPr>
              <w:pStyle w:val="af3"/>
              <w:ind w:firstLineChars="0" w:firstLine="0"/>
            </w:pPr>
            <w:r>
              <w:rPr>
                <w:rFonts w:hint="eastAsia"/>
                <w:lang w:eastAsia="zh-Hans"/>
              </w:rPr>
              <w:t>greenhouse</w:t>
            </w:r>
            <w:r>
              <w:rPr>
                <w:lang w:eastAsia="zh-Hans"/>
              </w:rPr>
              <w:t xml:space="preserve"> </w:t>
            </w:r>
            <w:r>
              <w:rPr>
                <w:rFonts w:hint="eastAsia"/>
                <w:lang w:eastAsia="zh-Hans"/>
              </w:rPr>
              <w:t>gas</w:t>
            </w:r>
            <w:r>
              <w:rPr>
                <w:lang w:eastAsia="zh-Hans"/>
              </w:rPr>
              <w:t xml:space="preserve"> </w:t>
            </w:r>
            <w:r>
              <w:rPr>
                <w:rFonts w:hint="eastAsia"/>
                <w:lang w:eastAsia="zh-Hans"/>
              </w:rPr>
              <w:t>emission</w:t>
            </w:r>
          </w:p>
        </w:tc>
        <w:tc>
          <w:tcPr>
            <w:tcW w:w="1525" w:type="dxa"/>
            <w:tcBorders>
              <w:top w:val="nil"/>
              <w:left w:val="nil"/>
              <w:bottom w:val="nil"/>
              <w:right w:val="nil"/>
            </w:tcBorders>
            <w:vAlign w:val="center"/>
          </w:tcPr>
          <w:p w14:paraId="189E9F3E" w14:textId="77777777" w:rsidR="003B627D" w:rsidRDefault="00281165" w:rsidP="006B2B15">
            <w:pPr>
              <w:pStyle w:val="af3"/>
              <w:ind w:right="-2" w:firstLineChars="0" w:firstLine="0"/>
              <w:jc w:val="right"/>
            </w:pPr>
            <w:r>
              <w:rPr>
                <w:rFonts w:hint="eastAsia"/>
              </w:rPr>
              <w:t>3.8</w:t>
            </w:r>
          </w:p>
        </w:tc>
      </w:tr>
      <w:tr w:rsidR="003B627D" w14:paraId="7586250A" w14:textId="77777777" w:rsidTr="006B2B15">
        <w:tc>
          <w:tcPr>
            <w:tcW w:w="6799" w:type="dxa"/>
            <w:tcBorders>
              <w:top w:val="nil"/>
              <w:left w:val="nil"/>
              <w:bottom w:val="nil"/>
              <w:right w:val="nil"/>
            </w:tcBorders>
            <w:vAlign w:val="center"/>
          </w:tcPr>
          <w:p w14:paraId="4608160B" w14:textId="77777777" w:rsidR="003B627D" w:rsidRDefault="00281165" w:rsidP="006B2B15">
            <w:pPr>
              <w:pStyle w:val="af3"/>
              <w:ind w:firstLineChars="0" w:firstLine="0"/>
            </w:pPr>
            <w:r>
              <w:rPr>
                <w:rFonts w:cs="宋体"/>
                <w:szCs w:val="20"/>
                <w:lang w:eastAsia="zh-Hans"/>
              </w:rPr>
              <w:t>greenhouse gas em</w:t>
            </w:r>
            <w:r>
              <w:rPr>
                <w:rFonts w:hint="eastAsia"/>
                <w:lang w:eastAsia="zh-Hans"/>
              </w:rPr>
              <w:t>ission</w:t>
            </w:r>
          </w:p>
        </w:tc>
        <w:tc>
          <w:tcPr>
            <w:tcW w:w="1525" w:type="dxa"/>
            <w:tcBorders>
              <w:top w:val="nil"/>
              <w:left w:val="nil"/>
              <w:bottom w:val="nil"/>
              <w:right w:val="nil"/>
            </w:tcBorders>
            <w:vAlign w:val="center"/>
          </w:tcPr>
          <w:p w14:paraId="3F42821B" w14:textId="77777777" w:rsidR="003B627D" w:rsidRDefault="00281165" w:rsidP="006B2B15">
            <w:pPr>
              <w:pStyle w:val="af3"/>
              <w:ind w:firstLineChars="0" w:firstLine="0"/>
              <w:jc w:val="right"/>
            </w:pPr>
            <w:r>
              <w:rPr>
                <w:rFonts w:hint="eastAsia"/>
              </w:rPr>
              <w:t>7.3</w:t>
            </w:r>
          </w:p>
        </w:tc>
      </w:tr>
      <w:tr w:rsidR="003B627D" w14:paraId="35D3D82F" w14:textId="77777777" w:rsidTr="006B2B15">
        <w:tc>
          <w:tcPr>
            <w:tcW w:w="6799" w:type="dxa"/>
            <w:tcBorders>
              <w:top w:val="nil"/>
              <w:left w:val="nil"/>
              <w:bottom w:val="nil"/>
              <w:right w:val="nil"/>
            </w:tcBorders>
            <w:vAlign w:val="center"/>
          </w:tcPr>
          <w:p w14:paraId="3647EBAA" w14:textId="77777777" w:rsidR="003B627D" w:rsidRDefault="00281165" w:rsidP="006B2B15">
            <w:pPr>
              <w:pStyle w:val="af3"/>
              <w:ind w:firstLineChars="0" w:firstLine="0"/>
              <w:rPr>
                <w:rFonts w:cs="宋体"/>
                <w:szCs w:val="20"/>
                <w:lang w:eastAsia="zh-Hans"/>
              </w:rPr>
            </w:pPr>
            <w:r>
              <w:rPr>
                <w:rFonts w:hint="eastAsia"/>
                <w:lang w:eastAsia="zh-Hans"/>
              </w:rPr>
              <w:t>greenhouse</w:t>
            </w:r>
            <w:r>
              <w:rPr>
                <w:lang w:eastAsia="zh-Hans"/>
              </w:rPr>
              <w:t xml:space="preserve"> </w:t>
            </w:r>
            <w:r>
              <w:rPr>
                <w:rFonts w:hint="eastAsia"/>
                <w:lang w:eastAsia="zh-Hans"/>
              </w:rPr>
              <w:t>gas</w:t>
            </w:r>
            <w:r>
              <w:rPr>
                <w:lang w:eastAsia="zh-Hans"/>
              </w:rPr>
              <w:t xml:space="preserve"> </w:t>
            </w:r>
            <w:r>
              <w:rPr>
                <w:rFonts w:hint="eastAsia"/>
                <w:lang w:eastAsia="zh-Hans"/>
              </w:rPr>
              <w:t>inventory</w:t>
            </w:r>
          </w:p>
        </w:tc>
        <w:tc>
          <w:tcPr>
            <w:tcW w:w="1525" w:type="dxa"/>
            <w:tcBorders>
              <w:top w:val="nil"/>
              <w:left w:val="nil"/>
              <w:bottom w:val="nil"/>
              <w:right w:val="nil"/>
            </w:tcBorders>
            <w:vAlign w:val="center"/>
          </w:tcPr>
          <w:p w14:paraId="0028BC7E" w14:textId="77777777" w:rsidR="003B627D" w:rsidRDefault="00281165" w:rsidP="006B2B15">
            <w:pPr>
              <w:pStyle w:val="af3"/>
              <w:ind w:firstLineChars="0" w:firstLine="0"/>
              <w:jc w:val="right"/>
            </w:pPr>
            <w:r>
              <w:rPr>
                <w:rFonts w:hint="eastAsia"/>
              </w:rPr>
              <w:t>7.4</w:t>
            </w:r>
          </w:p>
        </w:tc>
      </w:tr>
      <w:tr w:rsidR="003B627D" w14:paraId="35F4A9BE" w14:textId="77777777">
        <w:tc>
          <w:tcPr>
            <w:tcW w:w="8324" w:type="dxa"/>
            <w:gridSpan w:val="2"/>
            <w:tcBorders>
              <w:top w:val="nil"/>
              <w:left w:val="nil"/>
              <w:bottom w:val="nil"/>
              <w:right w:val="nil"/>
            </w:tcBorders>
          </w:tcPr>
          <w:p w14:paraId="1B195593" w14:textId="77777777" w:rsidR="003B627D" w:rsidRDefault="00281165">
            <w:pPr>
              <w:pStyle w:val="af3"/>
              <w:ind w:firstLineChars="0" w:firstLine="0"/>
              <w:jc w:val="center"/>
              <w:rPr>
                <w:b/>
                <w:bCs/>
              </w:rPr>
            </w:pPr>
            <w:r>
              <w:rPr>
                <w:rFonts w:hint="eastAsia"/>
                <w:b/>
                <w:bCs/>
              </w:rPr>
              <w:t>I</w:t>
            </w:r>
          </w:p>
        </w:tc>
      </w:tr>
      <w:tr w:rsidR="003B627D" w14:paraId="66550481" w14:textId="77777777" w:rsidTr="006B2B15">
        <w:tc>
          <w:tcPr>
            <w:tcW w:w="6799" w:type="dxa"/>
            <w:tcBorders>
              <w:top w:val="nil"/>
              <w:left w:val="nil"/>
              <w:bottom w:val="nil"/>
              <w:right w:val="nil"/>
            </w:tcBorders>
            <w:vAlign w:val="center"/>
          </w:tcPr>
          <w:p w14:paraId="0620A07D" w14:textId="77777777" w:rsidR="003B627D" w:rsidRDefault="00281165" w:rsidP="006B2B15">
            <w:pPr>
              <w:pStyle w:val="af3"/>
              <w:ind w:firstLineChars="0" w:firstLine="0"/>
            </w:pPr>
            <w:r>
              <w:rPr>
                <w:rFonts w:hint="eastAsia"/>
              </w:rPr>
              <w:t>iron and steel production enterprises</w:t>
            </w:r>
          </w:p>
        </w:tc>
        <w:tc>
          <w:tcPr>
            <w:tcW w:w="1525" w:type="dxa"/>
            <w:tcBorders>
              <w:top w:val="nil"/>
              <w:left w:val="nil"/>
              <w:bottom w:val="nil"/>
              <w:right w:val="nil"/>
            </w:tcBorders>
            <w:vAlign w:val="center"/>
          </w:tcPr>
          <w:p w14:paraId="2CB9934F" w14:textId="77777777" w:rsidR="003B627D" w:rsidRDefault="00281165" w:rsidP="006B2B15">
            <w:pPr>
              <w:pStyle w:val="af3"/>
              <w:ind w:firstLineChars="0" w:firstLine="0"/>
              <w:jc w:val="right"/>
            </w:pPr>
            <w:r>
              <w:rPr>
                <w:rFonts w:hint="eastAsia"/>
              </w:rPr>
              <w:t>3.1</w:t>
            </w:r>
          </w:p>
        </w:tc>
      </w:tr>
      <w:tr w:rsidR="003B627D" w14:paraId="6940EDCA" w14:textId="77777777" w:rsidTr="006B2B15">
        <w:tc>
          <w:tcPr>
            <w:tcW w:w="6799" w:type="dxa"/>
            <w:tcBorders>
              <w:top w:val="nil"/>
              <w:left w:val="nil"/>
              <w:bottom w:val="nil"/>
              <w:right w:val="nil"/>
            </w:tcBorders>
            <w:vAlign w:val="center"/>
          </w:tcPr>
          <w:p w14:paraId="669ABBA7" w14:textId="77777777" w:rsidR="003B627D" w:rsidRDefault="00281165" w:rsidP="006B2B15">
            <w:pPr>
              <w:pStyle w:val="af3"/>
              <w:ind w:firstLineChars="0" w:firstLine="0"/>
            </w:pPr>
            <w:r>
              <w:t>Iron and Steel Product Carbon Footprint, ISPCF</w:t>
            </w:r>
          </w:p>
        </w:tc>
        <w:tc>
          <w:tcPr>
            <w:tcW w:w="1525" w:type="dxa"/>
            <w:tcBorders>
              <w:top w:val="nil"/>
              <w:left w:val="nil"/>
              <w:bottom w:val="nil"/>
              <w:right w:val="nil"/>
            </w:tcBorders>
            <w:vAlign w:val="center"/>
          </w:tcPr>
          <w:p w14:paraId="591DD9FF" w14:textId="77777777" w:rsidR="003B627D" w:rsidRDefault="00281165" w:rsidP="006B2B15">
            <w:pPr>
              <w:pStyle w:val="af3"/>
              <w:ind w:firstLineChars="0" w:firstLine="0"/>
              <w:jc w:val="right"/>
            </w:pPr>
            <w:r>
              <w:t>4.1</w:t>
            </w:r>
          </w:p>
        </w:tc>
      </w:tr>
      <w:tr w:rsidR="003B627D" w14:paraId="615DCD7D" w14:textId="77777777" w:rsidTr="006B2B15">
        <w:tc>
          <w:tcPr>
            <w:tcW w:w="6799" w:type="dxa"/>
            <w:tcBorders>
              <w:top w:val="nil"/>
              <w:left w:val="nil"/>
              <w:bottom w:val="nil"/>
              <w:right w:val="nil"/>
            </w:tcBorders>
            <w:vAlign w:val="center"/>
          </w:tcPr>
          <w:p w14:paraId="7AEF5CA2" w14:textId="77777777" w:rsidR="003B627D" w:rsidRDefault="00281165" w:rsidP="006B2B15">
            <w:pPr>
              <w:pStyle w:val="af3"/>
              <w:ind w:firstLineChars="0" w:firstLine="0"/>
            </w:pPr>
            <w:r>
              <w:rPr>
                <w:rFonts w:hint="eastAsia"/>
              </w:rPr>
              <w:t>indirect emission</w:t>
            </w:r>
          </w:p>
        </w:tc>
        <w:tc>
          <w:tcPr>
            <w:tcW w:w="1525" w:type="dxa"/>
            <w:tcBorders>
              <w:top w:val="nil"/>
              <w:left w:val="nil"/>
              <w:bottom w:val="nil"/>
              <w:right w:val="nil"/>
            </w:tcBorders>
            <w:vAlign w:val="center"/>
          </w:tcPr>
          <w:p w14:paraId="4BC1B587" w14:textId="77777777" w:rsidR="003B627D" w:rsidRDefault="00281165" w:rsidP="006B2B15">
            <w:pPr>
              <w:pStyle w:val="af3"/>
              <w:ind w:firstLineChars="0" w:firstLine="0"/>
              <w:jc w:val="right"/>
            </w:pPr>
            <w:r>
              <w:rPr>
                <w:rFonts w:hint="eastAsia"/>
              </w:rPr>
              <w:t>3.8.2</w:t>
            </w:r>
          </w:p>
        </w:tc>
      </w:tr>
      <w:tr w:rsidR="003B627D" w14:paraId="7BFDE24D" w14:textId="77777777" w:rsidTr="006B2B15">
        <w:tc>
          <w:tcPr>
            <w:tcW w:w="6799" w:type="dxa"/>
            <w:tcBorders>
              <w:top w:val="nil"/>
              <w:left w:val="nil"/>
              <w:bottom w:val="nil"/>
              <w:right w:val="nil"/>
            </w:tcBorders>
            <w:vAlign w:val="center"/>
          </w:tcPr>
          <w:p w14:paraId="66A11F42" w14:textId="77777777" w:rsidR="003B627D" w:rsidRDefault="00281165" w:rsidP="006B2B15">
            <w:pPr>
              <w:pStyle w:val="af3"/>
              <w:ind w:firstLineChars="0" w:firstLine="0"/>
            </w:pPr>
            <w:r>
              <w:rPr>
                <w:rFonts w:hint="eastAsia"/>
              </w:rPr>
              <w:t>industrial processes emission</w:t>
            </w:r>
          </w:p>
        </w:tc>
        <w:tc>
          <w:tcPr>
            <w:tcW w:w="1525" w:type="dxa"/>
            <w:tcBorders>
              <w:top w:val="nil"/>
              <w:left w:val="nil"/>
              <w:bottom w:val="nil"/>
              <w:right w:val="nil"/>
            </w:tcBorders>
            <w:vAlign w:val="center"/>
          </w:tcPr>
          <w:p w14:paraId="4E390190" w14:textId="77777777" w:rsidR="003B627D" w:rsidRDefault="00281165" w:rsidP="006B2B15">
            <w:pPr>
              <w:pStyle w:val="af3"/>
              <w:ind w:firstLineChars="0" w:firstLine="0"/>
              <w:jc w:val="right"/>
            </w:pPr>
            <w:r>
              <w:rPr>
                <w:rFonts w:hint="eastAsia"/>
              </w:rPr>
              <w:t>3.8.3</w:t>
            </w:r>
          </w:p>
        </w:tc>
      </w:tr>
      <w:tr w:rsidR="003B627D" w14:paraId="491D59E3" w14:textId="77777777" w:rsidTr="006B2B15">
        <w:tc>
          <w:tcPr>
            <w:tcW w:w="6799" w:type="dxa"/>
            <w:tcBorders>
              <w:top w:val="nil"/>
              <w:left w:val="nil"/>
              <w:bottom w:val="nil"/>
              <w:right w:val="nil"/>
            </w:tcBorders>
            <w:vAlign w:val="center"/>
          </w:tcPr>
          <w:p w14:paraId="55DFA0E1" w14:textId="77777777" w:rsidR="003B627D" w:rsidRDefault="00281165" w:rsidP="006B2B15">
            <w:pPr>
              <w:pStyle w:val="af3"/>
              <w:ind w:firstLineChars="0" w:firstLine="0"/>
            </w:pPr>
            <w:r>
              <w:t>ironmaking process carbon footprint</w:t>
            </w:r>
          </w:p>
        </w:tc>
        <w:tc>
          <w:tcPr>
            <w:tcW w:w="1525" w:type="dxa"/>
            <w:tcBorders>
              <w:top w:val="nil"/>
              <w:left w:val="nil"/>
              <w:bottom w:val="nil"/>
              <w:right w:val="nil"/>
            </w:tcBorders>
            <w:vAlign w:val="center"/>
          </w:tcPr>
          <w:p w14:paraId="7F2BA9C8" w14:textId="77777777" w:rsidR="003B627D" w:rsidRDefault="00281165" w:rsidP="006B2B15">
            <w:pPr>
              <w:pStyle w:val="af3"/>
              <w:ind w:firstLineChars="0" w:firstLine="0"/>
              <w:jc w:val="right"/>
            </w:pPr>
            <w:r>
              <w:rPr>
                <w:rFonts w:hint="eastAsia"/>
              </w:rPr>
              <w:t>4.7</w:t>
            </w:r>
          </w:p>
        </w:tc>
      </w:tr>
      <w:tr w:rsidR="003B627D" w14:paraId="0F2829EF" w14:textId="77777777" w:rsidTr="006B2B15">
        <w:trPr>
          <w:trHeight w:val="475"/>
        </w:trPr>
        <w:tc>
          <w:tcPr>
            <w:tcW w:w="6799" w:type="dxa"/>
            <w:tcBorders>
              <w:top w:val="nil"/>
              <w:left w:val="nil"/>
              <w:bottom w:val="nil"/>
              <w:right w:val="nil"/>
            </w:tcBorders>
            <w:vAlign w:val="center"/>
          </w:tcPr>
          <w:p w14:paraId="060E399A" w14:textId="77777777" w:rsidR="003B627D" w:rsidRDefault="00281165" w:rsidP="006B2B15">
            <w:pPr>
              <w:pStyle w:val="af3"/>
              <w:ind w:firstLineChars="0" w:firstLine="0"/>
            </w:pPr>
            <w:r>
              <w:rPr>
                <w:color w:val="000000"/>
                <w:lang w:eastAsia="zh-Hans"/>
              </w:rPr>
              <w:t>indirect calculation</w:t>
            </w:r>
          </w:p>
        </w:tc>
        <w:tc>
          <w:tcPr>
            <w:tcW w:w="1525" w:type="dxa"/>
            <w:tcBorders>
              <w:top w:val="nil"/>
              <w:left w:val="nil"/>
              <w:bottom w:val="nil"/>
              <w:right w:val="nil"/>
            </w:tcBorders>
            <w:vAlign w:val="center"/>
          </w:tcPr>
          <w:p w14:paraId="6AC47E24" w14:textId="467E3831" w:rsidR="003B627D" w:rsidRDefault="00281165" w:rsidP="006B2B15">
            <w:pPr>
              <w:pStyle w:val="af3"/>
              <w:ind w:firstLineChars="0" w:firstLine="0"/>
              <w:jc w:val="right"/>
            </w:pPr>
            <w:r>
              <w:rPr>
                <w:rFonts w:hint="eastAsia"/>
              </w:rPr>
              <w:t>5.</w:t>
            </w:r>
            <w:r w:rsidR="004D52F0">
              <w:rPr>
                <w:rFonts w:hint="eastAsia"/>
              </w:rPr>
              <w:t>3</w:t>
            </w:r>
            <w:r>
              <w:rPr>
                <w:rFonts w:hint="eastAsia"/>
              </w:rPr>
              <w:t>.2</w:t>
            </w:r>
          </w:p>
        </w:tc>
      </w:tr>
      <w:tr w:rsidR="003B627D" w14:paraId="43071A3F" w14:textId="77777777" w:rsidTr="006B2B15">
        <w:trPr>
          <w:trHeight w:val="475"/>
        </w:trPr>
        <w:tc>
          <w:tcPr>
            <w:tcW w:w="6799" w:type="dxa"/>
            <w:tcBorders>
              <w:top w:val="nil"/>
              <w:left w:val="nil"/>
              <w:bottom w:val="nil"/>
              <w:right w:val="nil"/>
            </w:tcBorders>
            <w:vAlign w:val="center"/>
          </w:tcPr>
          <w:p w14:paraId="12DD7D3C" w14:textId="77777777" w:rsidR="003B627D" w:rsidRPr="004D52F0" w:rsidRDefault="00281165" w:rsidP="006B2B15">
            <w:pPr>
              <w:pStyle w:val="af3"/>
              <w:ind w:firstLineChars="0" w:firstLine="0"/>
              <w:rPr>
                <w:color w:val="000000"/>
                <w:lang w:eastAsia="zh-Hans"/>
              </w:rPr>
            </w:pPr>
            <w:r w:rsidRPr="004D52F0">
              <w:rPr>
                <w:lang w:eastAsia="zh-Hans"/>
              </w:rPr>
              <w:t>integrality</w:t>
            </w:r>
          </w:p>
        </w:tc>
        <w:tc>
          <w:tcPr>
            <w:tcW w:w="1525" w:type="dxa"/>
            <w:tcBorders>
              <w:top w:val="nil"/>
              <w:left w:val="nil"/>
              <w:bottom w:val="nil"/>
              <w:right w:val="nil"/>
            </w:tcBorders>
            <w:vAlign w:val="center"/>
          </w:tcPr>
          <w:p w14:paraId="561A1E3E" w14:textId="77777777" w:rsidR="003B627D" w:rsidRDefault="00281165" w:rsidP="006B2B15">
            <w:pPr>
              <w:pStyle w:val="af3"/>
              <w:ind w:firstLineChars="0" w:firstLine="0"/>
              <w:jc w:val="right"/>
            </w:pPr>
            <w:r>
              <w:rPr>
                <w:rFonts w:hint="eastAsia"/>
              </w:rPr>
              <w:t>8.2</w:t>
            </w:r>
          </w:p>
        </w:tc>
      </w:tr>
      <w:tr w:rsidR="003B627D" w14:paraId="07B509B8" w14:textId="77777777">
        <w:tc>
          <w:tcPr>
            <w:tcW w:w="8324" w:type="dxa"/>
            <w:gridSpan w:val="2"/>
            <w:tcBorders>
              <w:top w:val="nil"/>
              <w:left w:val="nil"/>
              <w:bottom w:val="nil"/>
              <w:right w:val="nil"/>
            </w:tcBorders>
          </w:tcPr>
          <w:p w14:paraId="0286C80B" w14:textId="77777777" w:rsidR="003B627D" w:rsidRDefault="00281165">
            <w:pPr>
              <w:pStyle w:val="af3"/>
              <w:ind w:firstLineChars="0" w:firstLine="0"/>
              <w:jc w:val="center"/>
              <w:rPr>
                <w:b/>
                <w:bCs/>
              </w:rPr>
            </w:pPr>
            <w:r>
              <w:rPr>
                <w:rFonts w:hint="eastAsia"/>
                <w:b/>
                <w:bCs/>
              </w:rPr>
              <w:t>L</w:t>
            </w:r>
          </w:p>
        </w:tc>
      </w:tr>
      <w:tr w:rsidR="003B627D" w14:paraId="36D45D8E" w14:textId="77777777" w:rsidTr="006B2B15">
        <w:tc>
          <w:tcPr>
            <w:tcW w:w="6799" w:type="dxa"/>
            <w:tcBorders>
              <w:top w:val="nil"/>
              <w:left w:val="nil"/>
              <w:bottom w:val="nil"/>
              <w:right w:val="nil"/>
            </w:tcBorders>
            <w:vAlign w:val="center"/>
          </w:tcPr>
          <w:p w14:paraId="47428268" w14:textId="77777777" w:rsidR="003B627D" w:rsidRDefault="00281165" w:rsidP="006B2B15">
            <w:pPr>
              <w:pStyle w:val="af3"/>
              <w:ind w:firstLineChars="0" w:firstLine="0"/>
            </w:pPr>
            <w:r>
              <w:t>long process carbon footprint</w:t>
            </w:r>
          </w:p>
        </w:tc>
        <w:tc>
          <w:tcPr>
            <w:tcW w:w="1525" w:type="dxa"/>
            <w:tcBorders>
              <w:top w:val="nil"/>
              <w:left w:val="nil"/>
              <w:bottom w:val="nil"/>
              <w:right w:val="nil"/>
            </w:tcBorders>
            <w:vAlign w:val="center"/>
          </w:tcPr>
          <w:p w14:paraId="5D91A0D8" w14:textId="77777777" w:rsidR="003B627D" w:rsidRDefault="00281165" w:rsidP="006B2B15">
            <w:pPr>
              <w:pStyle w:val="af3"/>
              <w:ind w:firstLineChars="0" w:firstLine="0"/>
              <w:jc w:val="right"/>
            </w:pPr>
            <w:r>
              <w:rPr>
                <w:rFonts w:hint="eastAsia"/>
              </w:rPr>
              <w:t>4.2</w:t>
            </w:r>
          </w:p>
        </w:tc>
      </w:tr>
      <w:tr w:rsidR="003B627D" w14:paraId="3CF22A40" w14:textId="77777777">
        <w:tc>
          <w:tcPr>
            <w:tcW w:w="8324" w:type="dxa"/>
            <w:gridSpan w:val="2"/>
            <w:tcBorders>
              <w:top w:val="nil"/>
              <w:left w:val="nil"/>
              <w:bottom w:val="nil"/>
              <w:right w:val="nil"/>
            </w:tcBorders>
          </w:tcPr>
          <w:p w14:paraId="0C15D752" w14:textId="77777777" w:rsidR="003B627D" w:rsidRDefault="00281165">
            <w:pPr>
              <w:pStyle w:val="af3"/>
              <w:ind w:firstLineChars="0" w:firstLine="0"/>
              <w:jc w:val="center"/>
              <w:rPr>
                <w:b/>
                <w:bCs/>
              </w:rPr>
            </w:pPr>
            <w:r>
              <w:rPr>
                <w:rFonts w:hint="eastAsia"/>
                <w:b/>
                <w:bCs/>
              </w:rPr>
              <w:t>M</w:t>
            </w:r>
          </w:p>
        </w:tc>
      </w:tr>
      <w:tr w:rsidR="003B627D" w14:paraId="71740597" w14:textId="77777777" w:rsidTr="006B2B15">
        <w:tc>
          <w:tcPr>
            <w:tcW w:w="6799" w:type="dxa"/>
            <w:tcBorders>
              <w:top w:val="nil"/>
              <w:left w:val="nil"/>
              <w:bottom w:val="nil"/>
              <w:right w:val="nil"/>
            </w:tcBorders>
            <w:vAlign w:val="center"/>
          </w:tcPr>
          <w:p w14:paraId="314B9B57" w14:textId="77777777" w:rsidR="003B627D" w:rsidRDefault="00281165" w:rsidP="006B2B15">
            <w:pPr>
              <w:pStyle w:val="af3"/>
              <w:ind w:firstLineChars="0" w:firstLine="0"/>
            </w:pPr>
            <w:r>
              <w:rPr>
                <w:color w:val="000000"/>
                <w:lang w:eastAsia="zh-Hans"/>
              </w:rPr>
              <w:t>material balance method</w:t>
            </w:r>
          </w:p>
        </w:tc>
        <w:tc>
          <w:tcPr>
            <w:tcW w:w="1525" w:type="dxa"/>
            <w:tcBorders>
              <w:top w:val="nil"/>
              <w:left w:val="nil"/>
              <w:bottom w:val="nil"/>
              <w:right w:val="nil"/>
            </w:tcBorders>
            <w:vAlign w:val="center"/>
          </w:tcPr>
          <w:p w14:paraId="3C931406" w14:textId="414FE8F5" w:rsidR="003B627D" w:rsidRDefault="00281165" w:rsidP="006B2B15">
            <w:pPr>
              <w:pStyle w:val="af3"/>
              <w:ind w:firstLineChars="0" w:firstLine="0"/>
              <w:jc w:val="right"/>
            </w:pPr>
            <w:r>
              <w:rPr>
                <w:rFonts w:hint="eastAsia"/>
              </w:rPr>
              <w:t>5.</w:t>
            </w:r>
            <w:r w:rsidR="004D52F0">
              <w:rPr>
                <w:rFonts w:hint="eastAsia"/>
              </w:rPr>
              <w:t>3</w:t>
            </w:r>
            <w:r>
              <w:rPr>
                <w:rFonts w:hint="eastAsia"/>
              </w:rPr>
              <w:t>.2.1</w:t>
            </w:r>
          </w:p>
        </w:tc>
      </w:tr>
      <w:tr w:rsidR="003B627D" w14:paraId="01F9ABD5" w14:textId="77777777" w:rsidTr="006B2B15">
        <w:tc>
          <w:tcPr>
            <w:tcW w:w="6799" w:type="dxa"/>
            <w:tcBorders>
              <w:top w:val="nil"/>
              <w:left w:val="nil"/>
              <w:bottom w:val="nil"/>
              <w:right w:val="nil"/>
            </w:tcBorders>
            <w:vAlign w:val="center"/>
          </w:tcPr>
          <w:p w14:paraId="0B0762C7" w14:textId="77777777" w:rsidR="003B627D" w:rsidRDefault="00281165" w:rsidP="006B2B15">
            <w:pPr>
              <w:pStyle w:val="af3"/>
              <w:ind w:firstLineChars="0" w:firstLine="0"/>
            </w:pPr>
            <w:r>
              <w:rPr>
                <w:rFonts w:hint="eastAsia"/>
                <w:lang w:eastAsia="zh-Hans"/>
              </w:rPr>
              <w:t>meas</w:t>
            </w:r>
            <w:r>
              <w:rPr>
                <w:lang w:eastAsia="zh-Hans"/>
              </w:rPr>
              <w:t>urement error</w:t>
            </w:r>
          </w:p>
        </w:tc>
        <w:tc>
          <w:tcPr>
            <w:tcW w:w="1525" w:type="dxa"/>
            <w:tcBorders>
              <w:top w:val="nil"/>
              <w:left w:val="nil"/>
              <w:bottom w:val="nil"/>
              <w:right w:val="nil"/>
            </w:tcBorders>
            <w:vAlign w:val="center"/>
          </w:tcPr>
          <w:p w14:paraId="35651594" w14:textId="77777777" w:rsidR="003B627D" w:rsidRDefault="00281165" w:rsidP="006B2B15">
            <w:pPr>
              <w:pStyle w:val="af3"/>
              <w:ind w:firstLineChars="0" w:firstLine="0"/>
              <w:jc w:val="right"/>
            </w:pPr>
            <w:r>
              <w:rPr>
                <w:rFonts w:hint="eastAsia"/>
              </w:rPr>
              <w:t>6.1</w:t>
            </w:r>
          </w:p>
        </w:tc>
      </w:tr>
      <w:tr w:rsidR="003B627D" w14:paraId="35592E5A" w14:textId="77777777" w:rsidTr="006B2B15">
        <w:tc>
          <w:tcPr>
            <w:tcW w:w="6799" w:type="dxa"/>
            <w:tcBorders>
              <w:top w:val="nil"/>
              <w:left w:val="nil"/>
              <w:bottom w:val="nil"/>
              <w:right w:val="nil"/>
            </w:tcBorders>
            <w:vAlign w:val="center"/>
          </w:tcPr>
          <w:p w14:paraId="6241AE6B" w14:textId="77777777" w:rsidR="003B627D" w:rsidRDefault="00281165" w:rsidP="006B2B15">
            <w:pPr>
              <w:pStyle w:val="af3"/>
              <w:ind w:firstLineChars="0" w:firstLine="0"/>
            </w:pPr>
            <w:r>
              <w:rPr>
                <w:lang w:eastAsia="zh-Hans"/>
              </w:rPr>
              <w:t>measuring method</w:t>
            </w:r>
          </w:p>
        </w:tc>
        <w:tc>
          <w:tcPr>
            <w:tcW w:w="1525" w:type="dxa"/>
            <w:tcBorders>
              <w:top w:val="nil"/>
              <w:left w:val="nil"/>
              <w:bottom w:val="nil"/>
              <w:right w:val="nil"/>
            </w:tcBorders>
            <w:vAlign w:val="center"/>
          </w:tcPr>
          <w:p w14:paraId="0CCD26E1" w14:textId="77777777" w:rsidR="003B627D" w:rsidRDefault="00281165" w:rsidP="006B2B15">
            <w:pPr>
              <w:pStyle w:val="af3"/>
              <w:ind w:firstLineChars="0" w:firstLine="0"/>
              <w:jc w:val="right"/>
            </w:pPr>
            <w:r>
              <w:rPr>
                <w:rFonts w:hint="eastAsia"/>
              </w:rPr>
              <w:t>7.2</w:t>
            </w:r>
          </w:p>
        </w:tc>
      </w:tr>
      <w:tr w:rsidR="003B627D" w14:paraId="654719E9" w14:textId="77777777">
        <w:tc>
          <w:tcPr>
            <w:tcW w:w="8324" w:type="dxa"/>
            <w:gridSpan w:val="2"/>
            <w:tcBorders>
              <w:top w:val="nil"/>
              <w:left w:val="nil"/>
              <w:bottom w:val="nil"/>
              <w:right w:val="nil"/>
            </w:tcBorders>
          </w:tcPr>
          <w:p w14:paraId="3953F768" w14:textId="77777777" w:rsidR="003B627D" w:rsidRDefault="00281165">
            <w:pPr>
              <w:pStyle w:val="af3"/>
              <w:ind w:firstLineChars="0" w:firstLine="0"/>
              <w:jc w:val="center"/>
              <w:rPr>
                <w:b/>
                <w:bCs/>
              </w:rPr>
            </w:pPr>
            <w:r>
              <w:rPr>
                <w:rFonts w:hint="eastAsia"/>
                <w:b/>
                <w:bCs/>
              </w:rPr>
              <w:t>N</w:t>
            </w:r>
          </w:p>
        </w:tc>
      </w:tr>
      <w:tr w:rsidR="003B627D" w14:paraId="1F706BA4" w14:textId="77777777" w:rsidTr="006B2B15">
        <w:tc>
          <w:tcPr>
            <w:tcW w:w="6799" w:type="dxa"/>
            <w:tcBorders>
              <w:top w:val="nil"/>
              <w:left w:val="nil"/>
              <w:bottom w:val="nil"/>
              <w:right w:val="nil"/>
            </w:tcBorders>
            <w:vAlign w:val="center"/>
          </w:tcPr>
          <w:p w14:paraId="73B9E445" w14:textId="77777777" w:rsidR="003B627D" w:rsidRDefault="00281165" w:rsidP="006B2B15">
            <w:pPr>
              <w:pStyle w:val="af3"/>
              <w:ind w:firstLineChars="0" w:firstLine="0"/>
            </w:pPr>
            <w:proofErr w:type="spellStart"/>
            <w:r>
              <w:t>nondeterminacy</w:t>
            </w:r>
            <w:proofErr w:type="spellEnd"/>
          </w:p>
        </w:tc>
        <w:tc>
          <w:tcPr>
            <w:tcW w:w="1525" w:type="dxa"/>
            <w:tcBorders>
              <w:top w:val="nil"/>
              <w:left w:val="nil"/>
              <w:bottom w:val="nil"/>
              <w:right w:val="nil"/>
            </w:tcBorders>
            <w:vAlign w:val="center"/>
          </w:tcPr>
          <w:p w14:paraId="3D772919" w14:textId="77777777" w:rsidR="003B627D" w:rsidRDefault="00281165" w:rsidP="006B2B15">
            <w:pPr>
              <w:pStyle w:val="af3"/>
              <w:ind w:firstLineChars="0" w:firstLine="0"/>
              <w:jc w:val="right"/>
            </w:pPr>
            <w:r>
              <w:rPr>
                <w:rFonts w:hint="eastAsia"/>
              </w:rPr>
              <w:t>6.4</w:t>
            </w:r>
          </w:p>
        </w:tc>
      </w:tr>
      <w:tr w:rsidR="003B627D" w14:paraId="0615B9DA" w14:textId="77777777">
        <w:tc>
          <w:tcPr>
            <w:tcW w:w="8324" w:type="dxa"/>
            <w:gridSpan w:val="2"/>
            <w:tcBorders>
              <w:top w:val="nil"/>
              <w:left w:val="nil"/>
              <w:bottom w:val="nil"/>
              <w:right w:val="nil"/>
            </w:tcBorders>
          </w:tcPr>
          <w:p w14:paraId="36DE37F6" w14:textId="77777777" w:rsidR="003B627D" w:rsidRDefault="00281165">
            <w:pPr>
              <w:pStyle w:val="af3"/>
              <w:ind w:firstLineChars="0" w:firstLine="0"/>
              <w:jc w:val="center"/>
            </w:pPr>
            <w:r>
              <w:rPr>
                <w:rFonts w:hint="eastAsia"/>
                <w:b/>
                <w:bCs/>
                <w:szCs w:val="32"/>
              </w:rPr>
              <w:t>P</w:t>
            </w:r>
          </w:p>
        </w:tc>
      </w:tr>
      <w:tr w:rsidR="003B627D" w14:paraId="15EA1352" w14:textId="77777777" w:rsidTr="006B2B15">
        <w:tc>
          <w:tcPr>
            <w:tcW w:w="6799" w:type="dxa"/>
            <w:tcBorders>
              <w:top w:val="nil"/>
              <w:left w:val="nil"/>
              <w:bottom w:val="nil"/>
              <w:right w:val="nil"/>
            </w:tcBorders>
            <w:vAlign w:val="center"/>
          </w:tcPr>
          <w:p w14:paraId="0A879FBD" w14:textId="77777777" w:rsidR="003B627D" w:rsidRDefault="00281165" w:rsidP="006B2B15">
            <w:pPr>
              <w:pStyle w:val="af3"/>
              <w:ind w:firstLineChars="0" w:firstLine="0"/>
            </w:pPr>
            <w:r>
              <w:t>pelleting process carbon footprint</w:t>
            </w:r>
          </w:p>
        </w:tc>
        <w:tc>
          <w:tcPr>
            <w:tcW w:w="1525" w:type="dxa"/>
            <w:tcBorders>
              <w:top w:val="nil"/>
              <w:left w:val="nil"/>
              <w:bottom w:val="nil"/>
              <w:right w:val="nil"/>
            </w:tcBorders>
            <w:vAlign w:val="center"/>
          </w:tcPr>
          <w:p w14:paraId="1007CA57" w14:textId="77777777" w:rsidR="003B627D" w:rsidRDefault="00281165" w:rsidP="006B2B15">
            <w:pPr>
              <w:pStyle w:val="af3"/>
              <w:ind w:firstLineChars="0" w:firstLine="0"/>
              <w:jc w:val="right"/>
            </w:pPr>
            <w:r>
              <w:rPr>
                <w:rFonts w:hint="eastAsia"/>
              </w:rPr>
              <w:t>4.6</w:t>
            </w:r>
          </w:p>
        </w:tc>
      </w:tr>
      <w:tr w:rsidR="003B627D" w14:paraId="408A0F2D" w14:textId="77777777">
        <w:tc>
          <w:tcPr>
            <w:tcW w:w="6799" w:type="dxa"/>
            <w:tcBorders>
              <w:top w:val="nil"/>
              <w:left w:val="nil"/>
              <w:bottom w:val="nil"/>
              <w:right w:val="nil"/>
            </w:tcBorders>
          </w:tcPr>
          <w:p w14:paraId="4FF3EE9B" w14:textId="77777777" w:rsidR="003B627D" w:rsidRDefault="003B627D">
            <w:pPr>
              <w:pStyle w:val="af3"/>
              <w:ind w:firstLineChars="0" w:firstLine="0"/>
              <w:jc w:val="left"/>
            </w:pPr>
          </w:p>
        </w:tc>
        <w:tc>
          <w:tcPr>
            <w:tcW w:w="1525" w:type="dxa"/>
            <w:tcBorders>
              <w:top w:val="nil"/>
              <w:left w:val="nil"/>
              <w:bottom w:val="nil"/>
              <w:right w:val="nil"/>
            </w:tcBorders>
          </w:tcPr>
          <w:p w14:paraId="5C158487" w14:textId="77777777" w:rsidR="003B627D" w:rsidRDefault="003B627D">
            <w:pPr>
              <w:pStyle w:val="af3"/>
              <w:ind w:firstLineChars="0" w:firstLine="0"/>
              <w:jc w:val="right"/>
            </w:pPr>
          </w:p>
        </w:tc>
      </w:tr>
      <w:tr w:rsidR="003B627D" w14:paraId="247D1F23" w14:textId="77777777">
        <w:tc>
          <w:tcPr>
            <w:tcW w:w="8324" w:type="dxa"/>
            <w:gridSpan w:val="2"/>
            <w:tcBorders>
              <w:top w:val="nil"/>
              <w:left w:val="nil"/>
              <w:bottom w:val="nil"/>
              <w:right w:val="nil"/>
            </w:tcBorders>
          </w:tcPr>
          <w:p w14:paraId="0B750CEA" w14:textId="77777777" w:rsidR="003B627D" w:rsidRDefault="00281165">
            <w:pPr>
              <w:pStyle w:val="af3"/>
              <w:ind w:firstLineChars="0" w:firstLine="0"/>
              <w:jc w:val="center"/>
              <w:rPr>
                <w:b/>
                <w:bCs/>
              </w:rPr>
            </w:pPr>
            <w:r>
              <w:rPr>
                <w:rFonts w:hint="eastAsia"/>
                <w:b/>
                <w:bCs/>
              </w:rPr>
              <w:t>R</w:t>
            </w:r>
          </w:p>
        </w:tc>
      </w:tr>
      <w:tr w:rsidR="003B627D" w14:paraId="28D61A73" w14:textId="77777777" w:rsidTr="006B2B15">
        <w:tc>
          <w:tcPr>
            <w:tcW w:w="6799" w:type="dxa"/>
            <w:tcBorders>
              <w:top w:val="nil"/>
              <w:left w:val="nil"/>
              <w:bottom w:val="nil"/>
              <w:right w:val="nil"/>
            </w:tcBorders>
            <w:vAlign w:val="center"/>
          </w:tcPr>
          <w:p w14:paraId="6F20490B" w14:textId="77777777" w:rsidR="003B627D" w:rsidRDefault="00281165" w:rsidP="006B2B15">
            <w:pPr>
              <w:pStyle w:val="af3"/>
              <w:ind w:firstLineChars="0" w:firstLine="0"/>
            </w:pPr>
            <w:r>
              <w:rPr>
                <w:rFonts w:hint="eastAsia"/>
              </w:rPr>
              <w:lastRenderedPageBreak/>
              <w:t>random measurement</w:t>
            </w:r>
            <w:r>
              <w:rPr>
                <w:lang w:eastAsia="zh-Hans"/>
              </w:rPr>
              <w:t xml:space="preserve"> error</w:t>
            </w:r>
          </w:p>
        </w:tc>
        <w:tc>
          <w:tcPr>
            <w:tcW w:w="1525" w:type="dxa"/>
            <w:tcBorders>
              <w:top w:val="nil"/>
              <w:left w:val="nil"/>
              <w:bottom w:val="nil"/>
              <w:right w:val="nil"/>
            </w:tcBorders>
            <w:vAlign w:val="center"/>
          </w:tcPr>
          <w:p w14:paraId="449F2834" w14:textId="77777777" w:rsidR="003B627D" w:rsidRDefault="00281165" w:rsidP="006B2B15">
            <w:pPr>
              <w:pStyle w:val="af3"/>
              <w:ind w:firstLineChars="0" w:firstLine="0"/>
              <w:jc w:val="right"/>
            </w:pPr>
            <w:r>
              <w:rPr>
                <w:rFonts w:hint="eastAsia"/>
              </w:rPr>
              <w:t>6.3</w:t>
            </w:r>
          </w:p>
        </w:tc>
      </w:tr>
      <w:tr w:rsidR="003B627D" w14:paraId="72B2C1C6" w14:textId="77777777" w:rsidTr="006B2B15">
        <w:tc>
          <w:tcPr>
            <w:tcW w:w="6799" w:type="dxa"/>
            <w:tcBorders>
              <w:top w:val="nil"/>
              <w:left w:val="nil"/>
              <w:bottom w:val="nil"/>
              <w:right w:val="nil"/>
            </w:tcBorders>
            <w:vAlign w:val="center"/>
          </w:tcPr>
          <w:p w14:paraId="38C17329" w14:textId="77777777" w:rsidR="003B627D" w:rsidRDefault="00281165" w:rsidP="006B2B15">
            <w:pPr>
              <w:pStyle w:val="af3"/>
              <w:ind w:firstLineChars="0" w:firstLine="0"/>
            </w:pPr>
            <w:r>
              <w:rPr>
                <w:rFonts w:hint="eastAsia"/>
                <w:color w:val="000000"/>
                <w:lang w:eastAsia="zh-Hans"/>
              </w:rPr>
              <w:t>reporting</w:t>
            </w:r>
            <w:r>
              <w:rPr>
                <w:color w:val="000000"/>
                <w:lang w:eastAsia="zh-Hans"/>
              </w:rPr>
              <w:t xml:space="preserve"> </w:t>
            </w:r>
            <w:r>
              <w:rPr>
                <w:rFonts w:hint="eastAsia"/>
                <w:color w:val="000000"/>
                <w:lang w:eastAsia="zh-Hans"/>
              </w:rPr>
              <w:t>entity</w:t>
            </w:r>
          </w:p>
        </w:tc>
        <w:tc>
          <w:tcPr>
            <w:tcW w:w="1525" w:type="dxa"/>
            <w:tcBorders>
              <w:top w:val="nil"/>
              <w:left w:val="nil"/>
              <w:bottom w:val="nil"/>
              <w:right w:val="nil"/>
            </w:tcBorders>
            <w:vAlign w:val="center"/>
          </w:tcPr>
          <w:p w14:paraId="706BCD60" w14:textId="77777777" w:rsidR="003B627D" w:rsidRDefault="00281165" w:rsidP="006B2B15">
            <w:pPr>
              <w:pStyle w:val="af3"/>
              <w:ind w:firstLineChars="0" w:firstLine="0"/>
              <w:jc w:val="right"/>
            </w:pPr>
            <w:r>
              <w:rPr>
                <w:rFonts w:hint="eastAsia"/>
              </w:rPr>
              <w:t>7.1</w:t>
            </w:r>
          </w:p>
        </w:tc>
      </w:tr>
      <w:tr w:rsidR="003B627D" w14:paraId="551EED07" w14:textId="77777777">
        <w:tc>
          <w:tcPr>
            <w:tcW w:w="8324" w:type="dxa"/>
            <w:gridSpan w:val="2"/>
            <w:tcBorders>
              <w:top w:val="nil"/>
              <w:left w:val="nil"/>
              <w:bottom w:val="nil"/>
              <w:right w:val="nil"/>
            </w:tcBorders>
          </w:tcPr>
          <w:p w14:paraId="4EC0CA55" w14:textId="77777777" w:rsidR="003B627D" w:rsidRDefault="00281165">
            <w:pPr>
              <w:pStyle w:val="af3"/>
              <w:ind w:firstLineChars="0" w:firstLine="0"/>
              <w:jc w:val="center"/>
              <w:rPr>
                <w:b/>
                <w:bCs/>
              </w:rPr>
            </w:pPr>
            <w:r>
              <w:rPr>
                <w:rFonts w:hint="eastAsia"/>
                <w:b/>
                <w:bCs/>
              </w:rPr>
              <w:t>S</w:t>
            </w:r>
          </w:p>
        </w:tc>
      </w:tr>
      <w:tr w:rsidR="003B627D" w14:paraId="4F3EF790" w14:textId="77777777" w:rsidTr="006B2B15">
        <w:tc>
          <w:tcPr>
            <w:tcW w:w="6799" w:type="dxa"/>
            <w:tcBorders>
              <w:top w:val="nil"/>
              <w:left w:val="nil"/>
              <w:bottom w:val="nil"/>
              <w:right w:val="nil"/>
            </w:tcBorders>
            <w:vAlign w:val="center"/>
          </w:tcPr>
          <w:p w14:paraId="1E7810B1" w14:textId="77777777" w:rsidR="003B627D" w:rsidRDefault="00281165" w:rsidP="006B2B15">
            <w:pPr>
              <w:pStyle w:val="af3"/>
              <w:ind w:firstLineChars="0" w:firstLine="0"/>
            </w:pPr>
            <w:r>
              <w:rPr>
                <w:rFonts w:hint="eastAsia"/>
              </w:rPr>
              <w:t>sink</w:t>
            </w:r>
          </w:p>
        </w:tc>
        <w:tc>
          <w:tcPr>
            <w:tcW w:w="1525" w:type="dxa"/>
            <w:tcBorders>
              <w:top w:val="nil"/>
              <w:left w:val="nil"/>
              <w:bottom w:val="nil"/>
              <w:right w:val="nil"/>
            </w:tcBorders>
            <w:vAlign w:val="center"/>
          </w:tcPr>
          <w:p w14:paraId="7F252665" w14:textId="77777777" w:rsidR="003B627D" w:rsidRDefault="00281165" w:rsidP="006B2B15">
            <w:pPr>
              <w:pStyle w:val="af3"/>
              <w:ind w:firstLineChars="0" w:firstLine="0"/>
              <w:jc w:val="right"/>
            </w:pPr>
            <w:r>
              <w:rPr>
                <w:rFonts w:hint="eastAsia"/>
              </w:rPr>
              <w:t>3.4</w:t>
            </w:r>
          </w:p>
        </w:tc>
      </w:tr>
      <w:tr w:rsidR="003B627D" w14:paraId="7CE1BA1E" w14:textId="77777777" w:rsidTr="006B2B15">
        <w:tc>
          <w:tcPr>
            <w:tcW w:w="6799" w:type="dxa"/>
            <w:tcBorders>
              <w:top w:val="nil"/>
              <w:left w:val="nil"/>
              <w:bottom w:val="nil"/>
              <w:right w:val="nil"/>
            </w:tcBorders>
            <w:vAlign w:val="center"/>
          </w:tcPr>
          <w:p w14:paraId="3DAC275B" w14:textId="77777777" w:rsidR="003B627D" w:rsidRDefault="00281165" w:rsidP="006B2B15">
            <w:pPr>
              <w:pStyle w:val="af3"/>
              <w:ind w:firstLineChars="0" w:firstLine="0"/>
            </w:pPr>
            <w:r>
              <w:rPr>
                <w:rFonts w:hint="eastAsia"/>
              </w:rPr>
              <w:t>source</w:t>
            </w:r>
          </w:p>
        </w:tc>
        <w:tc>
          <w:tcPr>
            <w:tcW w:w="1525" w:type="dxa"/>
            <w:tcBorders>
              <w:top w:val="nil"/>
              <w:left w:val="nil"/>
              <w:bottom w:val="nil"/>
              <w:right w:val="nil"/>
            </w:tcBorders>
            <w:vAlign w:val="center"/>
          </w:tcPr>
          <w:p w14:paraId="106E91F2" w14:textId="77777777" w:rsidR="003B627D" w:rsidRDefault="00281165" w:rsidP="006B2B15">
            <w:pPr>
              <w:pStyle w:val="af3"/>
              <w:ind w:firstLineChars="0" w:firstLine="0"/>
              <w:jc w:val="right"/>
            </w:pPr>
            <w:r>
              <w:rPr>
                <w:rFonts w:hint="eastAsia"/>
              </w:rPr>
              <w:t>3.5</w:t>
            </w:r>
          </w:p>
        </w:tc>
      </w:tr>
      <w:tr w:rsidR="003B627D" w14:paraId="79E26C6D" w14:textId="77777777" w:rsidTr="006B2B15">
        <w:tc>
          <w:tcPr>
            <w:tcW w:w="6799" w:type="dxa"/>
            <w:tcBorders>
              <w:top w:val="nil"/>
              <w:left w:val="nil"/>
              <w:bottom w:val="nil"/>
              <w:right w:val="nil"/>
            </w:tcBorders>
            <w:vAlign w:val="center"/>
          </w:tcPr>
          <w:p w14:paraId="7AADFC7E" w14:textId="77777777" w:rsidR="003B627D" w:rsidRDefault="00281165" w:rsidP="006B2B15">
            <w:pPr>
              <w:pStyle w:val="af3"/>
              <w:ind w:firstLineChars="0" w:firstLine="0"/>
            </w:pPr>
            <w:r>
              <w:t>short process carbon footprint</w:t>
            </w:r>
          </w:p>
        </w:tc>
        <w:tc>
          <w:tcPr>
            <w:tcW w:w="1525" w:type="dxa"/>
            <w:tcBorders>
              <w:top w:val="nil"/>
              <w:left w:val="nil"/>
              <w:bottom w:val="nil"/>
              <w:right w:val="nil"/>
            </w:tcBorders>
            <w:vAlign w:val="center"/>
          </w:tcPr>
          <w:p w14:paraId="7FBC67AE" w14:textId="77777777" w:rsidR="003B627D" w:rsidRDefault="00281165" w:rsidP="006B2B15">
            <w:pPr>
              <w:pStyle w:val="af3"/>
              <w:ind w:firstLineChars="0" w:firstLine="0"/>
              <w:jc w:val="right"/>
            </w:pPr>
            <w:r>
              <w:rPr>
                <w:rFonts w:hint="eastAsia"/>
              </w:rPr>
              <w:t>4.3</w:t>
            </w:r>
          </w:p>
        </w:tc>
      </w:tr>
      <w:tr w:rsidR="003B627D" w14:paraId="2A789CD8" w14:textId="77777777" w:rsidTr="006B2B15">
        <w:tc>
          <w:tcPr>
            <w:tcW w:w="6799" w:type="dxa"/>
            <w:tcBorders>
              <w:top w:val="nil"/>
              <w:left w:val="nil"/>
              <w:bottom w:val="nil"/>
              <w:right w:val="nil"/>
            </w:tcBorders>
            <w:vAlign w:val="center"/>
          </w:tcPr>
          <w:p w14:paraId="7E66994A" w14:textId="77777777" w:rsidR="003B627D" w:rsidRDefault="00281165" w:rsidP="006B2B15">
            <w:pPr>
              <w:pStyle w:val="af3"/>
              <w:ind w:firstLineChars="0" w:firstLine="0"/>
            </w:pPr>
            <w:r>
              <w:t>sintering process carbon footprint</w:t>
            </w:r>
          </w:p>
        </w:tc>
        <w:tc>
          <w:tcPr>
            <w:tcW w:w="1525" w:type="dxa"/>
            <w:tcBorders>
              <w:top w:val="nil"/>
              <w:left w:val="nil"/>
              <w:bottom w:val="nil"/>
              <w:right w:val="nil"/>
            </w:tcBorders>
            <w:vAlign w:val="center"/>
          </w:tcPr>
          <w:p w14:paraId="4113AA49" w14:textId="77777777" w:rsidR="003B627D" w:rsidRDefault="00281165" w:rsidP="006B2B15">
            <w:pPr>
              <w:pStyle w:val="af3"/>
              <w:ind w:firstLineChars="0" w:firstLine="0"/>
              <w:jc w:val="right"/>
            </w:pPr>
            <w:r>
              <w:rPr>
                <w:rFonts w:hint="eastAsia"/>
              </w:rPr>
              <w:t>4.5</w:t>
            </w:r>
          </w:p>
        </w:tc>
      </w:tr>
      <w:tr w:rsidR="003B627D" w14:paraId="2D98C615" w14:textId="77777777" w:rsidTr="006B2B15">
        <w:tc>
          <w:tcPr>
            <w:tcW w:w="6799" w:type="dxa"/>
            <w:tcBorders>
              <w:top w:val="nil"/>
              <w:left w:val="nil"/>
              <w:bottom w:val="nil"/>
              <w:right w:val="nil"/>
            </w:tcBorders>
            <w:vAlign w:val="center"/>
          </w:tcPr>
          <w:p w14:paraId="7025DAA4" w14:textId="77777777" w:rsidR="003B627D" w:rsidRDefault="00281165" w:rsidP="006B2B15">
            <w:pPr>
              <w:pStyle w:val="af3"/>
              <w:ind w:firstLineChars="0" w:firstLine="0"/>
            </w:pPr>
            <w:r>
              <w:t>steel making carbon footprint</w:t>
            </w:r>
          </w:p>
        </w:tc>
        <w:tc>
          <w:tcPr>
            <w:tcW w:w="1525" w:type="dxa"/>
            <w:tcBorders>
              <w:top w:val="nil"/>
              <w:left w:val="nil"/>
              <w:bottom w:val="nil"/>
              <w:right w:val="nil"/>
            </w:tcBorders>
            <w:vAlign w:val="center"/>
          </w:tcPr>
          <w:p w14:paraId="7741AD0D" w14:textId="77777777" w:rsidR="003B627D" w:rsidRDefault="00281165" w:rsidP="006B2B15">
            <w:pPr>
              <w:pStyle w:val="af3"/>
              <w:ind w:firstLineChars="0" w:firstLine="0"/>
              <w:jc w:val="right"/>
            </w:pPr>
            <w:r>
              <w:rPr>
                <w:rFonts w:hint="eastAsia"/>
              </w:rPr>
              <w:t>4.8</w:t>
            </w:r>
          </w:p>
        </w:tc>
      </w:tr>
      <w:tr w:rsidR="003B627D" w14:paraId="36D7594E" w14:textId="77777777" w:rsidTr="006B2B15">
        <w:tc>
          <w:tcPr>
            <w:tcW w:w="6799" w:type="dxa"/>
            <w:tcBorders>
              <w:top w:val="nil"/>
              <w:left w:val="nil"/>
              <w:bottom w:val="nil"/>
              <w:right w:val="nil"/>
            </w:tcBorders>
            <w:vAlign w:val="center"/>
          </w:tcPr>
          <w:p w14:paraId="58F3DEEE" w14:textId="77777777" w:rsidR="003B627D" w:rsidRDefault="00281165" w:rsidP="006B2B15">
            <w:pPr>
              <w:pStyle w:val="af3"/>
              <w:ind w:firstLineChars="0" w:firstLine="0"/>
            </w:pPr>
            <w:r>
              <w:t>steel rolling process carbon footprint</w:t>
            </w:r>
          </w:p>
        </w:tc>
        <w:tc>
          <w:tcPr>
            <w:tcW w:w="1525" w:type="dxa"/>
            <w:tcBorders>
              <w:top w:val="nil"/>
              <w:left w:val="nil"/>
              <w:bottom w:val="nil"/>
              <w:right w:val="nil"/>
            </w:tcBorders>
            <w:vAlign w:val="center"/>
          </w:tcPr>
          <w:p w14:paraId="1EBC3F5B" w14:textId="77777777" w:rsidR="003B627D" w:rsidRDefault="00281165" w:rsidP="006B2B15">
            <w:pPr>
              <w:pStyle w:val="af3"/>
              <w:ind w:firstLineChars="0" w:firstLine="0"/>
              <w:jc w:val="right"/>
            </w:pPr>
            <w:r>
              <w:rPr>
                <w:rFonts w:hint="eastAsia"/>
              </w:rPr>
              <w:t>4.9</w:t>
            </w:r>
          </w:p>
        </w:tc>
      </w:tr>
      <w:tr w:rsidR="003B627D" w14:paraId="5BA43953" w14:textId="77777777" w:rsidTr="006B2B15">
        <w:tc>
          <w:tcPr>
            <w:tcW w:w="6799" w:type="dxa"/>
            <w:tcBorders>
              <w:top w:val="nil"/>
              <w:left w:val="nil"/>
              <w:bottom w:val="nil"/>
              <w:right w:val="nil"/>
            </w:tcBorders>
            <w:vAlign w:val="center"/>
          </w:tcPr>
          <w:p w14:paraId="7E89D79B" w14:textId="77777777" w:rsidR="003B627D" w:rsidRDefault="00281165" w:rsidP="006B2B15">
            <w:pPr>
              <w:pStyle w:val="af3"/>
              <w:ind w:firstLineChars="0" w:firstLine="0"/>
            </w:pPr>
            <w:r>
              <w:rPr>
                <w:rFonts w:hint="eastAsia"/>
              </w:rPr>
              <w:t>systematic measurement</w:t>
            </w:r>
            <w:r>
              <w:rPr>
                <w:lang w:eastAsia="zh-Hans"/>
              </w:rPr>
              <w:t xml:space="preserve"> error</w:t>
            </w:r>
          </w:p>
        </w:tc>
        <w:tc>
          <w:tcPr>
            <w:tcW w:w="1525" w:type="dxa"/>
            <w:tcBorders>
              <w:top w:val="nil"/>
              <w:left w:val="nil"/>
              <w:bottom w:val="nil"/>
              <w:right w:val="nil"/>
            </w:tcBorders>
            <w:vAlign w:val="center"/>
          </w:tcPr>
          <w:p w14:paraId="09214016" w14:textId="77777777" w:rsidR="003B627D" w:rsidRDefault="00281165" w:rsidP="006B2B15">
            <w:pPr>
              <w:pStyle w:val="af3"/>
              <w:ind w:firstLineChars="0" w:firstLine="0"/>
              <w:jc w:val="right"/>
            </w:pPr>
            <w:r>
              <w:rPr>
                <w:rFonts w:hint="eastAsia"/>
              </w:rPr>
              <w:t>6.2</w:t>
            </w:r>
          </w:p>
        </w:tc>
      </w:tr>
      <w:tr w:rsidR="003B627D" w14:paraId="6CA00F0E" w14:textId="77777777">
        <w:tc>
          <w:tcPr>
            <w:tcW w:w="8324" w:type="dxa"/>
            <w:gridSpan w:val="2"/>
            <w:tcBorders>
              <w:top w:val="nil"/>
              <w:left w:val="nil"/>
              <w:bottom w:val="nil"/>
              <w:right w:val="nil"/>
            </w:tcBorders>
          </w:tcPr>
          <w:p w14:paraId="4637FADF" w14:textId="77777777" w:rsidR="003B627D" w:rsidRDefault="00281165">
            <w:pPr>
              <w:pStyle w:val="af3"/>
              <w:ind w:firstLineChars="0" w:firstLine="0"/>
              <w:jc w:val="center"/>
              <w:rPr>
                <w:b/>
                <w:bCs/>
              </w:rPr>
            </w:pPr>
            <w:r>
              <w:rPr>
                <w:rFonts w:hint="eastAsia"/>
                <w:b/>
                <w:bCs/>
              </w:rPr>
              <w:t>T</w:t>
            </w:r>
          </w:p>
        </w:tc>
      </w:tr>
      <w:tr w:rsidR="003B627D" w14:paraId="3DDB2883" w14:textId="77777777" w:rsidTr="006B2B15">
        <w:tc>
          <w:tcPr>
            <w:tcW w:w="6799" w:type="dxa"/>
            <w:tcBorders>
              <w:top w:val="nil"/>
              <w:left w:val="nil"/>
              <w:bottom w:val="nil"/>
              <w:right w:val="nil"/>
            </w:tcBorders>
            <w:vAlign w:val="center"/>
          </w:tcPr>
          <w:p w14:paraId="536E8851" w14:textId="77777777" w:rsidR="003B627D" w:rsidRDefault="00281165" w:rsidP="006B2B15">
            <w:pPr>
              <w:pStyle w:val="af3"/>
              <w:ind w:firstLineChars="0" w:firstLine="0"/>
            </w:pPr>
            <w:r>
              <w:rPr>
                <w:lang w:eastAsia="zh-Hans"/>
              </w:rPr>
              <w:t>transparency</w:t>
            </w:r>
          </w:p>
        </w:tc>
        <w:tc>
          <w:tcPr>
            <w:tcW w:w="1525" w:type="dxa"/>
            <w:tcBorders>
              <w:top w:val="nil"/>
              <w:left w:val="nil"/>
              <w:bottom w:val="nil"/>
              <w:right w:val="nil"/>
            </w:tcBorders>
            <w:vAlign w:val="center"/>
          </w:tcPr>
          <w:p w14:paraId="52706B8F" w14:textId="77777777" w:rsidR="003B627D" w:rsidRDefault="00281165" w:rsidP="006B2B15">
            <w:pPr>
              <w:pStyle w:val="af3"/>
              <w:ind w:firstLineChars="0" w:firstLine="0"/>
              <w:jc w:val="right"/>
            </w:pPr>
            <w:r>
              <w:rPr>
                <w:rFonts w:hint="eastAsia"/>
              </w:rPr>
              <w:t>8.5</w:t>
            </w:r>
          </w:p>
        </w:tc>
      </w:tr>
    </w:tbl>
    <w:p w14:paraId="1BAE0215" w14:textId="77777777" w:rsidR="003B627D" w:rsidRDefault="003B627D">
      <w:pPr>
        <w:pStyle w:val="af3"/>
        <w:ind w:firstLineChars="0" w:firstLine="0"/>
      </w:pPr>
    </w:p>
    <w:p w14:paraId="7D92A6F5" w14:textId="77777777" w:rsidR="003B627D" w:rsidRDefault="003B627D"/>
    <w:sectPr w:rsidR="003B627D">
      <w:pgSz w:w="11906" w:h="16838"/>
      <w:pgMar w:top="1701" w:right="1758" w:bottom="1418" w:left="1814" w:header="1587" w:footer="850" w:gutter="0"/>
      <w:cols w:space="720"/>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67B42" w14:textId="77777777" w:rsidR="00983DE9" w:rsidRDefault="00983DE9">
      <w:pPr>
        <w:spacing w:line="240" w:lineRule="auto"/>
      </w:pPr>
      <w:r>
        <w:separator/>
      </w:r>
    </w:p>
  </w:endnote>
  <w:endnote w:type="continuationSeparator" w:id="0">
    <w:p w14:paraId="2EDD437F" w14:textId="77777777" w:rsidR="00983DE9" w:rsidRDefault="00983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仿宋_GB2312">
    <w:altName w:val="微软雅黑"/>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mesNewRomanPS-BoldMT">
    <w:altName w:val="PMingLiU-ExtB"/>
    <w:charset w:val="00"/>
    <w:family w:val="auto"/>
    <w:pitch w:val="default"/>
  </w:font>
  <w:font w:name="方正小标宋简体">
    <w:altName w:val="微软雅黑"/>
    <w:charset w:val="86"/>
    <w:family w:val="script"/>
    <w:pitch w:val="default"/>
    <w:sig w:usb0="00000000" w:usb1="00000000" w:usb2="00000010" w:usb3="00000000" w:csb0="00040000" w:csb1="00000000"/>
  </w:font>
  <w:font w:name="Times New Roman Regular">
    <w:altName w:val="Times New Roman"/>
    <w:charset w:val="00"/>
    <w:family w:val="auto"/>
    <w:pitch w:val="default"/>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7BE7B" w14:textId="77777777" w:rsidR="00281165" w:rsidRDefault="00281165">
    <w:pPr>
      <w:pStyle w:val="ac"/>
      <w:framePr w:wrap="around" w:vAnchor="text" w:hAnchor="margin" w:xAlign="outside" w:y="1"/>
      <w:rPr>
        <w:rStyle w:val="af6"/>
      </w:rPr>
    </w:pPr>
    <w:r>
      <w:fldChar w:fldCharType="begin"/>
    </w:r>
    <w:r>
      <w:rPr>
        <w:rStyle w:val="af6"/>
      </w:rPr>
      <w:instrText xml:space="preserve">PAGE  </w:instrText>
    </w:r>
    <w:r>
      <w:fldChar w:fldCharType="separate"/>
    </w:r>
    <w:r>
      <w:rPr>
        <w:rStyle w:val="af6"/>
      </w:rPr>
      <w:t>XV</w:t>
    </w:r>
    <w:r>
      <w:fldChar w:fldCharType="end"/>
    </w:r>
  </w:p>
  <w:p w14:paraId="18132FF4" w14:textId="77777777" w:rsidR="00281165" w:rsidRDefault="00281165">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7F930" w14:textId="77777777" w:rsidR="00281165" w:rsidRDefault="00281165">
    <w:pPr>
      <w:pStyle w:val="ac"/>
      <w:jc w:val="center"/>
    </w:pPr>
    <w:r>
      <w:fldChar w:fldCharType="begin"/>
    </w:r>
    <w:r>
      <w:instrText>PAGE   \* MERGEFORMAT</w:instrText>
    </w:r>
    <w:r>
      <w:fldChar w:fldCharType="separate"/>
    </w:r>
    <w:r w:rsidR="00520CA8" w:rsidRPr="00520CA8">
      <w:rPr>
        <w:noProof/>
        <w:lang w:val="zh-CN"/>
      </w:rPr>
      <w:t>6</w:t>
    </w:r>
    <w:r>
      <w:fldChar w:fldCharType="end"/>
    </w:r>
  </w:p>
  <w:p w14:paraId="5A1F5A23" w14:textId="77777777" w:rsidR="00281165" w:rsidRDefault="0028116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49274" w14:textId="77777777" w:rsidR="00983DE9" w:rsidRDefault="00983DE9">
      <w:r>
        <w:separator/>
      </w:r>
    </w:p>
  </w:footnote>
  <w:footnote w:type="continuationSeparator" w:id="0">
    <w:p w14:paraId="2ECD8F6F" w14:textId="77777777" w:rsidR="00983DE9" w:rsidRDefault="00983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16D7C" w14:textId="77777777" w:rsidR="00281165" w:rsidRDefault="00281165">
    <w:pPr>
      <w:pStyle w:val="ae"/>
      <w:spacing w:line="240" w:lineRule="auto"/>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75EB1" w14:textId="77777777" w:rsidR="00281165" w:rsidRDefault="00281165">
    <w:pPr>
      <w:pStyle w:val="ae"/>
      <w:rPr>
        <w:b/>
        <w:sz w:val="24"/>
        <w:szCs w:val="24"/>
      </w:rPr>
    </w:pPr>
    <w:r>
      <w:rPr>
        <w:rFonts w:hint="eastAsia"/>
        <w:b/>
        <w:sz w:val="24"/>
        <w:szCs w:val="24"/>
      </w:rPr>
      <w:t xml:space="preserve">JJF     </w:t>
    </w:r>
    <w:r>
      <w:rPr>
        <w:rFonts w:hint="eastAsia"/>
        <w:b/>
        <w:sz w:val="24"/>
        <w:szCs w:val="24"/>
      </w:rPr>
      <w:t>—</w:t>
    </w:r>
    <w:r>
      <w:rPr>
        <w:rFonts w:hint="eastAsia"/>
        <w:b/>
        <w:sz w:val="24"/>
        <w:szCs w:val="24"/>
      </w:rPr>
      <w:t>2015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8158C" w14:textId="77777777" w:rsidR="00281165" w:rsidRDefault="00281165">
    <w:pPr>
      <w:pStyle w:val="ae"/>
      <w:spacing w:line="240" w:lineRule="auto"/>
      <w:rPr>
        <w:sz w:val="24"/>
        <w:szCs w:val="24"/>
      </w:rPr>
    </w:pPr>
    <w:r>
      <w:rPr>
        <w:rFonts w:hint="eastAsia"/>
        <w:sz w:val="24"/>
        <w:szCs w:val="24"/>
      </w:rPr>
      <w:t>J</w:t>
    </w:r>
    <w:r>
      <w:rPr>
        <w:sz w:val="24"/>
        <w:szCs w:val="24"/>
      </w:rPr>
      <w:t>JFXXXX-XXXX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E5451" w14:textId="77777777" w:rsidR="00281165" w:rsidRDefault="00281165">
    <w:pPr>
      <w:pStyle w:val="ae"/>
      <w:pBdr>
        <w:bottom w:val="single" w:sz="6" w:space="0" w:color="auto"/>
      </w:pBdr>
      <w:rPr>
        <w:rFonts w:eastAsia="黑体"/>
        <w:b/>
        <w:sz w:val="21"/>
        <w:szCs w:val="21"/>
      </w:rPr>
    </w:pPr>
    <w:r>
      <w:rPr>
        <w:rFonts w:eastAsia="黑体"/>
        <w:b/>
        <w:sz w:val="21"/>
        <w:szCs w:val="21"/>
      </w:rPr>
      <w:t xml:space="preserve">JJF </w:t>
    </w:r>
    <w:r>
      <w:rPr>
        <w:rFonts w:eastAsia="黑体" w:hint="eastAsia"/>
        <w:b/>
        <w:sz w:val="21"/>
        <w:szCs w:val="21"/>
      </w:rPr>
      <w:t>XXXX</w:t>
    </w:r>
    <w:r>
      <w:rPr>
        <w:rFonts w:eastAsia="黑体" w:hint="eastAsia"/>
        <w:b/>
        <w:sz w:val="21"/>
        <w:szCs w:val="21"/>
      </w:rPr>
      <w:t>—</w:t>
    </w:r>
    <w:r>
      <w:rPr>
        <w:rFonts w:eastAsia="黑体" w:hint="eastAsia"/>
        <w:b/>
        <w:sz w:val="21"/>
        <w:szCs w:val="21"/>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460269107">
    <w:abstractNumId w:val="0"/>
  </w:num>
  <w:num w:numId="2" w16cid:durableId="1290553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ocumentProtection w:edit="trackedChanges" w:enforcement="0"/>
  <w:defaultTabStop w:val="960"/>
  <w:drawingGridHorizontalSpacing w:val="120"/>
  <w:drawingGridVerticalSpacing w:val="163"/>
  <w:noPunctuationKerning/>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E2ZGMwMTI5YzUyMTg3YTk5ZDE5NTJmOTAwY2JiNmQifQ=="/>
  </w:docVars>
  <w:rsids>
    <w:rsidRoot w:val="008C692B"/>
    <w:rsid w:val="8FA75EBC"/>
    <w:rsid w:val="96DF0FED"/>
    <w:rsid w:val="9DCF7FAA"/>
    <w:rsid w:val="9F735CBD"/>
    <w:rsid w:val="9FD7AD49"/>
    <w:rsid w:val="A2DA56C5"/>
    <w:rsid w:val="A5BC8545"/>
    <w:rsid w:val="A5EFADF4"/>
    <w:rsid w:val="A7EE9742"/>
    <w:rsid w:val="AD9FCF16"/>
    <w:rsid w:val="AE9B643C"/>
    <w:rsid w:val="AF7FE0BD"/>
    <w:rsid w:val="AFFF3271"/>
    <w:rsid w:val="B5FB4E55"/>
    <w:rsid w:val="B5FE681E"/>
    <w:rsid w:val="B6F300B2"/>
    <w:rsid w:val="B6FED071"/>
    <w:rsid w:val="B7F54D5F"/>
    <w:rsid w:val="B7F6DB2D"/>
    <w:rsid w:val="B7F9C8CF"/>
    <w:rsid w:val="BB4C3141"/>
    <w:rsid w:val="BDAFA458"/>
    <w:rsid w:val="BDFE5663"/>
    <w:rsid w:val="BF7303E5"/>
    <w:rsid w:val="BFEBDEFD"/>
    <w:rsid w:val="C6BF8F96"/>
    <w:rsid w:val="CF9F763D"/>
    <w:rsid w:val="CFBF0A0B"/>
    <w:rsid w:val="CFFF6F0D"/>
    <w:rsid w:val="CFFF84F0"/>
    <w:rsid w:val="CFFFDD12"/>
    <w:rsid w:val="D1B6A119"/>
    <w:rsid w:val="D3F3E827"/>
    <w:rsid w:val="D73F5FE4"/>
    <w:rsid w:val="D7BC1DA2"/>
    <w:rsid w:val="D95DB379"/>
    <w:rsid w:val="DABF02F0"/>
    <w:rsid w:val="DAF3B0B7"/>
    <w:rsid w:val="DB1FAFC9"/>
    <w:rsid w:val="DB27C713"/>
    <w:rsid w:val="DC3FA803"/>
    <w:rsid w:val="DEF764C5"/>
    <w:rsid w:val="DFFBCA04"/>
    <w:rsid w:val="DFFEE37F"/>
    <w:rsid w:val="E6EE296C"/>
    <w:rsid w:val="E79FC48B"/>
    <w:rsid w:val="EA79607C"/>
    <w:rsid w:val="EAF98716"/>
    <w:rsid w:val="EB5ECBBD"/>
    <w:rsid w:val="EB61F090"/>
    <w:rsid w:val="ECFFF75C"/>
    <w:rsid w:val="EEFFB128"/>
    <w:rsid w:val="EF6C3E76"/>
    <w:rsid w:val="EF77559D"/>
    <w:rsid w:val="EFBDE86E"/>
    <w:rsid w:val="EFCFFE7C"/>
    <w:rsid w:val="EFEC5F25"/>
    <w:rsid w:val="EFF59C70"/>
    <w:rsid w:val="EFFF5CD2"/>
    <w:rsid w:val="EFFF78AE"/>
    <w:rsid w:val="F37F97E3"/>
    <w:rsid w:val="F3CDBF51"/>
    <w:rsid w:val="F4FD2978"/>
    <w:rsid w:val="F5CF5E57"/>
    <w:rsid w:val="F5F6A38A"/>
    <w:rsid w:val="F73BEE4B"/>
    <w:rsid w:val="F7B7118F"/>
    <w:rsid w:val="F7DD4969"/>
    <w:rsid w:val="F7FB8721"/>
    <w:rsid w:val="F8D11150"/>
    <w:rsid w:val="F8F7E4C6"/>
    <w:rsid w:val="F97FB8E1"/>
    <w:rsid w:val="F9FF12F5"/>
    <w:rsid w:val="F9FF3043"/>
    <w:rsid w:val="FA6F300C"/>
    <w:rsid w:val="FAFB5377"/>
    <w:rsid w:val="FB7F4CEF"/>
    <w:rsid w:val="FBB777EE"/>
    <w:rsid w:val="FBBED601"/>
    <w:rsid w:val="FBDA9BFB"/>
    <w:rsid w:val="FBF55334"/>
    <w:rsid w:val="FBF5FC67"/>
    <w:rsid w:val="FBFD13C1"/>
    <w:rsid w:val="FCDFCEA9"/>
    <w:rsid w:val="FCFF4B55"/>
    <w:rsid w:val="FD2505E1"/>
    <w:rsid w:val="FDD7390E"/>
    <w:rsid w:val="FDE62966"/>
    <w:rsid w:val="FDE641D0"/>
    <w:rsid w:val="FE3F909C"/>
    <w:rsid w:val="FE794743"/>
    <w:rsid w:val="FEBD2F98"/>
    <w:rsid w:val="FEDF6E88"/>
    <w:rsid w:val="FEE744FB"/>
    <w:rsid w:val="FEEBA412"/>
    <w:rsid w:val="FEF7A61D"/>
    <w:rsid w:val="FEF7D0CB"/>
    <w:rsid w:val="FF0786E3"/>
    <w:rsid w:val="FF18F089"/>
    <w:rsid w:val="FF47CDEA"/>
    <w:rsid w:val="FF67E12D"/>
    <w:rsid w:val="FF6E179B"/>
    <w:rsid w:val="FF7D5DDA"/>
    <w:rsid w:val="FF9DF76B"/>
    <w:rsid w:val="FFB57002"/>
    <w:rsid w:val="FFBDFD45"/>
    <w:rsid w:val="FFCF3EF3"/>
    <w:rsid w:val="FFD6ECBA"/>
    <w:rsid w:val="FFEF72E7"/>
    <w:rsid w:val="FFFBF150"/>
    <w:rsid w:val="FFFCD3A8"/>
    <w:rsid w:val="FFFEFBAE"/>
    <w:rsid w:val="FFFF2650"/>
    <w:rsid w:val="FFFF28F5"/>
    <w:rsid w:val="FFFF65FF"/>
    <w:rsid w:val="FFFFA44D"/>
    <w:rsid w:val="00000206"/>
    <w:rsid w:val="0000045E"/>
    <w:rsid w:val="00000828"/>
    <w:rsid w:val="00000F2C"/>
    <w:rsid w:val="00001614"/>
    <w:rsid w:val="00001950"/>
    <w:rsid w:val="000019D4"/>
    <w:rsid w:val="00001E95"/>
    <w:rsid w:val="0000233C"/>
    <w:rsid w:val="000026A7"/>
    <w:rsid w:val="00002B47"/>
    <w:rsid w:val="00002B66"/>
    <w:rsid w:val="0000303C"/>
    <w:rsid w:val="00003B91"/>
    <w:rsid w:val="000048F1"/>
    <w:rsid w:val="000054D2"/>
    <w:rsid w:val="00005CAE"/>
    <w:rsid w:val="00006113"/>
    <w:rsid w:val="000061DF"/>
    <w:rsid w:val="00006DAA"/>
    <w:rsid w:val="00007169"/>
    <w:rsid w:val="00007253"/>
    <w:rsid w:val="000073D0"/>
    <w:rsid w:val="0001014A"/>
    <w:rsid w:val="00010653"/>
    <w:rsid w:val="000108A6"/>
    <w:rsid w:val="00011A29"/>
    <w:rsid w:val="000121E2"/>
    <w:rsid w:val="00012926"/>
    <w:rsid w:val="00013705"/>
    <w:rsid w:val="00013934"/>
    <w:rsid w:val="00014272"/>
    <w:rsid w:val="00015214"/>
    <w:rsid w:val="0001537C"/>
    <w:rsid w:val="000154CF"/>
    <w:rsid w:val="00015AA0"/>
    <w:rsid w:val="00015ED6"/>
    <w:rsid w:val="000164A0"/>
    <w:rsid w:val="000167AD"/>
    <w:rsid w:val="00016D1D"/>
    <w:rsid w:val="00016F3D"/>
    <w:rsid w:val="000172F5"/>
    <w:rsid w:val="0002007E"/>
    <w:rsid w:val="0002079C"/>
    <w:rsid w:val="00021369"/>
    <w:rsid w:val="000228AA"/>
    <w:rsid w:val="00022C1B"/>
    <w:rsid w:val="00022E98"/>
    <w:rsid w:val="00022F15"/>
    <w:rsid w:val="00022F18"/>
    <w:rsid w:val="0002307D"/>
    <w:rsid w:val="00023569"/>
    <w:rsid w:val="000238FE"/>
    <w:rsid w:val="00024C9E"/>
    <w:rsid w:val="00025FD0"/>
    <w:rsid w:val="00026397"/>
    <w:rsid w:val="00026F52"/>
    <w:rsid w:val="00027815"/>
    <w:rsid w:val="00027B4C"/>
    <w:rsid w:val="0003075D"/>
    <w:rsid w:val="00030993"/>
    <w:rsid w:val="00030B1E"/>
    <w:rsid w:val="00031794"/>
    <w:rsid w:val="00032281"/>
    <w:rsid w:val="00032BDD"/>
    <w:rsid w:val="00032CE7"/>
    <w:rsid w:val="00033FD0"/>
    <w:rsid w:val="00033FF9"/>
    <w:rsid w:val="0003439E"/>
    <w:rsid w:val="00034B7C"/>
    <w:rsid w:val="00034EF7"/>
    <w:rsid w:val="00035B62"/>
    <w:rsid w:val="00036083"/>
    <w:rsid w:val="000364AF"/>
    <w:rsid w:val="00037F36"/>
    <w:rsid w:val="000404F2"/>
    <w:rsid w:val="000407D3"/>
    <w:rsid w:val="000434CA"/>
    <w:rsid w:val="00043F3D"/>
    <w:rsid w:val="0004432B"/>
    <w:rsid w:val="00044D6E"/>
    <w:rsid w:val="000462DE"/>
    <w:rsid w:val="0004658F"/>
    <w:rsid w:val="000468E0"/>
    <w:rsid w:val="000469CD"/>
    <w:rsid w:val="00046B50"/>
    <w:rsid w:val="00046DD7"/>
    <w:rsid w:val="00047A86"/>
    <w:rsid w:val="00047A89"/>
    <w:rsid w:val="00047CD6"/>
    <w:rsid w:val="00050543"/>
    <w:rsid w:val="000522BF"/>
    <w:rsid w:val="00052348"/>
    <w:rsid w:val="00052D5B"/>
    <w:rsid w:val="00052DE5"/>
    <w:rsid w:val="000530EA"/>
    <w:rsid w:val="000545E0"/>
    <w:rsid w:val="00054D0A"/>
    <w:rsid w:val="00055373"/>
    <w:rsid w:val="000562CA"/>
    <w:rsid w:val="00056BDA"/>
    <w:rsid w:val="00056C6C"/>
    <w:rsid w:val="00057C56"/>
    <w:rsid w:val="00061941"/>
    <w:rsid w:val="00061A33"/>
    <w:rsid w:val="000642D6"/>
    <w:rsid w:val="000651BC"/>
    <w:rsid w:val="00066526"/>
    <w:rsid w:val="00066B14"/>
    <w:rsid w:val="00066BC3"/>
    <w:rsid w:val="00067335"/>
    <w:rsid w:val="00070302"/>
    <w:rsid w:val="00071D8B"/>
    <w:rsid w:val="0007225F"/>
    <w:rsid w:val="00072326"/>
    <w:rsid w:val="00072A82"/>
    <w:rsid w:val="00072B7B"/>
    <w:rsid w:val="00073A0F"/>
    <w:rsid w:val="00075575"/>
    <w:rsid w:val="0007565E"/>
    <w:rsid w:val="000759E9"/>
    <w:rsid w:val="00075A20"/>
    <w:rsid w:val="00075AAC"/>
    <w:rsid w:val="00076089"/>
    <w:rsid w:val="0007608D"/>
    <w:rsid w:val="000769E9"/>
    <w:rsid w:val="00076F49"/>
    <w:rsid w:val="00077716"/>
    <w:rsid w:val="00077800"/>
    <w:rsid w:val="0008016C"/>
    <w:rsid w:val="00080E20"/>
    <w:rsid w:val="00081037"/>
    <w:rsid w:val="00081363"/>
    <w:rsid w:val="000824D0"/>
    <w:rsid w:val="00083BBE"/>
    <w:rsid w:val="00084212"/>
    <w:rsid w:val="0008477C"/>
    <w:rsid w:val="00084C44"/>
    <w:rsid w:val="000852D2"/>
    <w:rsid w:val="0008591C"/>
    <w:rsid w:val="00085DA8"/>
    <w:rsid w:val="0008682B"/>
    <w:rsid w:val="000872B6"/>
    <w:rsid w:val="00087988"/>
    <w:rsid w:val="00087BC4"/>
    <w:rsid w:val="00090322"/>
    <w:rsid w:val="0009039D"/>
    <w:rsid w:val="0009079C"/>
    <w:rsid w:val="00090BF9"/>
    <w:rsid w:val="00090CF0"/>
    <w:rsid w:val="000917DE"/>
    <w:rsid w:val="00091961"/>
    <w:rsid w:val="000920A6"/>
    <w:rsid w:val="000922BB"/>
    <w:rsid w:val="000922FF"/>
    <w:rsid w:val="000924C1"/>
    <w:rsid w:val="0009252A"/>
    <w:rsid w:val="00092887"/>
    <w:rsid w:val="0009395A"/>
    <w:rsid w:val="00093983"/>
    <w:rsid w:val="00093D90"/>
    <w:rsid w:val="00093E64"/>
    <w:rsid w:val="000940FD"/>
    <w:rsid w:val="000944DA"/>
    <w:rsid w:val="0009544A"/>
    <w:rsid w:val="00095A0E"/>
    <w:rsid w:val="00095AA8"/>
    <w:rsid w:val="00095CD4"/>
    <w:rsid w:val="00095D6C"/>
    <w:rsid w:val="0009644B"/>
    <w:rsid w:val="00096507"/>
    <w:rsid w:val="00096945"/>
    <w:rsid w:val="00097989"/>
    <w:rsid w:val="00097B9C"/>
    <w:rsid w:val="00097EFE"/>
    <w:rsid w:val="00097F8A"/>
    <w:rsid w:val="000A082C"/>
    <w:rsid w:val="000A106A"/>
    <w:rsid w:val="000A1883"/>
    <w:rsid w:val="000A194D"/>
    <w:rsid w:val="000A1D7A"/>
    <w:rsid w:val="000A1DD2"/>
    <w:rsid w:val="000A20F7"/>
    <w:rsid w:val="000A2E26"/>
    <w:rsid w:val="000A3CC2"/>
    <w:rsid w:val="000A3F0F"/>
    <w:rsid w:val="000A45E9"/>
    <w:rsid w:val="000A46F4"/>
    <w:rsid w:val="000A4EC4"/>
    <w:rsid w:val="000A526C"/>
    <w:rsid w:val="000A52FC"/>
    <w:rsid w:val="000A62D7"/>
    <w:rsid w:val="000A631E"/>
    <w:rsid w:val="000A6330"/>
    <w:rsid w:val="000A70FA"/>
    <w:rsid w:val="000A77D3"/>
    <w:rsid w:val="000B07FC"/>
    <w:rsid w:val="000B0811"/>
    <w:rsid w:val="000B1111"/>
    <w:rsid w:val="000B11EB"/>
    <w:rsid w:val="000B168C"/>
    <w:rsid w:val="000B1BDB"/>
    <w:rsid w:val="000B2107"/>
    <w:rsid w:val="000B23A3"/>
    <w:rsid w:val="000B25F7"/>
    <w:rsid w:val="000B3B34"/>
    <w:rsid w:val="000B41DB"/>
    <w:rsid w:val="000B4357"/>
    <w:rsid w:val="000B5DF3"/>
    <w:rsid w:val="000B5E82"/>
    <w:rsid w:val="000C04FE"/>
    <w:rsid w:val="000C0813"/>
    <w:rsid w:val="000C0F9F"/>
    <w:rsid w:val="000C16C4"/>
    <w:rsid w:val="000C201A"/>
    <w:rsid w:val="000C2ACA"/>
    <w:rsid w:val="000C32D1"/>
    <w:rsid w:val="000C3728"/>
    <w:rsid w:val="000C387B"/>
    <w:rsid w:val="000C483E"/>
    <w:rsid w:val="000C4E00"/>
    <w:rsid w:val="000C51F2"/>
    <w:rsid w:val="000C5454"/>
    <w:rsid w:val="000C60BB"/>
    <w:rsid w:val="000C614C"/>
    <w:rsid w:val="000C634E"/>
    <w:rsid w:val="000C6BBA"/>
    <w:rsid w:val="000C6DEE"/>
    <w:rsid w:val="000C78D5"/>
    <w:rsid w:val="000D00F4"/>
    <w:rsid w:val="000D016B"/>
    <w:rsid w:val="000D0A17"/>
    <w:rsid w:val="000D18FB"/>
    <w:rsid w:val="000D1EBE"/>
    <w:rsid w:val="000D294B"/>
    <w:rsid w:val="000D2C69"/>
    <w:rsid w:val="000D2D15"/>
    <w:rsid w:val="000D3E7B"/>
    <w:rsid w:val="000D41A9"/>
    <w:rsid w:val="000D4557"/>
    <w:rsid w:val="000D4AE3"/>
    <w:rsid w:val="000D4ED7"/>
    <w:rsid w:val="000D56C1"/>
    <w:rsid w:val="000D674F"/>
    <w:rsid w:val="000D67A3"/>
    <w:rsid w:val="000D6DD1"/>
    <w:rsid w:val="000D6DEE"/>
    <w:rsid w:val="000D6DFA"/>
    <w:rsid w:val="000D71DE"/>
    <w:rsid w:val="000D744C"/>
    <w:rsid w:val="000D7F80"/>
    <w:rsid w:val="000E0919"/>
    <w:rsid w:val="000E09FA"/>
    <w:rsid w:val="000E109C"/>
    <w:rsid w:val="000E19E0"/>
    <w:rsid w:val="000E1AD1"/>
    <w:rsid w:val="000E1F64"/>
    <w:rsid w:val="000E21FB"/>
    <w:rsid w:val="000E29E1"/>
    <w:rsid w:val="000E2EC9"/>
    <w:rsid w:val="000E3097"/>
    <w:rsid w:val="000E3692"/>
    <w:rsid w:val="000E5B1E"/>
    <w:rsid w:val="000E63BA"/>
    <w:rsid w:val="000E63C7"/>
    <w:rsid w:val="000E675D"/>
    <w:rsid w:val="000E6FCD"/>
    <w:rsid w:val="000F00B5"/>
    <w:rsid w:val="000F05C9"/>
    <w:rsid w:val="000F103A"/>
    <w:rsid w:val="000F1AC7"/>
    <w:rsid w:val="000F1B77"/>
    <w:rsid w:val="000F1E02"/>
    <w:rsid w:val="000F20D1"/>
    <w:rsid w:val="000F2381"/>
    <w:rsid w:val="000F2CD1"/>
    <w:rsid w:val="000F2EF5"/>
    <w:rsid w:val="000F345D"/>
    <w:rsid w:val="000F3903"/>
    <w:rsid w:val="000F497A"/>
    <w:rsid w:val="000F4F4D"/>
    <w:rsid w:val="000F50E1"/>
    <w:rsid w:val="000F5C5F"/>
    <w:rsid w:val="000F5F83"/>
    <w:rsid w:val="000F62AF"/>
    <w:rsid w:val="000F63B7"/>
    <w:rsid w:val="000F668A"/>
    <w:rsid w:val="000F6897"/>
    <w:rsid w:val="000F70FD"/>
    <w:rsid w:val="00100E10"/>
    <w:rsid w:val="001011A2"/>
    <w:rsid w:val="00102190"/>
    <w:rsid w:val="00102249"/>
    <w:rsid w:val="0010274D"/>
    <w:rsid w:val="00102C7B"/>
    <w:rsid w:val="00102D9B"/>
    <w:rsid w:val="00103658"/>
    <w:rsid w:val="001036AD"/>
    <w:rsid w:val="001043FC"/>
    <w:rsid w:val="00104B4B"/>
    <w:rsid w:val="00104FF0"/>
    <w:rsid w:val="00106178"/>
    <w:rsid w:val="0010628F"/>
    <w:rsid w:val="001063D8"/>
    <w:rsid w:val="00106633"/>
    <w:rsid w:val="00106F22"/>
    <w:rsid w:val="00106F3D"/>
    <w:rsid w:val="001079FD"/>
    <w:rsid w:val="00107F07"/>
    <w:rsid w:val="00107FDD"/>
    <w:rsid w:val="001104B9"/>
    <w:rsid w:val="0011069B"/>
    <w:rsid w:val="00111829"/>
    <w:rsid w:val="00111EB6"/>
    <w:rsid w:val="00112DAA"/>
    <w:rsid w:val="0011312B"/>
    <w:rsid w:val="0011355F"/>
    <w:rsid w:val="00113E4F"/>
    <w:rsid w:val="00114266"/>
    <w:rsid w:val="00114649"/>
    <w:rsid w:val="001146C0"/>
    <w:rsid w:val="00115136"/>
    <w:rsid w:val="00116223"/>
    <w:rsid w:val="0011632E"/>
    <w:rsid w:val="001169C6"/>
    <w:rsid w:val="0011765C"/>
    <w:rsid w:val="00117A18"/>
    <w:rsid w:val="00117DBF"/>
    <w:rsid w:val="001218D2"/>
    <w:rsid w:val="00121B1C"/>
    <w:rsid w:val="00122CAE"/>
    <w:rsid w:val="001231CF"/>
    <w:rsid w:val="00123A8B"/>
    <w:rsid w:val="00124142"/>
    <w:rsid w:val="00124352"/>
    <w:rsid w:val="00124443"/>
    <w:rsid w:val="0012483D"/>
    <w:rsid w:val="00124939"/>
    <w:rsid w:val="00124B8D"/>
    <w:rsid w:val="00125A21"/>
    <w:rsid w:val="00125A9E"/>
    <w:rsid w:val="00125D73"/>
    <w:rsid w:val="001274A2"/>
    <w:rsid w:val="0013017F"/>
    <w:rsid w:val="00130518"/>
    <w:rsid w:val="0013057C"/>
    <w:rsid w:val="001305B1"/>
    <w:rsid w:val="0013132F"/>
    <w:rsid w:val="00131D27"/>
    <w:rsid w:val="00131D57"/>
    <w:rsid w:val="00132AEA"/>
    <w:rsid w:val="00132B4C"/>
    <w:rsid w:val="00133FF8"/>
    <w:rsid w:val="00134537"/>
    <w:rsid w:val="0013509F"/>
    <w:rsid w:val="00135281"/>
    <w:rsid w:val="00135365"/>
    <w:rsid w:val="00135967"/>
    <w:rsid w:val="001361C4"/>
    <w:rsid w:val="00136AFA"/>
    <w:rsid w:val="00137062"/>
    <w:rsid w:val="001378D9"/>
    <w:rsid w:val="0013797F"/>
    <w:rsid w:val="00137A44"/>
    <w:rsid w:val="00137FA2"/>
    <w:rsid w:val="00140125"/>
    <w:rsid w:val="0014058E"/>
    <w:rsid w:val="0014070F"/>
    <w:rsid w:val="00141148"/>
    <w:rsid w:val="00141183"/>
    <w:rsid w:val="0014123D"/>
    <w:rsid w:val="00141FDF"/>
    <w:rsid w:val="00142215"/>
    <w:rsid w:val="00143209"/>
    <w:rsid w:val="001434AF"/>
    <w:rsid w:val="001440B0"/>
    <w:rsid w:val="00144E3F"/>
    <w:rsid w:val="00146362"/>
    <w:rsid w:val="001464D4"/>
    <w:rsid w:val="0014650E"/>
    <w:rsid w:val="001466F4"/>
    <w:rsid w:val="00147247"/>
    <w:rsid w:val="001473EB"/>
    <w:rsid w:val="001475A0"/>
    <w:rsid w:val="001478C0"/>
    <w:rsid w:val="00147DEF"/>
    <w:rsid w:val="00150B27"/>
    <w:rsid w:val="00150CF8"/>
    <w:rsid w:val="001513F2"/>
    <w:rsid w:val="00152FEF"/>
    <w:rsid w:val="0015547E"/>
    <w:rsid w:val="00155AFD"/>
    <w:rsid w:val="00156236"/>
    <w:rsid w:val="00156B8B"/>
    <w:rsid w:val="0015702C"/>
    <w:rsid w:val="00157133"/>
    <w:rsid w:val="00157C8F"/>
    <w:rsid w:val="00157D2E"/>
    <w:rsid w:val="001600D4"/>
    <w:rsid w:val="00160F82"/>
    <w:rsid w:val="00161AC2"/>
    <w:rsid w:val="00161ACF"/>
    <w:rsid w:val="00161F1E"/>
    <w:rsid w:val="00162DD2"/>
    <w:rsid w:val="00162F03"/>
    <w:rsid w:val="0016333E"/>
    <w:rsid w:val="001642FF"/>
    <w:rsid w:val="0016489E"/>
    <w:rsid w:val="00164D57"/>
    <w:rsid w:val="0016588A"/>
    <w:rsid w:val="00165E35"/>
    <w:rsid w:val="00165F43"/>
    <w:rsid w:val="001670FA"/>
    <w:rsid w:val="0016715E"/>
    <w:rsid w:val="00167390"/>
    <w:rsid w:val="001678AF"/>
    <w:rsid w:val="00167924"/>
    <w:rsid w:val="00167D85"/>
    <w:rsid w:val="00167EFC"/>
    <w:rsid w:val="00170451"/>
    <w:rsid w:val="00170576"/>
    <w:rsid w:val="00170988"/>
    <w:rsid w:val="00170DAE"/>
    <w:rsid w:val="00170E7A"/>
    <w:rsid w:val="00171E1B"/>
    <w:rsid w:val="0017363F"/>
    <w:rsid w:val="0017442C"/>
    <w:rsid w:val="001751E0"/>
    <w:rsid w:val="0017563E"/>
    <w:rsid w:val="00175B0D"/>
    <w:rsid w:val="00176305"/>
    <w:rsid w:val="00176D61"/>
    <w:rsid w:val="00176F1B"/>
    <w:rsid w:val="00181642"/>
    <w:rsid w:val="00181700"/>
    <w:rsid w:val="00181F20"/>
    <w:rsid w:val="00182039"/>
    <w:rsid w:val="00182D1E"/>
    <w:rsid w:val="00183658"/>
    <w:rsid w:val="00183886"/>
    <w:rsid w:val="001838A1"/>
    <w:rsid w:val="001841D6"/>
    <w:rsid w:val="00184FDF"/>
    <w:rsid w:val="0018501E"/>
    <w:rsid w:val="001853F8"/>
    <w:rsid w:val="0018563C"/>
    <w:rsid w:val="00185704"/>
    <w:rsid w:val="00186A75"/>
    <w:rsid w:val="00186AD1"/>
    <w:rsid w:val="00186BA0"/>
    <w:rsid w:val="001874EC"/>
    <w:rsid w:val="00187B8F"/>
    <w:rsid w:val="00187FB3"/>
    <w:rsid w:val="00190087"/>
    <w:rsid w:val="001906FD"/>
    <w:rsid w:val="00190B96"/>
    <w:rsid w:val="00191CD1"/>
    <w:rsid w:val="00191F2C"/>
    <w:rsid w:val="00191FE4"/>
    <w:rsid w:val="00192197"/>
    <w:rsid w:val="00192593"/>
    <w:rsid w:val="00193B46"/>
    <w:rsid w:val="0019475A"/>
    <w:rsid w:val="00194DB9"/>
    <w:rsid w:val="00195630"/>
    <w:rsid w:val="00195886"/>
    <w:rsid w:val="00195E8F"/>
    <w:rsid w:val="00196A79"/>
    <w:rsid w:val="001974A7"/>
    <w:rsid w:val="00197B3F"/>
    <w:rsid w:val="00197ED7"/>
    <w:rsid w:val="001A000D"/>
    <w:rsid w:val="001A1040"/>
    <w:rsid w:val="001A1558"/>
    <w:rsid w:val="001A1C0C"/>
    <w:rsid w:val="001A1ED5"/>
    <w:rsid w:val="001A1F35"/>
    <w:rsid w:val="001A1F78"/>
    <w:rsid w:val="001A283D"/>
    <w:rsid w:val="001A28DA"/>
    <w:rsid w:val="001A2DC6"/>
    <w:rsid w:val="001A3E9E"/>
    <w:rsid w:val="001A56F1"/>
    <w:rsid w:val="001A57D1"/>
    <w:rsid w:val="001A5C93"/>
    <w:rsid w:val="001A626C"/>
    <w:rsid w:val="001A6E2C"/>
    <w:rsid w:val="001B0566"/>
    <w:rsid w:val="001B1186"/>
    <w:rsid w:val="001B1260"/>
    <w:rsid w:val="001B2510"/>
    <w:rsid w:val="001B2766"/>
    <w:rsid w:val="001B2A8E"/>
    <w:rsid w:val="001B2ADD"/>
    <w:rsid w:val="001B2DDE"/>
    <w:rsid w:val="001B303E"/>
    <w:rsid w:val="001B33F1"/>
    <w:rsid w:val="001B3B88"/>
    <w:rsid w:val="001B407E"/>
    <w:rsid w:val="001B4F8D"/>
    <w:rsid w:val="001B5651"/>
    <w:rsid w:val="001B7108"/>
    <w:rsid w:val="001C0214"/>
    <w:rsid w:val="001C04A0"/>
    <w:rsid w:val="001C0D07"/>
    <w:rsid w:val="001C0F13"/>
    <w:rsid w:val="001C0FC0"/>
    <w:rsid w:val="001C11EF"/>
    <w:rsid w:val="001C1A68"/>
    <w:rsid w:val="001C27C7"/>
    <w:rsid w:val="001C2A47"/>
    <w:rsid w:val="001C2D55"/>
    <w:rsid w:val="001C389C"/>
    <w:rsid w:val="001C45ED"/>
    <w:rsid w:val="001C490B"/>
    <w:rsid w:val="001C4A94"/>
    <w:rsid w:val="001C6C65"/>
    <w:rsid w:val="001C76E8"/>
    <w:rsid w:val="001C779A"/>
    <w:rsid w:val="001C7A89"/>
    <w:rsid w:val="001C7BCD"/>
    <w:rsid w:val="001D01A5"/>
    <w:rsid w:val="001D0ADB"/>
    <w:rsid w:val="001D1234"/>
    <w:rsid w:val="001D1E2E"/>
    <w:rsid w:val="001D24D3"/>
    <w:rsid w:val="001D2BBE"/>
    <w:rsid w:val="001D3967"/>
    <w:rsid w:val="001D4B68"/>
    <w:rsid w:val="001D52B7"/>
    <w:rsid w:val="001D61AB"/>
    <w:rsid w:val="001D6458"/>
    <w:rsid w:val="001D6727"/>
    <w:rsid w:val="001D715C"/>
    <w:rsid w:val="001D7A0C"/>
    <w:rsid w:val="001D7F55"/>
    <w:rsid w:val="001E010E"/>
    <w:rsid w:val="001E0117"/>
    <w:rsid w:val="001E0355"/>
    <w:rsid w:val="001E10EA"/>
    <w:rsid w:val="001E11C1"/>
    <w:rsid w:val="001E136B"/>
    <w:rsid w:val="001E1717"/>
    <w:rsid w:val="001E281E"/>
    <w:rsid w:val="001E30FB"/>
    <w:rsid w:val="001E427C"/>
    <w:rsid w:val="001E4FB5"/>
    <w:rsid w:val="001E61AC"/>
    <w:rsid w:val="001E6B36"/>
    <w:rsid w:val="001E7155"/>
    <w:rsid w:val="001E746D"/>
    <w:rsid w:val="001E79CA"/>
    <w:rsid w:val="001F0457"/>
    <w:rsid w:val="001F0779"/>
    <w:rsid w:val="001F091F"/>
    <w:rsid w:val="001F12AB"/>
    <w:rsid w:val="001F1BEF"/>
    <w:rsid w:val="001F1F96"/>
    <w:rsid w:val="001F37A0"/>
    <w:rsid w:val="001F37E8"/>
    <w:rsid w:val="001F3A7F"/>
    <w:rsid w:val="001F542C"/>
    <w:rsid w:val="001F5814"/>
    <w:rsid w:val="001F6107"/>
    <w:rsid w:val="001F6955"/>
    <w:rsid w:val="001F6ED1"/>
    <w:rsid w:val="001F6EFE"/>
    <w:rsid w:val="001F72DE"/>
    <w:rsid w:val="001F77DD"/>
    <w:rsid w:val="00200B62"/>
    <w:rsid w:val="00200FC1"/>
    <w:rsid w:val="002015E5"/>
    <w:rsid w:val="0020195B"/>
    <w:rsid w:val="00201CC1"/>
    <w:rsid w:val="00202056"/>
    <w:rsid w:val="0020234E"/>
    <w:rsid w:val="00202743"/>
    <w:rsid w:val="002027BF"/>
    <w:rsid w:val="00203381"/>
    <w:rsid w:val="002035E9"/>
    <w:rsid w:val="00203ABC"/>
    <w:rsid w:val="00203C79"/>
    <w:rsid w:val="00203F7F"/>
    <w:rsid w:val="00204788"/>
    <w:rsid w:val="00204B28"/>
    <w:rsid w:val="00204ED8"/>
    <w:rsid w:val="0020514C"/>
    <w:rsid w:val="00205C18"/>
    <w:rsid w:val="00205EBC"/>
    <w:rsid w:val="00206385"/>
    <w:rsid w:val="00206565"/>
    <w:rsid w:val="00206EEB"/>
    <w:rsid w:val="00206F41"/>
    <w:rsid w:val="00210152"/>
    <w:rsid w:val="002104FC"/>
    <w:rsid w:val="00210809"/>
    <w:rsid w:val="00210A95"/>
    <w:rsid w:val="00210D5E"/>
    <w:rsid w:val="002119A8"/>
    <w:rsid w:val="002126CF"/>
    <w:rsid w:val="002129B1"/>
    <w:rsid w:val="00212B68"/>
    <w:rsid w:val="00213774"/>
    <w:rsid w:val="002139F8"/>
    <w:rsid w:val="002144E7"/>
    <w:rsid w:val="00214D72"/>
    <w:rsid w:val="002150B8"/>
    <w:rsid w:val="00216593"/>
    <w:rsid w:val="00217317"/>
    <w:rsid w:val="00217E46"/>
    <w:rsid w:val="00217FB6"/>
    <w:rsid w:val="0022085B"/>
    <w:rsid w:val="00220A73"/>
    <w:rsid w:val="00220E86"/>
    <w:rsid w:val="00221A16"/>
    <w:rsid w:val="00221D39"/>
    <w:rsid w:val="00222A6E"/>
    <w:rsid w:val="00222ED8"/>
    <w:rsid w:val="0022309B"/>
    <w:rsid w:val="002252FD"/>
    <w:rsid w:val="00226829"/>
    <w:rsid w:val="00226C90"/>
    <w:rsid w:val="00226CF3"/>
    <w:rsid w:val="002271A3"/>
    <w:rsid w:val="002276A4"/>
    <w:rsid w:val="0023090F"/>
    <w:rsid w:val="0023112F"/>
    <w:rsid w:val="002320FD"/>
    <w:rsid w:val="0023233D"/>
    <w:rsid w:val="002324D4"/>
    <w:rsid w:val="00232642"/>
    <w:rsid w:val="00232978"/>
    <w:rsid w:val="002351B1"/>
    <w:rsid w:val="00235C91"/>
    <w:rsid w:val="00235D08"/>
    <w:rsid w:val="00235FC2"/>
    <w:rsid w:val="002362A5"/>
    <w:rsid w:val="00237490"/>
    <w:rsid w:val="00237691"/>
    <w:rsid w:val="00237A71"/>
    <w:rsid w:val="00237F63"/>
    <w:rsid w:val="00240AC5"/>
    <w:rsid w:val="00242F02"/>
    <w:rsid w:val="002442B9"/>
    <w:rsid w:val="0024473D"/>
    <w:rsid w:val="00245303"/>
    <w:rsid w:val="00245462"/>
    <w:rsid w:val="002456E6"/>
    <w:rsid w:val="002457ED"/>
    <w:rsid w:val="00246028"/>
    <w:rsid w:val="002460E3"/>
    <w:rsid w:val="0024685C"/>
    <w:rsid w:val="002468D5"/>
    <w:rsid w:val="0024779F"/>
    <w:rsid w:val="00247F66"/>
    <w:rsid w:val="00250144"/>
    <w:rsid w:val="00250692"/>
    <w:rsid w:val="002507F8"/>
    <w:rsid w:val="002519E4"/>
    <w:rsid w:val="00252FBE"/>
    <w:rsid w:val="00253EFD"/>
    <w:rsid w:val="00253F2C"/>
    <w:rsid w:val="00254574"/>
    <w:rsid w:val="00254A51"/>
    <w:rsid w:val="00255588"/>
    <w:rsid w:val="002557D6"/>
    <w:rsid w:val="00256663"/>
    <w:rsid w:val="00256C77"/>
    <w:rsid w:val="00256E11"/>
    <w:rsid w:val="00257BD9"/>
    <w:rsid w:val="00260177"/>
    <w:rsid w:val="0026077E"/>
    <w:rsid w:val="002612D9"/>
    <w:rsid w:val="0026160C"/>
    <w:rsid w:val="00262431"/>
    <w:rsid w:val="00263172"/>
    <w:rsid w:val="002636AB"/>
    <w:rsid w:val="00263798"/>
    <w:rsid w:val="0026385C"/>
    <w:rsid w:val="002638F1"/>
    <w:rsid w:val="00263DEB"/>
    <w:rsid w:val="00264B91"/>
    <w:rsid w:val="00264C60"/>
    <w:rsid w:val="00264D60"/>
    <w:rsid w:val="002652AF"/>
    <w:rsid w:val="00265E7B"/>
    <w:rsid w:val="00267D4B"/>
    <w:rsid w:val="00267E2B"/>
    <w:rsid w:val="00267FE4"/>
    <w:rsid w:val="00270347"/>
    <w:rsid w:val="00270447"/>
    <w:rsid w:val="00271C16"/>
    <w:rsid w:val="00271E87"/>
    <w:rsid w:val="00272354"/>
    <w:rsid w:val="0027312F"/>
    <w:rsid w:val="00273239"/>
    <w:rsid w:val="002733E8"/>
    <w:rsid w:val="00273C0B"/>
    <w:rsid w:val="00273C82"/>
    <w:rsid w:val="00273FF9"/>
    <w:rsid w:val="0027459A"/>
    <w:rsid w:val="002745BE"/>
    <w:rsid w:val="002747B5"/>
    <w:rsid w:val="002749C6"/>
    <w:rsid w:val="002751FF"/>
    <w:rsid w:val="00275617"/>
    <w:rsid w:val="00276561"/>
    <w:rsid w:val="00276928"/>
    <w:rsid w:val="00276A8B"/>
    <w:rsid w:val="00276F83"/>
    <w:rsid w:val="00277590"/>
    <w:rsid w:val="002779D8"/>
    <w:rsid w:val="00280330"/>
    <w:rsid w:val="00280FBA"/>
    <w:rsid w:val="00281165"/>
    <w:rsid w:val="002816C3"/>
    <w:rsid w:val="00281863"/>
    <w:rsid w:val="0028249F"/>
    <w:rsid w:val="00282792"/>
    <w:rsid w:val="00282BFA"/>
    <w:rsid w:val="00282EF0"/>
    <w:rsid w:val="00283BB3"/>
    <w:rsid w:val="00284BDA"/>
    <w:rsid w:val="00285086"/>
    <w:rsid w:val="00286360"/>
    <w:rsid w:val="002863BE"/>
    <w:rsid w:val="002869C8"/>
    <w:rsid w:val="00287007"/>
    <w:rsid w:val="002874F7"/>
    <w:rsid w:val="00287A42"/>
    <w:rsid w:val="00290152"/>
    <w:rsid w:val="002906D5"/>
    <w:rsid w:val="00290B3F"/>
    <w:rsid w:val="00291093"/>
    <w:rsid w:val="00292B6A"/>
    <w:rsid w:val="00292C83"/>
    <w:rsid w:val="00294946"/>
    <w:rsid w:val="00295BBB"/>
    <w:rsid w:val="0029769B"/>
    <w:rsid w:val="00297F8A"/>
    <w:rsid w:val="00297FCD"/>
    <w:rsid w:val="002A0125"/>
    <w:rsid w:val="002A0BD0"/>
    <w:rsid w:val="002A0E7C"/>
    <w:rsid w:val="002A0F3A"/>
    <w:rsid w:val="002A135E"/>
    <w:rsid w:val="002A1741"/>
    <w:rsid w:val="002A202D"/>
    <w:rsid w:val="002A229E"/>
    <w:rsid w:val="002A3AC3"/>
    <w:rsid w:val="002A3FA8"/>
    <w:rsid w:val="002A4679"/>
    <w:rsid w:val="002A4B50"/>
    <w:rsid w:val="002A70B4"/>
    <w:rsid w:val="002A7923"/>
    <w:rsid w:val="002A7949"/>
    <w:rsid w:val="002A798F"/>
    <w:rsid w:val="002B007B"/>
    <w:rsid w:val="002B0660"/>
    <w:rsid w:val="002B0859"/>
    <w:rsid w:val="002B1855"/>
    <w:rsid w:val="002B261F"/>
    <w:rsid w:val="002B3711"/>
    <w:rsid w:val="002B3DD9"/>
    <w:rsid w:val="002B4AF5"/>
    <w:rsid w:val="002B57DD"/>
    <w:rsid w:val="002B6192"/>
    <w:rsid w:val="002B715F"/>
    <w:rsid w:val="002B7731"/>
    <w:rsid w:val="002C0DB4"/>
    <w:rsid w:val="002C106D"/>
    <w:rsid w:val="002C1E42"/>
    <w:rsid w:val="002C2E2E"/>
    <w:rsid w:val="002C2E58"/>
    <w:rsid w:val="002C3F56"/>
    <w:rsid w:val="002C460B"/>
    <w:rsid w:val="002C4660"/>
    <w:rsid w:val="002C4726"/>
    <w:rsid w:val="002C4A84"/>
    <w:rsid w:val="002C4BC5"/>
    <w:rsid w:val="002C4E5E"/>
    <w:rsid w:val="002C4ED9"/>
    <w:rsid w:val="002C518B"/>
    <w:rsid w:val="002C52DE"/>
    <w:rsid w:val="002C6ACA"/>
    <w:rsid w:val="002C77CF"/>
    <w:rsid w:val="002D0421"/>
    <w:rsid w:val="002D1254"/>
    <w:rsid w:val="002D1DF2"/>
    <w:rsid w:val="002D278B"/>
    <w:rsid w:val="002D3A89"/>
    <w:rsid w:val="002D4AC0"/>
    <w:rsid w:val="002D53E1"/>
    <w:rsid w:val="002D57B5"/>
    <w:rsid w:val="002D581E"/>
    <w:rsid w:val="002D5A59"/>
    <w:rsid w:val="002D5C8E"/>
    <w:rsid w:val="002D5F20"/>
    <w:rsid w:val="002D5F4E"/>
    <w:rsid w:val="002D7190"/>
    <w:rsid w:val="002D7394"/>
    <w:rsid w:val="002D75E5"/>
    <w:rsid w:val="002D76A5"/>
    <w:rsid w:val="002D7DA3"/>
    <w:rsid w:val="002E080A"/>
    <w:rsid w:val="002E0BFC"/>
    <w:rsid w:val="002E1CB0"/>
    <w:rsid w:val="002E1CC1"/>
    <w:rsid w:val="002E3A93"/>
    <w:rsid w:val="002E3B86"/>
    <w:rsid w:val="002E3C56"/>
    <w:rsid w:val="002E3FC1"/>
    <w:rsid w:val="002E4974"/>
    <w:rsid w:val="002E4A72"/>
    <w:rsid w:val="002E4CD9"/>
    <w:rsid w:val="002E5EDC"/>
    <w:rsid w:val="002E6CC6"/>
    <w:rsid w:val="002E6EAA"/>
    <w:rsid w:val="002E6FFE"/>
    <w:rsid w:val="002E781A"/>
    <w:rsid w:val="002F0271"/>
    <w:rsid w:val="002F108D"/>
    <w:rsid w:val="002F1193"/>
    <w:rsid w:val="002F16DD"/>
    <w:rsid w:val="002F1A0C"/>
    <w:rsid w:val="002F26EB"/>
    <w:rsid w:val="002F2AEE"/>
    <w:rsid w:val="002F3109"/>
    <w:rsid w:val="002F3580"/>
    <w:rsid w:val="002F4209"/>
    <w:rsid w:val="002F44E6"/>
    <w:rsid w:val="002F4991"/>
    <w:rsid w:val="002F5940"/>
    <w:rsid w:val="002F6206"/>
    <w:rsid w:val="002F69A9"/>
    <w:rsid w:val="002F6B88"/>
    <w:rsid w:val="002F6F7E"/>
    <w:rsid w:val="002F7107"/>
    <w:rsid w:val="002F7810"/>
    <w:rsid w:val="003011ED"/>
    <w:rsid w:val="0030124D"/>
    <w:rsid w:val="00301784"/>
    <w:rsid w:val="0030182A"/>
    <w:rsid w:val="00301AA4"/>
    <w:rsid w:val="00301CF2"/>
    <w:rsid w:val="0030218C"/>
    <w:rsid w:val="003032F3"/>
    <w:rsid w:val="003039D9"/>
    <w:rsid w:val="00303CA0"/>
    <w:rsid w:val="00304615"/>
    <w:rsid w:val="003049A2"/>
    <w:rsid w:val="00304A78"/>
    <w:rsid w:val="003056B6"/>
    <w:rsid w:val="00305B89"/>
    <w:rsid w:val="00305B8C"/>
    <w:rsid w:val="00305E50"/>
    <w:rsid w:val="003062C6"/>
    <w:rsid w:val="0031025F"/>
    <w:rsid w:val="0031044A"/>
    <w:rsid w:val="0031081F"/>
    <w:rsid w:val="00310E79"/>
    <w:rsid w:val="00311C15"/>
    <w:rsid w:val="003121A8"/>
    <w:rsid w:val="003122FE"/>
    <w:rsid w:val="00312BE3"/>
    <w:rsid w:val="00312FFE"/>
    <w:rsid w:val="0031334C"/>
    <w:rsid w:val="00314273"/>
    <w:rsid w:val="00314320"/>
    <w:rsid w:val="003143F9"/>
    <w:rsid w:val="00314D50"/>
    <w:rsid w:val="0031632B"/>
    <w:rsid w:val="00317352"/>
    <w:rsid w:val="00317D68"/>
    <w:rsid w:val="0032062C"/>
    <w:rsid w:val="00321B38"/>
    <w:rsid w:val="00321BD3"/>
    <w:rsid w:val="00321BE5"/>
    <w:rsid w:val="00322467"/>
    <w:rsid w:val="00322805"/>
    <w:rsid w:val="00322CCE"/>
    <w:rsid w:val="00322F18"/>
    <w:rsid w:val="00322F9F"/>
    <w:rsid w:val="003231D3"/>
    <w:rsid w:val="003231E6"/>
    <w:rsid w:val="0032350B"/>
    <w:rsid w:val="003237A2"/>
    <w:rsid w:val="003253CB"/>
    <w:rsid w:val="003259E0"/>
    <w:rsid w:val="00326715"/>
    <w:rsid w:val="0032684B"/>
    <w:rsid w:val="00326CE1"/>
    <w:rsid w:val="0032724A"/>
    <w:rsid w:val="0032734F"/>
    <w:rsid w:val="003274A4"/>
    <w:rsid w:val="0032784E"/>
    <w:rsid w:val="00327960"/>
    <w:rsid w:val="00327ABD"/>
    <w:rsid w:val="003313C2"/>
    <w:rsid w:val="00331404"/>
    <w:rsid w:val="00331BFF"/>
    <w:rsid w:val="00331F25"/>
    <w:rsid w:val="003325D6"/>
    <w:rsid w:val="00332E4B"/>
    <w:rsid w:val="00332EC5"/>
    <w:rsid w:val="003337EF"/>
    <w:rsid w:val="0033488E"/>
    <w:rsid w:val="00334A1D"/>
    <w:rsid w:val="00334C57"/>
    <w:rsid w:val="00335581"/>
    <w:rsid w:val="00336315"/>
    <w:rsid w:val="0033675F"/>
    <w:rsid w:val="0033681C"/>
    <w:rsid w:val="00336A89"/>
    <w:rsid w:val="00336AAD"/>
    <w:rsid w:val="00337A84"/>
    <w:rsid w:val="00337B85"/>
    <w:rsid w:val="00340081"/>
    <w:rsid w:val="003400D6"/>
    <w:rsid w:val="00340D7E"/>
    <w:rsid w:val="00341566"/>
    <w:rsid w:val="00341875"/>
    <w:rsid w:val="003418FF"/>
    <w:rsid w:val="00341D7E"/>
    <w:rsid w:val="003420E5"/>
    <w:rsid w:val="00342F99"/>
    <w:rsid w:val="003434F0"/>
    <w:rsid w:val="0034408C"/>
    <w:rsid w:val="00344988"/>
    <w:rsid w:val="00344A38"/>
    <w:rsid w:val="00344E76"/>
    <w:rsid w:val="0034512D"/>
    <w:rsid w:val="00345368"/>
    <w:rsid w:val="003453B8"/>
    <w:rsid w:val="00345846"/>
    <w:rsid w:val="00345AAB"/>
    <w:rsid w:val="00346C48"/>
    <w:rsid w:val="003476CB"/>
    <w:rsid w:val="00347C63"/>
    <w:rsid w:val="00350CED"/>
    <w:rsid w:val="00351828"/>
    <w:rsid w:val="00352847"/>
    <w:rsid w:val="00352C7A"/>
    <w:rsid w:val="00352DA4"/>
    <w:rsid w:val="00352FE0"/>
    <w:rsid w:val="003535BA"/>
    <w:rsid w:val="003541D9"/>
    <w:rsid w:val="00354A94"/>
    <w:rsid w:val="00354C65"/>
    <w:rsid w:val="00356186"/>
    <w:rsid w:val="003563FE"/>
    <w:rsid w:val="0035640E"/>
    <w:rsid w:val="00356E16"/>
    <w:rsid w:val="00357155"/>
    <w:rsid w:val="003573EF"/>
    <w:rsid w:val="003609B3"/>
    <w:rsid w:val="00360FF4"/>
    <w:rsid w:val="0036165C"/>
    <w:rsid w:val="00361CB8"/>
    <w:rsid w:val="00362B79"/>
    <w:rsid w:val="00363009"/>
    <w:rsid w:val="0036307F"/>
    <w:rsid w:val="00363A1C"/>
    <w:rsid w:val="003645D0"/>
    <w:rsid w:val="00364F4A"/>
    <w:rsid w:val="00365198"/>
    <w:rsid w:val="003663FA"/>
    <w:rsid w:val="00366569"/>
    <w:rsid w:val="00366998"/>
    <w:rsid w:val="00367641"/>
    <w:rsid w:val="00367942"/>
    <w:rsid w:val="00367A35"/>
    <w:rsid w:val="003701B3"/>
    <w:rsid w:val="0037090E"/>
    <w:rsid w:val="0037091D"/>
    <w:rsid w:val="00370A42"/>
    <w:rsid w:val="0037126E"/>
    <w:rsid w:val="00371533"/>
    <w:rsid w:val="00372D07"/>
    <w:rsid w:val="00372DAD"/>
    <w:rsid w:val="00373157"/>
    <w:rsid w:val="0037318C"/>
    <w:rsid w:val="0037385B"/>
    <w:rsid w:val="00373CAE"/>
    <w:rsid w:val="00373CD3"/>
    <w:rsid w:val="0037464E"/>
    <w:rsid w:val="00374AFD"/>
    <w:rsid w:val="00374FAE"/>
    <w:rsid w:val="00375CA9"/>
    <w:rsid w:val="003761F8"/>
    <w:rsid w:val="003766A1"/>
    <w:rsid w:val="003768AC"/>
    <w:rsid w:val="003772E7"/>
    <w:rsid w:val="00377642"/>
    <w:rsid w:val="00377BC6"/>
    <w:rsid w:val="00377E98"/>
    <w:rsid w:val="00380182"/>
    <w:rsid w:val="00380EF4"/>
    <w:rsid w:val="003819C0"/>
    <w:rsid w:val="00382977"/>
    <w:rsid w:val="0038304C"/>
    <w:rsid w:val="003837BA"/>
    <w:rsid w:val="00384035"/>
    <w:rsid w:val="0038417C"/>
    <w:rsid w:val="003842A5"/>
    <w:rsid w:val="003845C3"/>
    <w:rsid w:val="0038584B"/>
    <w:rsid w:val="003860B0"/>
    <w:rsid w:val="0038655B"/>
    <w:rsid w:val="00386748"/>
    <w:rsid w:val="00386935"/>
    <w:rsid w:val="00387AA6"/>
    <w:rsid w:val="00387E9F"/>
    <w:rsid w:val="00390633"/>
    <w:rsid w:val="00390749"/>
    <w:rsid w:val="00390A01"/>
    <w:rsid w:val="0039106B"/>
    <w:rsid w:val="0039124B"/>
    <w:rsid w:val="00391FC4"/>
    <w:rsid w:val="003927D5"/>
    <w:rsid w:val="003932E9"/>
    <w:rsid w:val="003933AB"/>
    <w:rsid w:val="00393D6B"/>
    <w:rsid w:val="00394693"/>
    <w:rsid w:val="00394B06"/>
    <w:rsid w:val="003951FB"/>
    <w:rsid w:val="003954E0"/>
    <w:rsid w:val="00396A92"/>
    <w:rsid w:val="00397006"/>
    <w:rsid w:val="00397154"/>
    <w:rsid w:val="003972D4"/>
    <w:rsid w:val="003978F4"/>
    <w:rsid w:val="0039799E"/>
    <w:rsid w:val="003A04AE"/>
    <w:rsid w:val="003A0EAC"/>
    <w:rsid w:val="003A181E"/>
    <w:rsid w:val="003A1975"/>
    <w:rsid w:val="003A2D48"/>
    <w:rsid w:val="003A36BD"/>
    <w:rsid w:val="003A3DD8"/>
    <w:rsid w:val="003A4466"/>
    <w:rsid w:val="003A4520"/>
    <w:rsid w:val="003A48F9"/>
    <w:rsid w:val="003A54BC"/>
    <w:rsid w:val="003A5BCF"/>
    <w:rsid w:val="003A605B"/>
    <w:rsid w:val="003B131C"/>
    <w:rsid w:val="003B143D"/>
    <w:rsid w:val="003B14BD"/>
    <w:rsid w:val="003B1DB5"/>
    <w:rsid w:val="003B22D7"/>
    <w:rsid w:val="003B3C81"/>
    <w:rsid w:val="003B3DD4"/>
    <w:rsid w:val="003B4593"/>
    <w:rsid w:val="003B46B2"/>
    <w:rsid w:val="003B495C"/>
    <w:rsid w:val="003B49E2"/>
    <w:rsid w:val="003B5785"/>
    <w:rsid w:val="003B58D3"/>
    <w:rsid w:val="003B59DB"/>
    <w:rsid w:val="003B5C76"/>
    <w:rsid w:val="003B61AF"/>
    <w:rsid w:val="003B627D"/>
    <w:rsid w:val="003B6286"/>
    <w:rsid w:val="003B6554"/>
    <w:rsid w:val="003B6A96"/>
    <w:rsid w:val="003B7AEE"/>
    <w:rsid w:val="003C0CE0"/>
    <w:rsid w:val="003C1594"/>
    <w:rsid w:val="003C3494"/>
    <w:rsid w:val="003C3528"/>
    <w:rsid w:val="003C43CE"/>
    <w:rsid w:val="003C4FBC"/>
    <w:rsid w:val="003C5095"/>
    <w:rsid w:val="003C56BE"/>
    <w:rsid w:val="003C5FCE"/>
    <w:rsid w:val="003C6400"/>
    <w:rsid w:val="003C66BB"/>
    <w:rsid w:val="003C6F1B"/>
    <w:rsid w:val="003C70CA"/>
    <w:rsid w:val="003C7700"/>
    <w:rsid w:val="003C794D"/>
    <w:rsid w:val="003C7CE1"/>
    <w:rsid w:val="003D02C7"/>
    <w:rsid w:val="003D0411"/>
    <w:rsid w:val="003D0836"/>
    <w:rsid w:val="003D1191"/>
    <w:rsid w:val="003D11B6"/>
    <w:rsid w:val="003D128C"/>
    <w:rsid w:val="003D1441"/>
    <w:rsid w:val="003D1698"/>
    <w:rsid w:val="003D207B"/>
    <w:rsid w:val="003D24D4"/>
    <w:rsid w:val="003D2A18"/>
    <w:rsid w:val="003D2CF5"/>
    <w:rsid w:val="003D3110"/>
    <w:rsid w:val="003D338A"/>
    <w:rsid w:val="003D3796"/>
    <w:rsid w:val="003D3EB0"/>
    <w:rsid w:val="003D40C3"/>
    <w:rsid w:val="003D4C33"/>
    <w:rsid w:val="003D5621"/>
    <w:rsid w:val="003D5975"/>
    <w:rsid w:val="003D5D9A"/>
    <w:rsid w:val="003D6A0A"/>
    <w:rsid w:val="003D79D7"/>
    <w:rsid w:val="003E00A2"/>
    <w:rsid w:val="003E0423"/>
    <w:rsid w:val="003E06E0"/>
    <w:rsid w:val="003E0BBB"/>
    <w:rsid w:val="003E1131"/>
    <w:rsid w:val="003E1A92"/>
    <w:rsid w:val="003E2837"/>
    <w:rsid w:val="003E2B5B"/>
    <w:rsid w:val="003E2FA0"/>
    <w:rsid w:val="003E3779"/>
    <w:rsid w:val="003E393A"/>
    <w:rsid w:val="003E3D58"/>
    <w:rsid w:val="003E4293"/>
    <w:rsid w:val="003E46C6"/>
    <w:rsid w:val="003E515C"/>
    <w:rsid w:val="003E53EA"/>
    <w:rsid w:val="003E5ECB"/>
    <w:rsid w:val="003E6215"/>
    <w:rsid w:val="003E66A4"/>
    <w:rsid w:val="003E679B"/>
    <w:rsid w:val="003E6B4B"/>
    <w:rsid w:val="003E6CBC"/>
    <w:rsid w:val="003F04F2"/>
    <w:rsid w:val="003F16A9"/>
    <w:rsid w:val="003F2847"/>
    <w:rsid w:val="003F308C"/>
    <w:rsid w:val="003F3FBC"/>
    <w:rsid w:val="003F49C8"/>
    <w:rsid w:val="003F4EF8"/>
    <w:rsid w:val="003F55E6"/>
    <w:rsid w:val="003F6883"/>
    <w:rsid w:val="003F6D2D"/>
    <w:rsid w:val="003F7C8B"/>
    <w:rsid w:val="003F7CD4"/>
    <w:rsid w:val="003F7DB8"/>
    <w:rsid w:val="00401DC4"/>
    <w:rsid w:val="00402409"/>
    <w:rsid w:val="00402D6F"/>
    <w:rsid w:val="004031FF"/>
    <w:rsid w:val="00403824"/>
    <w:rsid w:val="0040427B"/>
    <w:rsid w:val="00405071"/>
    <w:rsid w:val="0040515C"/>
    <w:rsid w:val="0040574A"/>
    <w:rsid w:val="00406556"/>
    <w:rsid w:val="00410272"/>
    <w:rsid w:val="004103B6"/>
    <w:rsid w:val="0041053C"/>
    <w:rsid w:val="004106EC"/>
    <w:rsid w:val="00410A17"/>
    <w:rsid w:val="004116C8"/>
    <w:rsid w:val="0041175E"/>
    <w:rsid w:val="004129BE"/>
    <w:rsid w:val="00413476"/>
    <w:rsid w:val="00414057"/>
    <w:rsid w:val="00414544"/>
    <w:rsid w:val="004149CC"/>
    <w:rsid w:val="00415969"/>
    <w:rsid w:val="004169AB"/>
    <w:rsid w:val="00416F30"/>
    <w:rsid w:val="00417C68"/>
    <w:rsid w:val="004202AA"/>
    <w:rsid w:val="00420467"/>
    <w:rsid w:val="004205CA"/>
    <w:rsid w:val="00420BDF"/>
    <w:rsid w:val="00420FED"/>
    <w:rsid w:val="00421070"/>
    <w:rsid w:val="00422642"/>
    <w:rsid w:val="00422E5C"/>
    <w:rsid w:val="00422FC2"/>
    <w:rsid w:val="0042302E"/>
    <w:rsid w:val="00423079"/>
    <w:rsid w:val="00423CE7"/>
    <w:rsid w:val="004240BE"/>
    <w:rsid w:val="00424165"/>
    <w:rsid w:val="0042546A"/>
    <w:rsid w:val="004264CF"/>
    <w:rsid w:val="004268E6"/>
    <w:rsid w:val="00427098"/>
    <w:rsid w:val="00427E31"/>
    <w:rsid w:val="00430F32"/>
    <w:rsid w:val="0043158E"/>
    <w:rsid w:val="004325CD"/>
    <w:rsid w:val="00433096"/>
    <w:rsid w:val="00433D84"/>
    <w:rsid w:val="004349D4"/>
    <w:rsid w:val="0043542F"/>
    <w:rsid w:val="00435B83"/>
    <w:rsid w:val="00436B8F"/>
    <w:rsid w:val="00436CFF"/>
    <w:rsid w:val="00436FE9"/>
    <w:rsid w:val="00437E7E"/>
    <w:rsid w:val="0044011C"/>
    <w:rsid w:val="00440206"/>
    <w:rsid w:val="0044050A"/>
    <w:rsid w:val="00440F8D"/>
    <w:rsid w:val="00440FBB"/>
    <w:rsid w:val="004416EC"/>
    <w:rsid w:val="004419E7"/>
    <w:rsid w:val="00441D54"/>
    <w:rsid w:val="004423DE"/>
    <w:rsid w:val="00442543"/>
    <w:rsid w:val="004429DA"/>
    <w:rsid w:val="00442ABC"/>
    <w:rsid w:val="00442D06"/>
    <w:rsid w:val="0044333D"/>
    <w:rsid w:val="0044348B"/>
    <w:rsid w:val="00443612"/>
    <w:rsid w:val="004437CA"/>
    <w:rsid w:val="00443BF2"/>
    <w:rsid w:val="0044472D"/>
    <w:rsid w:val="00444C00"/>
    <w:rsid w:val="00445CAF"/>
    <w:rsid w:val="00445FFE"/>
    <w:rsid w:val="0044681A"/>
    <w:rsid w:val="00446887"/>
    <w:rsid w:val="00446A2A"/>
    <w:rsid w:val="00446C6F"/>
    <w:rsid w:val="00447F5B"/>
    <w:rsid w:val="0045021A"/>
    <w:rsid w:val="00450DD1"/>
    <w:rsid w:val="00451568"/>
    <w:rsid w:val="00451734"/>
    <w:rsid w:val="004519D6"/>
    <w:rsid w:val="00451C45"/>
    <w:rsid w:val="00451FC0"/>
    <w:rsid w:val="00452038"/>
    <w:rsid w:val="00453874"/>
    <w:rsid w:val="00453D0D"/>
    <w:rsid w:val="00453FB5"/>
    <w:rsid w:val="00454A65"/>
    <w:rsid w:val="004551B1"/>
    <w:rsid w:val="00455D54"/>
    <w:rsid w:val="00455F59"/>
    <w:rsid w:val="0045627E"/>
    <w:rsid w:val="00456600"/>
    <w:rsid w:val="00456D4B"/>
    <w:rsid w:val="004573EC"/>
    <w:rsid w:val="00457B27"/>
    <w:rsid w:val="00457DC8"/>
    <w:rsid w:val="00457F75"/>
    <w:rsid w:val="004601BD"/>
    <w:rsid w:val="00460B10"/>
    <w:rsid w:val="00461F37"/>
    <w:rsid w:val="0046464E"/>
    <w:rsid w:val="00464C91"/>
    <w:rsid w:val="00465BB6"/>
    <w:rsid w:val="004661E1"/>
    <w:rsid w:val="00466AF4"/>
    <w:rsid w:val="004672B4"/>
    <w:rsid w:val="00467389"/>
    <w:rsid w:val="00470329"/>
    <w:rsid w:val="0047034A"/>
    <w:rsid w:val="00470859"/>
    <w:rsid w:val="004709B2"/>
    <w:rsid w:val="00470B63"/>
    <w:rsid w:val="00470EF2"/>
    <w:rsid w:val="00470FAC"/>
    <w:rsid w:val="00471BE9"/>
    <w:rsid w:val="0047227B"/>
    <w:rsid w:val="00472513"/>
    <w:rsid w:val="00474743"/>
    <w:rsid w:val="00474D65"/>
    <w:rsid w:val="00475ADF"/>
    <w:rsid w:val="00475D0B"/>
    <w:rsid w:val="004760C6"/>
    <w:rsid w:val="00476731"/>
    <w:rsid w:val="004769AA"/>
    <w:rsid w:val="004771AE"/>
    <w:rsid w:val="004774CD"/>
    <w:rsid w:val="004775DB"/>
    <w:rsid w:val="00477E3C"/>
    <w:rsid w:val="004806EE"/>
    <w:rsid w:val="0048098C"/>
    <w:rsid w:val="00480ED2"/>
    <w:rsid w:val="00481639"/>
    <w:rsid w:val="00481DD8"/>
    <w:rsid w:val="00482110"/>
    <w:rsid w:val="004826D4"/>
    <w:rsid w:val="0048272D"/>
    <w:rsid w:val="00482949"/>
    <w:rsid w:val="00482983"/>
    <w:rsid w:val="00482A66"/>
    <w:rsid w:val="00482FB0"/>
    <w:rsid w:val="00483456"/>
    <w:rsid w:val="00484987"/>
    <w:rsid w:val="00484B19"/>
    <w:rsid w:val="00485407"/>
    <w:rsid w:val="00485A94"/>
    <w:rsid w:val="00485C88"/>
    <w:rsid w:val="00486553"/>
    <w:rsid w:val="0048679B"/>
    <w:rsid w:val="00486F52"/>
    <w:rsid w:val="00486F7A"/>
    <w:rsid w:val="00487061"/>
    <w:rsid w:val="00487504"/>
    <w:rsid w:val="004875B5"/>
    <w:rsid w:val="00487755"/>
    <w:rsid w:val="00487C13"/>
    <w:rsid w:val="00487C4D"/>
    <w:rsid w:val="00487ED5"/>
    <w:rsid w:val="0049015F"/>
    <w:rsid w:val="00490B21"/>
    <w:rsid w:val="00491256"/>
    <w:rsid w:val="00492FB5"/>
    <w:rsid w:val="00493D0E"/>
    <w:rsid w:val="004945A6"/>
    <w:rsid w:val="00495EF2"/>
    <w:rsid w:val="00496AAF"/>
    <w:rsid w:val="00497138"/>
    <w:rsid w:val="00497C8B"/>
    <w:rsid w:val="00497D19"/>
    <w:rsid w:val="004A037F"/>
    <w:rsid w:val="004A12F4"/>
    <w:rsid w:val="004A13BC"/>
    <w:rsid w:val="004A2883"/>
    <w:rsid w:val="004A2DE7"/>
    <w:rsid w:val="004A2EA5"/>
    <w:rsid w:val="004A332B"/>
    <w:rsid w:val="004A33AF"/>
    <w:rsid w:val="004A3419"/>
    <w:rsid w:val="004A362B"/>
    <w:rsid w:val="004A37CA"/>
    <w:rsid w:val="004A39B4"/>
    <w:rsid w:val="004A3F0B"/>
    <w:rsid w:val="004A535E"/>
    <w:rsid w:val="004A5535"/>
    <w:rsid w:val="004A56D9"/>
    <w:rsid w:val="004A57C1"/>
    <w:rsid w:val="004A5A2F"/>
    <w:rsid w:val="004A639B"/>
    <w:rsid w:val="004A696E"/>
    <w:rsid w:val="004A736D"/>
    <w:rsid w:val="004A79A9"/>
    <w:rsid w:val="004B0F67"/>
    <w:rsid w:val="004B1C61"/>
    <w:rsid w:val="004B248B"/>
    <w:rsid w:val="004B27DE"/>
    <w:rsid w:val="004B289C"/>
    <w:rsid w:val="004B2938"/>
    <w:rsid w:val="004B2A32"/>
    <w:rsid w:val="004B34A5"/>
    <w:rsid w:val="004B4129"/>
    <w:rsid w:val="004B4483"/>
    <w:rsid w:val="004B4AB4"/>
    <w:rsid w:val="004B5350"/>
    <w:rsid w:val="004B55AC"/>
    <w:rsid w:val="004B5C76"/>
    <w:rsid w:val="004B5DE0"/>
    <w:rsid w:val="004B6653"/>
    <w:rsid w:val="004B74E7"/>
    <w:rsid w:val="004B75DA"/>
    <w:rsid w:val="004C00F9"/>
    <w:rsid w:val="004C031F"/>
    <w:rsid w:val="004C0634"/>
    <w:rsid w:val="004C106D"/>
    <w:rsid w:val="004C133E"/>
    <w:rsid w:val="004C191E"/>
    <w:rsid w:val="004C1931"/>
    <w:rsid w:val="004C1C64"/>
    <w:rsid w:val="004C1FF9"/>
    <w:rsid w:val="004C20A3"/>
    <w:rsid w:val="004C229B"/>
    <w:rsid w:val="004C2379"/>
    <w:rsid w:val="004C3FD5"/>
    <w:rsid w:val="004C4F3B"/>
    <w:rsid w:val="004C5615"/>
    <w:rsid w:val="004C6F17"/>
    <w:rsid w:val="004C7421"/>
    <w:rsid w:val="004C7798"/>
    <w:rsid w:val="004C7C33"/>
    <w:rsid w:val="004C7E2B"/>
    <w:rsid w:val="004D0057"/>
    <w:rsid w:val="004D02AA"/>
    <w:rsid w:val="004D07D6"/>
    <w:rsid w:val="004D101B"/>
    <w:rsid w:val="004D16CB"/>
    <w:rsid w:val="004D1E8F"/>
    <w:rsid w:val="004D2E34"/>
    <w:rsid w:val="004D339F"/>
    <w:rsid w:val="004D3E27"/>
    <w:rsid w:val="004D3FF8"/>
    <w:rsid w:val="004D4347"/>
    <w:rsid w:val="004D481B"/>
    <w:rsid w:val="004D524C"/>
    <w:rsid w:val="004D52F0"/>
    <w:rsid w:val="004D5CB1"/>
    <w:rsid w:val="004D6BF5"/>
    <w:rsid w:val="004D6DD9"/>
    <w:rsid w:val="004D73C1"/>
    <w:rsid w:val="004D73F6"/>
    <w:rsid w:val="004D788E"/>
    <w:rsid w:val="004D7BE0"/>
    <w:rsid w:val="004E0290"/>
    <w:rsid w:val="004E089F"/>
    <w:rsid w:val="004E09B8"/>
    <w:rsid w:val="004E0E6E"/>
    <w:rsid w:val="004E2B13"/>
    <w:rsid w:val="004E3261"/>
    <w:rsid w:val="004E3A37"/>
    <w:rsid w:val="004E3C0A"/>
    <w:rsid w:val="004E3D09"/>
    <w:rsid w:val="004E3D52"/>
    <w:rsid w:val="004E3E79"/>
    <w:rsid w:val="004E54F9"/>
    <w:rsid w:val="004E56B5"/>
    <w:rsid w:val="004E5DD7"/>
    <w:rsid w:val="004E653F"/>
    <w:rsid w:val="004E6F52"/>
    <w:rsid w:val="004E70E5"/>
    <w:rsid w:val="004F0083"/>
    <w:rsid w:val="004F056E"/>
    <w:rsid w:val="004F0E15"/>
    <w:rsid w:val="004F1550"/>
    <w:rsid w:val="004F1F27"/>
    <w:rsid w:val="004F254C"/>
    <w:rsid w:val="004F2813"/>
    <w:rsid w:val="004F31A8"/>
    <w:rsid w:val="004F333A"/>
    <w:rsid w:val="004F413F"/>
    <w:rsid w:val="004F4B66"/>
    <w:rsid w:val="004F503A"/>
    <w:rsid w:val="004F5613"/>
    <w:rsid w:val="004F5AFA"/>
    <w:rsid w:val="004F5E3E"/>
    <w:rsid w:val="004F5EB3"/>
    <w:rsid w:val="004F6D2D"/>
    <w:rsid w:val="004F7158"/>
    <w:rsid w:val="004F7D51"/>
    <w:rsid w:val="005000F3"/>
    <w:rsid w:val="00500170"/>
    <w:rsid w:val="005003F3"/>
    <w:rsid w:val="005006AD"/>
    <w:rsid w:val="0050082F"/>
    <w:rsid w:val="005008F8"/>
    <w:rsid w:val="00500C42"/>
    <w:rsid w:val="00502AD5"/>
    <w:rsid w:val="00503C85"/>
    <w:rsid w:val="005046FD"/>
    <w:rsid w:val="00504842"/>
    <w:rsid w:val="00507504"/>
    <w:rsid w:val="0050765D"/>
    <w:rsid w:val="005108EA"/>
    <w:rsid w:val="00510E6C"/>
    <w:rsid w:val="00511041"/>
    <w:rsid w:val="00513EAF"/>
    <w:rsid w:val="00514BD5"/>
    <w:rsid w:val="00514DF9"/>
    <w:rsid w:val="00514FDA"/>
    <w:rsid w:val="00516151"/>
    <w:rsid w:val="0051691E"/>
    <w:rsid w:val="00517565"/>
    <w:rsid w:val="00520CA8"/>
    <w:rsid w:val="00521362"/>
    <w:rsid w:val="00522016"/>
    <w:rsid w:val="005222D4"/>
    <w:rsid w:val="005223B8"/>
    <w:rsid w:val="00522FFC"/>
    <w:rsid w:val="0052429F"/>
    <w:rsid w:val="00524670"/>
    <w:rsid w:val="00524D34"/>
    <w:rsid w:val="005258DD"/>
    <w:rsid w:val="00525B25"/>
    <w:rsid w:val="00526882"/>
    <w:rsid w:val="00527878"/>
    <w:rsid w:val="005303B3"/>
    <w:rsid w:val="0053066F"/>
    <w:rsid w:val="0053186F"/>
    <w:rsid w:val="0053346B"/>
    <w:rsid w:val="00534891"/>
    <w:rsid w:val="00535B0C"/>
    <w:rsid w:val="0053638C"/>
    <w:rsid w:val="00536605"/>
    <w:rsid w:val="00537D28"/>
    <w:rsid w:val="005404ED"/>
    <w:rsid w:val="00540FB0"/>
    <w:rsid w:val="00541505"/>
    <w:rsid w:val="00541A92"/>
    <w:rsid w:val="00543133"/>
    <w:rsid w:val="005432B4"/>
    <w:rsid w:val="0054399B"/>
    <w:rsid w:val="00543E89"/>
    <w:rsid w:val="00543E95"/>
    <w:rsid w:val="005440BB"/>
    <w:rsid w:val="0054447F"/>
    <w:rsid w:val="00544F86"/>
    <w:rsid w:val="005454D2"/>
    <w:rsid w:val="00545EE8"/>
    <w:rsid w:val="005464C4"/>
    <w:rsid w:val="00547141"/>
    <w:rsid w:val="00547312"/>
    <w:rsid w:val="00550923"/>
    <w:rsid w:val="005511E1"/>
    <w:rsid w:val="005527D0"/>
    <w:rsid w:val="00552FAD"/>
    <w:rsid w:val="00553035"/>
    <w:rsid w:val="00553F4D"/>
    <w:rsid w:val="0055407C"/>
    <w:rsid w:val="005540A9"/>
    <w:rsid w:val="00554798"/>
    <w:rsid w:val="00554DC4"/>
    <w:rsid w:val="005550AE"/>
    <w:rsid w:val="00555488"/>
    <w:rsid w:val="00555B7C"/>
    <w:rsid w:val="0055621B"/>
    <w:rsid w:val="00556338"/>
    <w:rsid w:val="005566D2"/>
    <w:rsid w:val="00556A6D"/>
    <w:rsid w:val="00556F2F"/>
    <w:rsid w:val="0055703A"/>
    <w:rsid w:val="00557057"/>
    <w:rsid w:val="0055721F"/>
    <w:rsid w:val="00557325"/>
    <w:rsid w:val="00557E06"/>
    <w:rsid w:val="005601B6"/>
    <w:rsid w:val="0056031D"/>
    <w:rsid w:val="00560C81"/>
    <w:rsid w:val="005610EB"/>
    <w:rsid w:val="00561390"/>
    <w:rsid w:val="005617DE"/>
    <w:rsid w:val="00562B52"/>
    <w:rsid w:val="00564EF6"/>
    <w:rsid w:val="005658BF"/>
    <w:rsid w:val="005661C8"/>
    <w:rsid w:val="0056635D"/>
    <w:rsid w:val="00566822"/>
    <w:rsid w:val="00566B8E"/>
    <w:rsid w:val="00566DA2"/>
    <w:rsid w:val="00567156"/>
    <w:rsid w:val="00570286"/>
    <w:rsid w:val="00570511"/>
    <w:rsid w:val="00570622"/>
    <w:rsid w:val="00570C05"/>
    <w:rsid w:val="00571888"/>
    <w:rsid w:val="00572831"/>
    <w:rsid w:val="00572B79"/>
    <w:rsid w:val="00572CD9"/>
    <w:rsid w:val="005738ED"/>
    <w:rsid w:val="005739AB"/>
    <w:rsid w:val="00573E37"/>
    <w:rsid w:val="00573E51"/>
    <w:rsid w:val="00574594"/>
    <w:rsid w:val="00575850"/>
    <w:rsid w:val="00575B2D"/>
    <w:rsid w:val="00577960"/>
    <w:rsid w:val="005800F1"/>
    <w:rsid w:val="0058023B"/>
    <w:rsid w:val="005820FC"/>
    <w:rsid w:val="0058235E"/>
    <w:rsid w:val="005828AE"/>
    <w:rsid w:val="00582AA3"/>
    <w:rsid w:val="00583098"/>
    <w:rsid w:val="00583819"/>
    <w:rsid w:val="005839C3"/>
    <w:rsid w:val="00584DB8"/>
    <w:rsid w:val="00585E93"/>
    <w:rsid w:val="0058616C"/>
    <w:rsid w:val="00586AE6"/>
    <w:rsid w:val="00586AEA"/>
    <w:rsid w:val="00587054"/>
    <w:rsid w:val="0059145B"/>
    <w:rsid w:val="00591D52"/>
    <w:rsid w:val="00591DBB"/>
    <w:rsid w:val="00592123"/>
    <w:rsid w:val="005922F3"/>
    <w:rsid w:val="00592457"/>
    <w:rsid w:val="00592521"/>
    <w:rsid w:val="005935C7"/>
    <w:rsid w:val="00593A98"/>
    <w:rsid w:val="00593D4C"/>
    <w:rsid w:val="005943F3"/>
    <w:rsid w:val="00594C2B"/>
    <w:rsid w:val="00594C8E"/>
    <w:rsid w:val="00594CD8"/>
    <w:rsid w:val="0059517B"/>
    <w:rsid w:val="00596BEB"/>
    <w:rsid w:val="00596D8D"/>
    <w:rsid w:val="00597646"/>
    <w:rsid w:val="005979AC"/>
    <w:rsid w:val="00597C58"/>
    <w:rsid w:val="00597DCA"/>
    <w:rsid w:val="005A0350"/>
    <w:rsid w:val="005A0585"/>
    <w:rsid w:val="005A09FB"/>
    <w:rsid w:val="005A0ACF"/>
    <w:rsid w:val="005A0C62"/>
    <w:rsid w:val="005A2846"/>
    <w:rsid w:val="005A37D8"/>
    <w:rsid w:val="005A3DB2"/>
    <w:rsid w:val="005A4974"/>
    <w:rsid w:val="005A4A44"/>
    <w:rsid w:val="005A4D63"/>
    <w:rsid w:val="005A685F"/>
    <w:rsid w:val="005A789C"/>
    <w:rsid w:val="005A7C98"/>
    <w:rsid w:val="005A7F42"/>
    <w:rsid w:val="005B0396"/>
    <w:rsid w:val="005B080C"/>
    <w:rsid w:val="005B0CC4"/>
    <w:rsid w:val="005B10E8"/>
    <w:rsid w:val="005B11D6"/>
    <w:rsid w:val="005B182E"/>
    <w:rsid w:val="005B1982"/>
    <w:rsid w:val="005B24C5"/>
    <w:rsid w:val="005B37D8"/>
    <w:rsid w:val="005B37EA"/>
    <w:rsid w:val="005B5194"/>
    <w:rsid w:val="005B52F9"/>
    <w:rsid w:val="005B61F6"/>
    <w:rsid w:val="005B68DD"/>
    <w:rsid w:val="005B6E08"/>
    <w:rsid w:val="005B7450"/>
    <w:rsid w:val="005C0257"/>
    <w:rsid w:val="005C0301"/>
    <w:rsid w:val="005C070A"/>
    <w:rsid w:val="005C0C08"/>
    <w:rsid w:val="005C1CCB"/>
    <w:rsid w:val="005C2DFD"/>
    <w:rsid w:val="005C2E18"/>
    <w:rsid w:val="005C3601"/>
    <w:rsid w:val="005C3976"/>
    <w:rsid w:val="005C59A2"/>
    <w:rsid w:val="005C6217"/>
    <w:rsid w:val="005C68E6"/>
    <w:rsid w:val="005C6BEA"/>
    <w:rsid w:val="005C7C15"/>
    <w:rsid w:val="005D053C"/>
    <w:rsid w:val="005D0AC7"/>
    <w:rsid w:val="005D0EE2"/>
    <w:rsid w:val="005D1570"/>
    <w:rsid w:val="005D2405"/>
    <w:rsid w:val="005D3979"/>
    <w:rsid w:val="005D42AA"/>
    <w:rsid w:val="005D42D7"/>
    <w:rsid w:val="005D4C8D"/>
    <w:rsid w:val="005D59FD"/>
    <w:rsid w:val="005D5F42"/>
    <w:rsid w:val="005D635B"/>
    <w:rsid w:val="005D6493"/>
    <w:rsid w:val="005D6FD1"/>
    <w:rsid w:val="005D733C"/>
    <w:rsid w:val="005D767B"/>
    <w:rsid w:val="005D7FBD"/>
    <w:rsid w:val="005E01AA"/>
    <w:rsid w:val="005E02CA"/>
    <w:rsid w:val="005E0A1E"/>
    <w:rsid w:val="005E1FC1"/>
    <w:rsid w:val="005E2C47"/>
    <w:rsid w:val="005E2FBA"/>
    <w:rsid w:val="005E388E"/>
    <w:rsid w:val="005E3DF6"/>
    <w:rsid w:val="005E4611"/>
    <w:rsid w:val="005E4658"/>
    <w:rsid w:val="005E4AA2"/>
    <w:rsid w:val="005E4D99"/>
    <w:rsid w:val="005E5122"/>
    <w:rsid w:val="005E6817"/>
    <w:rsid w:val="005E7736"/>
    <w:rsid w:val="005E7FB5"/>
    <w:rsid w:val="005F075E"/>
    <w:rsid w:val="005F1102"/>
    <w:rsid w:val="005F11E3"/>
    <w:rsid w:val="005F154C"/>
    <w:rsid w:val="005F15E3"/>
    <w:rsid w:val="005F1C02"/>
    <w:rsid w:val="005F1D33"/>
    <w:rsid w:val="005F2628"/>
    <w:rsid w:val="005F2774"/>
    <w:rsid w:val="005F2C56"/>
    <w:rsid w:val="005F4B99"/>
    <w:rsid w:val="005F508B"/>
    <w:rsid w:val="005F512A"/>
    <w:rsid w:val="005F53F8"/>
    <w:rsid w:val="005F5A91"/>
    <w:rsid w:val="005F5D11"/>
    <w:rsid w:val="005F6924"/>
    <w:rsid w:val="005F6B1A"/>
    <w:rsid w:val="005F6DDC"/>
    <w:rsid w:val="005F6F32"/>
    <w:rsid w:val="006002DF"/>
    <w:rsid w:val="00600446"/>
    <w:rsid w:val="006004B7"/>
    <w:rsid w:val="006010BF"/>
    <w:rsid w:val="006012A1"/>
    <w:rsid w:val="0060191D"/>
    <w:rsid w:val="006029EC"/>
    <w:rsid w:val="00602CB5"/>
    <w:rsid w:val="00602EC8"/>
    <w:rsid w:val="00604B20"/>
    <w:rsid w:val="00604F74"/>
    <w:rsid w:val="00605B6D"/>
    <w:rsid w:val="00605C80"/>
    <w:rsid w:val="006065D5"/>
    <w:rsid w:val="006077E1"/>
    <w:rsid w:val="00607B22"/>
    <w:rsid w:val="00610293"/>
    <w:rsid w:val="00610D89"/>
    <w:rsid w:val="00611850"/>
    <w:rsid w:val="00611931"/>
    <w:rsid w:val="00611F0A"/>
    <w:rsid w:val="00612130"/>
    <w:rsid w:val="006142AF"/>
    <w:rsid w:val="00614A5E"/>
    <w:rsid w:val="006159B3"/>
    <w:rsid w:val="00615E24"/>
    <w:rsid w:val="00617254"/>
    <w:rsid w:val="006172D4"/>
    <w:rsid w:val="0061758B"/>
    <w:rsid w:val="0061782E"/>
    <w:rsid w:val="0062062D"/>
    <w:rsid w:val="00621A0A"/>
    <w:rsid w:val="00621B22"/>
    <w:rsid w:val="00622608"/>
    <w:rsid w:val="00622D57"/>
    <w:rsid w:val="006238E3"/>
    <w:rsid w:val="00623BEB"/>
    <w:rsid w:val="00623EBE"/>
    <w:rsid w:val="0062439A"/>
    <w:rsid w:val="00624470"/>
    <w:rsid w:val="00624B7C"/>
    <w:rsid w:val="00624DBC"/>
    <w:rsid w:val="00624FD9"/>
    <w:rsid w:val="006258C8"/>
    <w:rsid w:val="00625C7E"/>
    <w:rsid w:val="00626387"/>
    <w:rsid w:val="00627126"/>
    <w:rsid w:val="0062727E"/>
    <w:rsid w:val="006279F4"/>
    <w:rsid w:val="0063062A"/>
    <w:rsid w:val="00630E4B"/>
    <w:rsid w:val="0063125D"/>
    <w:rsid w:val="006317EC"/>
    <w:rsid w:val="00631E18"/>
    <w:rsid w:val="0063220E"/>
    <w:rsid w:val="006325C7"/>
    <w:rsid w:val="006330A4"/>
    <w:rsid w:val="00633A09"/>
    <w:rsid w:val="006344BA"/>
    <w:rsid w:val="00634C11"/>
    <w:rsid w:val="00634FC6"/>
    <w:rsid w:val="006350EE"/>
    <w:rsid w:val="00635708"/>
    <w:rsid w:val="006360C5"/>
    <w:rsid w:val="006363E9"/>
    <w:rsid w:val="0063658F"/>
    <w:rsid w:val="00636941"/>
    <w:rsid w:val="00637203"/>
    <w:rsid w:val="006374B9"/>
    <w:rsid w:val="0063788D"/>
    <w:rsid w:val="0063789D"/>
    <w:rsid w:val="006378DB"/>
    <w:rsid w:val="00637DEC"/>
    <w:rsid w:val="0064002E"/>
    <w:rsid w:val="00640306"/>
    <w:rsid w:val="00641883"/>
    <w:rsid w:val="00642723"/>
    <w:rsid w:val="0064353B"/>
    <w:rsid w:val="00643B12"/>
    <w:rsid w:val="006456A6"/>
    <w:rsid w:val="00645E9D"/>
    <w:rsid w:val="00646497"/>
    <w:rsid w:val="00646615"/>
    <w:rsid w:val="00646857"/>
    <w:rsid w:val="006469DB"/>
    <w:rsid w:val="00646E46"/>
    <w:rsid w:val="0064741B"/>
    <w:rsid w:val="00647A13"/>
    <w:rsid w:val="00650080"/>
    <w:rsid w:val="00650313"/>
    <w:rsid w:val="006503F8"/>
    <w:rsid w:val="0065052D"/>
    <w:rsid w:val="006511E2"/>
    <w:rsid w:val="006514AC"/>
    <w:rsid w:val="00651B3C"/>
    <w:rsid w:val="00651FF8"/>
    <w:rsid w:val="006527AF"/>
    <w:rsid w:val="006528BC"/>
    <w:rsid w:val="00652969"/>
    <w:rsid w:val="00652E22"/>
    <w:rsid w:val="00652F13"/>
    <w:rsid w:val="00653850"/>
    <w:rsid w:val="006538CE"/>
    <w:rsid w:val="00653BDC"/>
    <w:rsid w:val="00654ACE"/>
    <w:rsid w:val="00654CA9"/>
    <w:rsid w:val="00655186"/>
    <w:rsid w:val="006566CA"/>
    <w:rsid w:val="00657494"/>
    <w:rsid w:val="006575D0"/>
    <w:rsid w:val="00660438"/>
    <w:rsid w:val="006607E5"/>
    <w:rsid w:val="00661966"/>
    <w:rsid w:val="00661B72"/>
    <w:rsid w:val="00661D17"/>
    <w:rsid w:val="006623F3"/>
    <w:rsid w:val="006633DA"/>
    <w:rsid w:val="006636FB"/>
    <w:rsid w:val="006638CB"/>
    <w:rsid w:val="006640DD"/>
    <w:rsid w:val="006644F1"/>
    <w:rsid w:val="00664D40"/>
    <w:rsid w:val="006650F5"/>
    <w:rsid w:val="00665DCE"/>
    <w:rsid w:val="0066644E"/>
    <w:rsid w:val="00666465"/>
    <w:rsid w:val="00666998"/>
    <w:rsid w:val="00667129"/>
    <w:rsid w:val="00670C02"/>
    <w:rsid w:val="00671010"/>
    <w:rsid w:val="00671413"/>
    <w:rsid w:val="00671706"/>
    <w:rsid w:val="00671EB6"/>
    <w:rsid w:val="00672499"/>
    <w:rsid w:val="00673413"/>
    <w:rsid w:val="006735F5"/>
    <w:rsid w:val="0067396C"/>
    <w:rsid w:val="00674633"/>
    <w:rsid w:val="00674AD7"/>
    <w:rsid w:val="00674BEE"/>
    <w:rsid w:val="00674C4A"/>
    <w:rsid w:val="0067556F"/>
    <w:rsid w:val="00675672"/>
    <w:rsid w:val="0067613F"/>
    <w:rsid w:val="00676A67"/>
    <w:rsid w:val="00676FE5"/>
    <w:rsid w:val="006772EF"/>
    <w:rsid w:val="00677A13"/>
    <w:rsid w:val="006810F9"/>
    <w:rsid w:val="0068116A"/>
    <w:rsid w:val="00681260"/>
    <w:rsid w:val="00681772"/>
    <w:rsid w:val="00684386"/>
    <w:rsid w:val="00684D48"/>
    <w:rsid w:val="0068589B"/>
    <w:rsid w:val="00687CD5"/>
    <w:rsid w:val="0069032B"/>
    <w:rsid w:val="00691A4F"/>
    <w:rsid w:val="006922F6"/>
    <w:rsid w:val="00692407"/>
    <w:rsid w:val="006931F1"/>
    <w:rsid w:val="00693F2B"/>
    <w:rsid w:val="00693FE0"/>
    <w:rsid w:val="00694190"/>
    <w:rsid w:val="00694464"/>
    <w:rsid w:val="00694C8E"/>
    <w:rsid w:val="00695235"/>
    <w:rsid w:val="00695392"/>
    <w:rsid w:val="0069551A"/>
    <w:rsid w:val="00695B12"/>
    <w:rsid w:val="0069788A"/>
    <w:rsid w:val="006A0853"/>
    <w:rsid w:val="006A0C93"/>
    <w:rsid w:val="006A0CA8"/>
    <w:rsid w:val="006A1691"/>
    <w:rsid w:val="006A174B"/>
    <w:rsid w:val="006A1888"/>
    <w:rsid w:val="006A1CC3"/>
    <w:rsid w:val="006A24ED"/>
    <w:rsid w:val="006A28F9"/>
    <w:rsid w:val="006A3E3E"/>
    <w:rsid w:val="006A4CE2"/>
    <w:rsid w:val="006A5A32"/>
    <w:rsid w:val="006A5B9C"/>
    <w:rsid w:val="006A6B5F"/>
    <w:rsid w:val="006A6C2C"/>
    <w:rsid w:val="006A6D4D"/>
    <w:rsid w:val="006A75C4"/>
    <w:rsid w:val="006A7EA1"/>
    <w:rsid w:val="006B04D2"/>
    <w:rsid w:val="006B0948"/>
    <w:rsid w:val="006B10A1"/>
    <w:rsid w:val="006B20D6"/>
    <w:rsid w:val="006B2A8C"/>
    <w:rsid w:val="006B2B15"/>
    <w:rsid w:val="006B3304"/>
    <w:rsid w:val="006B38DE"/>
    <w:rsid w:val="006B3D10"/>
    <w:rsid w:val="006B3D44"/>
    <w:rsid w:val="006B3D48"/>
    <w:rsid w:val="006B3D52"/>
    <w:rsid w:val="006B4BC3"/>
    <w:rsid w:val="006B52C4"/>
    <w:rsid w:val="006B5A37"/>
    <w:rsid w:val="006B62CB"/>
    <w:rsid w:val="006B6D71"/>
    <w:rsid w:val="006C020D"/>
    <w:rsid w:val="006C0CEE"/>
    <w:rsid w:val="006C0E14"/>
    <w:rsid w:val="006C1746"/>
    <w:rsid w:val="006C2334"/>
    <w:rsid w:val="006C2442"/>
    <w:rsid w:val="006C2624"/>
    <w:rsid w:val="006C2FF2"/>
    <w:rsid w:val="006C37FB"/>
    <w:rsid w:val="006C400C"/>
    <w:rsid w:val="006C6BF4"/>
    <w:rsid w:val="006C7031"/>
    <w:rsid w:val="006C74CA"/>
    <w:rsid w:val="006D0B6C"/>
    <w:rsid w:val="006D21E5"/>
    <w:rsid w:val="006D2259"/>
    <w:rsid w:val="006D2362"/>
    <w:rsid w:val="006D3A89"/>
    <w:rsid w:val="006D404E"/>
    <w:rsid w:val="006D4B19"/>
    <w:rsid w:val="006D4E26"/>
    <w:rsid w:val="006D511A"/>
    <w:rsid w:val="006D55F7"/>
    <w:rsid w:val="006D58CB"/>
    <w:rsid w:val="006D5FDD"/>
    <w:rsid w:val="006D5FFB"/>
    <w:rsid w:val="006D614D"/>
    <w:rsid w:val="006D7ED0"/>
    <w:rsid w:val="006E03FB"/>
    <w:rsid w:val="006E227C"/>
    <w:rsid w:val="006E3105"/>
    <w:rsid w:val="006E3B41"/>
    <w:rsid w:val="006E3D86"/>
    <w:rsid w:val="006E4CEC"/>
    <w:rsid w:val="006E5654"/>
    <w:rsid w:val="006E6090"/>
    <w:rsid w:val="006E6606"/>
    <w:rsid w:val="006E676F"/>
    <w:rsid w:val="006E6D35"/>
    <w:rsid w:val="006E6E23"/>
    <w:rsid w:val="006E6E82"/>
    <w:rsid w:val="006E6F4A"/>
    <w:rsid w:val="006F0A8B"/>
    <w:rsid w:val="006F1A66"/>
    <w:rsid w:val="006F2410"/>
    <w:rsid w:val="006F2A05"/>
    <w:rsid w:val="006F31E0"/>
    <w:rsid w:val="006F3452"/>
    <w:rsid w:val="006F3504"/>
    <w:rsid w:val="006F3AF3"/>
    <w:rsid w:val="006F3C42"/>
    <w:rsid w:val="006F3C48"/>
    <w:rsid w:val="006F3C56"/>
    <w:rsid w:val="006F45E0"/>
    <w:rsid w:val="006F5207"/>
    <w:rsid w:val="006F5498"/>
    <w:rsid w:val="006F6257"/>
    <w:rsid w:val="006F62D9"/>
    <w:rsid w:val="006F7372"/>
    <w:rsid w:val="006F7434"/>
    <w:rsid w:val="006F7457"/>
    <w:rsid w:val="006F7915"/>
    <w:rsid w:val="006F7B2A"/>
    <w:rsid w:val="0070177D"/>
    <w:rsid w:val="007022E1"/>
    <w:rsid w:val="007027E7"/>
    <w:rsid w:val="00702D5F"/>
    <w:rsid w:val="00702F17"/>
    <w:rsid w:val="00702F54"/>
    <w:rsid w:val="00703315"/>
    <w:rsid w:val="00703AC5"/>
    <w:rsid w:val="00703CC7"/>
    <w:rsid w:val="00703F04"/>
    <w:rsid w:val="007046DC"/>
    <w:rsid w:val="00705684"/>
    <w:rsid w:val="0070586F"/>
    <w:rsid w:val="00705F19"/>
    <w:rsid w:val="007062FC"/>
    <w:rsid w:val="0070675C"/>
    <w:rsid w:val="00706D3D"/>
    <w:rsid w:val="00706F98"/>
    <w:rsid w:val="0071118D"/>
    <w:rsid w:val="007119F2"/>
    <w:rsid w:val="007125AD"/>
    <w:rsid w:val="00713595"/>
    <w:rsid w:val="00713A68"/>
    <w:rsid w:val="00714D05"/>
    <w:rsid w:val="00714F05"/>
    <w:rsid w:val="007155F5"/>
    <w:rsid w:val="00715876"/>
    <w:rsid w:val="0071608D"/>
    <w:rsid w:val="0072054F"/>
    <w:rsid w:val="007206F4"/>
    <w:rsid w:val="00720FB0"/>
    <w:rsid w:val="00721319"/>
    <w:rsid w:val="00721B72"/>
    <w:rsid w:val="00722210"/>
    <w:rsid w:val="00722311"/>
    <w:rsid w:val="00722405"/>
    <w:rsid w:val="007227E3"/>
    <w:rsid w:val="00722949"/>
    <w:rsid w:val="0072296A"/>
    <w:rsid w:val="00723761"/>
    <w:rsid w:val="0072392B"/>
    <w:rsid w:val="0072394E"/>
    <w:rsid w:val="00723C2F"/>
    <w:rsid w:val="007246DE"/>
    <w:rsid w:val="0072497F"/>
    <w:rsid w:val="0072583D"/>
    <w:rsid w:val="00725EFB"/>
    <w:rsid w:val="007278B4"/>
    <w:rsid w:val="00727B34"/>
    <w:rsid w:val="00727BA1"/>
    <w:rsid w:val="00730AFB"/>
    <w:rsid w:val="00731689"/>
    <w:rsid w:val="007316A7"/>
    <w:rsid w:val="00731963"/>
    <w:rsid w:val="00731C19"/>
    <w:rsid w:val="00731D9B"/>
    <w:rsid w:val="00731FEE"/>
    <w:rsid w:val="007323D4"/>
    <w:rsid w:val="0073362E"/>
    <w:rsid w:val="0073366C"/>
    <w:rsid w:val="007338CB"/>
    <w:rsid w:val="00734576"/>
    <w:rsid w:val="007345B5"/>
    <w:rsid w:val="007349E5"/>
    <w:rsid w:val="00734D37"/>
    <w:rsid w:val="0073615D"/>
    <w:rsid w:val="00736B64"/>
    <w:rsid w:val="00737565"/>
    <w:rsid w:val="00737E1C"/>
    <w:rsid w:val="007400E0"/>
    <w:rsid w:val="00740C9C"/>
    <w:rsid w:val="00741148"/>
    <w:rsid w:val="007412EA"/>
    <w:rsid w:val="0074183D"/>
    <w:rsid w:val="00741A96"/>
    <w:rsid w:val="00741F7E"/>
    <w:rsid w:val="007422DE"/>
    <w:rsid w:val="007432F3"/>
    <w:rsid w:val="00743391"/>
    <w:rsid w:val="007437CD"/>
    <w:rsid w:val="00743DBC"/>
    <w:rsid w:val="00743F65"/>
    <w:rsid w:val="00744079"/>
    <w:rsid w:val="00744EDB"/>
    <w:rsid w:val="00745114"/>
    <w:rsid w:val="00745340"/>
    <w:rsid w:val="0074545A"/>
    <w:rsid w:val="0074574F"/>
    <w:rsid w:val="00745E65"/>
    <w:rsid w:val="007464DA"/>
    <w:rsid w:val="007465E6"/>
    <w:rsid w:val="00747571"/>
    <w:rsid w:val="00747ACE"/>
    <w:rsid w:val="007504CD"/>
    <w:rsid w:val="007506CA"/>
    <w:rsid w:val="00750AB2"/>
    <w:rsid w:val="00750F69"/>
    <w:rsid w:val="007523FE"/>
    <w:rsid w:val="007526AB"/>
    <w:rsid w:val="00752AEB"/>
    <w:rsid w:val="00753B47"/>
    <w:rsid w:val="007540E9"/>
    <w:rsid w:val="00754D5F"/>
    <w:rsid w:val="00754DC5"/>
    <w:rsid w:val="00755BC1"/>
    <w:rsid w:val="00755C11"/>
    <w:rsid w:val="007567F4"/>
    <w:rsid w:val="007606B9"/>
    <w:rsid w:val="007606C5"/>
    <w:rsid w:val="00760835"/>
    <w:rsid w:val="00760C6C"/>
    <w:rsid w:val="00761191"/>
    <w:rsid w:val="00761DC3"/>
    <w:rsid w:val="00762C53"/>
    <w:rsid w:val="00763454"/>
    <w:rsid w:val="0076351A"/>
    <w:rsid w:val="00763743"/>
    <w:rsid w:val="00763F96"/>
    <w:rsid w:val="0076405F"/>
    <w:rsid w:val="00764347"/>
    <w:rsid w:val="00764F14"/>
    <w:rsid w:val="007650ED"/>
    <w:rsid w:val="0076561F"/>
    <w:rsid w:val="007665E1"/>
    <w:rsid w:val="00767E5E"/>
    <w:rsid w:val="007702E5"/>
    <w:rsid w:val="00770CD6"/>
    <w:rsid w:val="00770E71"/>
    <w:rsid w:val="0077197A"/>
    <w:rsid w:val="00773000"/>
    <w:rsid w:val="00773A5D"/>
    <w:rsid w:val="00773DED"/>
    <w:rsid w:val="007746FA"/>
    <w:rsid w:val="00774F00"/>
    <w:rsid w:val="0077528C"/>
    <w:rsid w:val="007766C7"/>
    <w:rsid w:val="00776D51"/>
    <w:rsid w:val="00776D6B"/>
    <w:rsid w:val="00776DAA"/>
    <w:rsid w:val="00780A8C"/>
    <w:rsid w:val="00780ACF"/>
    <w:rsid w:val="00780FED"/>
    <w:rsid w:val="00781902"/>
    <w:rsid w:val="00782137"/>
    <w:rsid w:val="00782611"/>
    <w:rsid w:val="00782D4D"/>
    <w:rsid w:val="00783004"/>
    <w:rsid w:val="0078310C"/>
    <w:rsid w:val="007839B9"/>
    <w:rsid w:val="00783B70"/>
    <w:rsid w:val="00783E78"/>
    <w:rsid w:val="007840B7"/>
    <w:rsid w:val="00784E1C"/>
    <w:rsid w:val="00785B06"/>
    <w:rsid w:val="00785CDA"/>
    <w:rsid w:val="00785F01"/>
    <w:rsid w:val="0078666F"/>
    <w:rsid w:val="007867AC"/>
    <w:rsid w:val="00786F40"/>
    <w:rsid w:val="007874E0"/>
    <w:rsid w:val="00790D0B"/>
    <w:rsid w:val="0079108F"/>
    <w:rsid w:val="007912C5"/>
    <w:rsid w:val="00791692"/>
    <w:rsid w:val="00791BF8"/>
    <w:rsid w:val="00791E18"/>
    <w:rsid w:val="00791FDA"/>
    <w:rsid w:val="00792057"/>
    <w:rsid w:val="00792D48"/>
    <w:rsid w:val="00792FEB"/>
    <w:rsid w:val="0079379D"/>
    <w:rsid w:val="007937AD"/>
    <w:rsid w:val="00793F06"/>
    <w:rsid w:val="00797CED"/>
    <w:rsid w:val="007A19A0"/>
    <w:rsid w:val="007A2866"/>
    <w:rsid w:val="007A2A68"/>
    <w:rsid w:val="007A2AD6"/>
    <w:rsid w:val="007A2D98"/>
    <w:rsid w:val="007A37A4"/>
    <w:rsid w:val="007A3C7B"/>
    <w:rsid w:val="007A4179"/>
    <w:rsid w:val="007A41CF"/>
    <w:rsid w:val="007A43D2"/>
    <w:rsid w:val="007A4F67"/>
    <w:rsid w:val="007A5BC0"/>
    <w:rsid w:val="007A652B"/>
    <w:rsid w:val="007A711D"/>
    <w:rsid w:val="007A71E0"/>
    <w:rsid w:val="007A71E9"/>
    <w:rsid w:val="007B08DD"/>
    <w:rsid w:val="007B107E"/>
    <w:rsid w:val="007B17DA"/>
    <w:rsid w:val="007B1BC2"/>
    <w:rsid w:val="007B1D15"/>
    <w:rsid w:val="007B230B"/>
    <w:rsid w:val="007B41CA"/>
    <w:rsid w:val="007B451D"/>
    <w:rsid w:val="007B5424"/>
    <w:rsid w:val="007B57B0"/>
    <w:rsid w:val="007B5848"/>
    <w:rsid w:val="007B5943"/>
    <w:rsid w:val="007B61E4"/>
    <w:rsid w:val="007B66B2"/>
    <w:rsid w:val="007B674F"/>
    <w:rsid w:val="007B6F86"/>
    <w:rsid w:val="007B76A4"/>
    <w:rsid w:val="007B7A50"/>
    <w:rsid w:val="007B7C04"/>
    <w:rsid w:val="007C0455"/>
    <w:rsid w:val="007C0DBA"/>
    <w:rsid w:val="007C0FDC"/>
    <w:rsid w:val="007C1044"/>
    <w:rsid w:val="007C1213"/>
    <w:rsid w:val="007C1969"/>
    <w:rsid w:val="007C206B"/>
    <w:rsid w:val="007C2293"/>
    <w:rsid w:val="007C3EAB"/>
    <w:rsid w:val="007C3F0B"/>
    <w:rsid w:val="007C56FD"/>
    <w:rsid w:val="007C5AF4"/>
    <w:rsid w:val="007C5B20"/>
    <w:rsid w:val="007C6648"/>
    <w:rsid w:val="007C7135"/>
    <w:rsid w:val="007C74A1"/>
    <w:rsid w:val="007C760C"/>
    <w:rsid w:val="007D0233"/>
    <w:rsid w:val="007D0252"/>
    <w:rsid w:val="007D0935"/>
    <w:rsid w:val="007D0CA8"/>
    <w:rsid w:val="007D10A7"/>
    <w:rsid w:val="007D2899"/>
    <w:rsid w:val="007D2B39"/>
    <w:rsid w:val="007D2B88"/>
    <w:rsid w:val="007D2E07"/>
    <w:rsid w:val="007D2E7B"/>
    <w:rsid w:val="007D3028"/>
    <w:rsid w:val="007D3506"/>
    <w:rsid w:val="007D3E17"/>
    <w:rsid w:val="007D40BC"/>
    <w:rsid w:val="007D44FF"/>
    <w:rsid w:val="007D47F3"/>
    <w:rsid w:val="007D5229"/>
    <w:rsid w:val="007D5A4C"/>
    <w:rsid w:val="007D684E"/>
    <w:rsid w:val="007E03C7"/>
    <w:rsid w:val="007E0572"/>
    <w:rsid w:val="007E153A"/>
    <w:rsid w:val="007E1AEC"/>
    <w:rsid w:val="007E1CFA"/>
    <w:rsid w:val="007E21D5"/>
    <w:rsid w:val="007E2E9F"/>
    <w:rsid w:val="007E4038"/>
    <w:rsid w:val="007E413D"/>
    <w:rsid w:val="007E5709"/>
    <w:rsid w:val="007E5E31"/>
    <w:rsid w:val="007E73C5"/>
    <w:rsid w:val="007F05A3"/>
    <w:rsid w:val="007F1A2C"/>
    <w:rsid w:val="007F1D07"/>
    <w:rsid w:val="007F1FD9"/>
    <w:rsid w:val="007F485B"/>
    <w:rsid w:val="007F4A09"/>
    <w:rsid w:val="007F59AC"/>
    <w:rsid w:val="007F61F6"/>
    <w:rsid w:val="007F6547"/>
    <w:rsid w:val="007F6E2D"/>
    <w:rsid w:val="007F7083"/>
    <w:rsid w:val="007F73B0"/>
    <w:rsid w:val="007F7F8C"/>
    <w:rsid w:val="008003E7"/>
    <w:rsid w:val="00801944"/>
    <w:rsid w:val="00801ABA"/>
    <w:rsid w:val="008020C7"/>
    <w:rsid w:val="00802224"/>
    <w:rsid w:val="00802850"/>
    <w:rsid w:val="00803771"/>
    <w:rsid w:val="00803B17"/>
    <w:rsid w:val="00804043"/>
    <w:rsid w:val="008043B3"/>
    <w:rsid w:val="00804FAB"/>
    <w:rsid w:val="008053E1"/>
    <w:rsid w:val="008064BA"/>
    <w:rsid w:val="008068DA"/>
    <w:rsid w:val="00806EE0"/>
    <w:rsid w:val="0080753E"/>
    <w:rsid w:val="00807F88"/>
    <w:rsid w:val="008119ED"/>
    <w:rsid w:val="00811FC2"/>
    <w:rsid w:val="0081236C"/>
    <w:rsid w:val="00812385"/>
    <w:rsid w:val="00812B02"/>
    <w:rsid w:val="00814431"/>
    <w:rsid w:val="0081495D"/>
    <w:rsid w:val="00814F96"/>
    <w:rsid w:val="00816153"/>
    <w:rsid w:val="00816E85"/>
    <w:rsid w:val="008170B6"/>
    <w:rsid w:val="00817690"/>
    <w:rsid w:val="00820531"/>
    <w:rsid w:val="0082074D"/>
    <w:rsid w:val="00820A2B"/>
    <w:rsid w:val="00822161"/>
    <w:rsid w:val="008224C4"/>
    <w:rsid w:val="00822573"/>
    <w:rsid w:val="008226D5"/>
    <w:rsid w:val="008236A9"/>
    <w:rsid w:val="00824340"/>
    <w:rsid w:val="00825C91"/>
    <w:rsid w:val="00825F94"/>
    <w:rsid w:val="0082605D"/>
    <w:rsid w:val="00826439"/>
    <w:rsid w:val="00827040"/>
    <w:rsid w:val="00827250"/>
    <w:rsid w:val="008300BF"/>
    <w:rsid w:val="00831110"/>
    <w:rsid w:val="008314A2"/>
    <w:rsid w:val="008322C9"/>
    <w:rsid w:val="00832975"/>
    <w:rsid w:val="008332C6"/>
    <w:rsid w:val="00833D95"/>
    <w:rsid w:val="008343C6"/>
    <w:rsid w:val="008345AE"/>
    <w:rsid w:val="0083482A"/>
    <w:rsid w:val="00834EFB"/>
    <w:rsid w:val="008358AB"/>
    <w:rsid w:val="008364CF"/>
    <w:rsid w:val="00836AA0"/>
    <w:rsid w:val="00837537"/>
    <w:rsid w:val="00837E68"/>
    <w:rsid w:val="00837EF3"/>
    <w:rsid w:val="00840716"/>
    <w:rsid w:val="00840982"/>
    <w:rsid w:val="008409CF"/>
    <w:rsid w:val="00841595"/>
    <w:rsid w:val="00841DC9"/>
    <w:rsid w:val="00841EAD"/>
    <w:rsid w:val="008423DB"/>
    <w:rsid w:val="008428DA"/>
    <w:rsid w:val="00843EAB"/>
    <w:rsid w:val="00843F15"/>
    <w:rsid w:val="00845C94"/>
    <w:rsid w:val="008462DE"/>
    <w:rsid w:val="00846B7C"/>
    <w:rsid w:val="008476C6"/>
    <w:rsid w:val="008476D8"/>
    <w:rsid w:val="008500E6"/>
    <w:rsid w:val="00851131"/>
    <w:rsid w:val="00851199"/>
    <w:rsid w:val="0085288E"/>
    <w:rsid w:val="0085414D"/>
    <w:rsid w:val="008543EA"/>
    <w:rsid w:val="00856BCE"/>
    <w:rsid w:val="008579E2"/>
    <w:rsid w:val="00861294"/>
    <w:rsid w:val="00861F2C"/>
    <w:rsid w:val="0086283F"/>
    <w:rsid w:val="00862EDC"/>
    <w:rsid w:val="00862F09"/>
    <w:rsid w:val="00863615"/>
    <w:rsid w:val="00863E63"/>
    <w:rsid w:val="00864272"/>
    <w:rsid w:val="008646AE"/>
    <w:rsid w:val="008648EE"/>
    <w:rsid w:val="00864EF6"/>
    <w:rsid w:val="008674D3"/>
    <w:rsid w:val="00867CAB"/>
    <w:rsid w:val="00871125"/>
    <w:rsid w:val="00871E6D"/>
    <w:rsid w:val="00873349"/>
    <w:rsid w:val="00873B25"/>
    <w:rsid w:val="00873C82"/>
    <w:rsid w:val="00874C78"/>
    <w:rsid w:val="00874EFA"/>
    <w:rsid w:val="00875819"/>
    <w:rsid w:val="008760C8"/>
    <w:rsid w:val="0087658F"/>
    <w:rsid w:val="008765EA"/>
    <w:rsid w:val="00876601"/>
    <w:rsid w:val="0087730C"/>
    <w:rsid w:val="00880920"/>
    <w:rsid w:val="00880D1C"/>
    <w:rsid w:val="00880E93"/>
    <w:rsid w:val="008814DB"/>
    <w:rsid w:val="008818E5"/>
    <w:rsid w:val="00882501"/>
    <w:rsid w:val="00882750"/>
    <w:rsid w:val="00884042"/>
    <w:rsid w:val="00885737"/>
    <w:rsid w:val="0088607A"/>
    <w:rsid w:val="00886B5F"/>
    <w:rsid w:val="008872C5"/>
    <w:rsid w:val="008878C7"/>
    <w:rsid w:val="00887A3F"/>
    <w:rsid w:val="00887D4D"/>
    <w:rsid w:val="00887FA1"/>
    <w:rsid w:val="008915B7"/>
    <w:rsid w:val="00891A44"/>
    <w:rsid w:val="00892630"/>
    <w:rsid w:val="00892A28"/>
    <w:rsid w:val="00892DC7"/>
    <w:rsid w:val="0089505F"/>
    <w:rsid w:val="00896036"/>
    <w:rsid w:val="0089607D"/>
    <w:rsid w:val="00896366"/>
    <w:rsid w:val="008964FD"/>
    <w:rsid w:val="0089745E"/>
    <w:rsid w:val="00897513"/>
    <w:rsid w:val="00897AEF"/>
    <w:rsid w:val="00897D25"/>
    <w:rsid w:val="00897E11"/>
    <w:rsid w:val="008A08C0"/>
    <w:rsid w:val="008A1184"/>
    <w:rsid w:val="008A1B53"/>
    <w:rsid w:val="008A1C67"/>
    <w:rsid w:val="008A256B"/>
    <w:rsid w:val="008A2750"/>
    <w:rsid w:val="008A4043"/>
    <w:rsid w:val="008A5484"/>
    <w:rsid w:val="008A5975"/>
    <w:rsid w:val="008A5A48"/>
    <w:rsid w:val="008A5CAF"/>
    <w:rsid w:val="008A61A0"/>
    <w:rsid w:val="008A6970"/>
    <w:rsid w:val="008A6C64"/>
    <w:rsid w:val="008A7262"/>
    <w:rsid w:val="008A7394"/>
    <w:rsid w:val="008A76C1"/>
    <w:rsid w:val="008B1060"/>
    <w:rsid w:val="008B1279"/>
    <w:rsid w:val="008B15A4"/>
    <w:rsid w:val="008B1ACB"/>
    <w:rsid w:val="008B2C4E"/>
    <w:rsid w:val="008B2CFD"/>
    <w:rsid w:val="008B3072"/>
    <w:rsid w:val="008B30D4"/>
    <w:rsid w:val="008B3F3B"/>
    <w:rsid w:val="008B4975"/>
    <w:rsid w:val="008B51A9"/>
    <w:rsid w:val="008B5222"/>
    <w:rsid w:val="008B53A8"/>
    <w:rsid w:val="008B54C5"/>
    <w:rsid w:val="008B5AC0"/>
    <w:rsid w:val="008B73B3"/>
    <w:rsid w:val="008C07EF"/>
    <w:rsid w:val="008C0924"/>
    <w:rsid w:val="008C12A3"/>
    <w:rsid w:val="008C1660"/>
    <w:rsid w:val="008C1A4B"/>
    <w:rsid w:val="008C2466"/>
    <w:rsid w:val="008C2E38"/>
    <w:rsid w:val="008C307B"/>
    <w:rsid w:val="008C3655"/>
    <w:rsid w:val="008C3754"/>
    <w:rsid w:val="008C4D83"/>
    <w:rsid w:val="008C55E8"/>
    <w:rsid w:val="008C605A"/>
    <w:rsid w:val="008C692B"/>
    <w:rsid w:val="008C6D96"/>
    <w:rsid w:val="008C72E2"/>
    <w:rsid w:val="008C7CAF"/>
    <w:rsid w:val="008D0B22"/>
    <w:rsid w:val="008D1489"/>
    <w:rsid w:val="008D17C8"/>
    <w:rsid w:val="008D1AEE"/>
    <w:rsid w:val="008D2911"/>
    <w:rsid w:val="008D2E84"/>
    <w:rsid w:val="008D2EA2"/>
    <w:rsid w:val="008D3A0D"/>
    <w:rsid w:val="008D3A43"/>
    <w:rsid w:val="008D3E33"/>
    <w:rsid w:val="008D4A8C"/>
    <w:rsid w:val="008D6977"/>
    <w:rsid w:val="008D71C6"/>
    <w:rsid w:val="008D77CB"/>
    <w:rsid w:val="008D7E1A"/>
    <w:rsid w:val="008E05CD"/>
    <w:rsid w:val="008E0E0A"/>
    <w:rsid w:val="008E206F"/>
    <w:rsid w:val="008E20FA"/>
    <w:rsid w:val="008E2503"/>
    <w:rsid w:val="008E2D19"/>
    <w:rsid w:val="008E49DA"/>
    <w:rsid w:val="008E4DF6"/>
    <w:rsid w:val="008E5335"/>
    <w:rsid w:val="008E5690"/>
    <w:rsid w:val="008E6034"/>
    <w:rsid w:val="008E6682"/>
    <w:rsid w:val="008E7278"/>
    <w:rsid w:val="008E7309"/>
    <w:rsid w:val="008E738F"/>
    <w:rsid w:val="008E7C2A"/>
    <w:rsid w:val="008F01C2"/>
    <w:rsid w:val="008F025A"/>
    <w:rsid w:val="008F0E83"/>
    <w:rsid w:val="008F11CD"/>
    <w:rsid w:val="008F2650"/>
    <w:rsid w:val="008F2821"/>
    <w:rsid w:val="008F2D01"/>
    <w:rsid w:val="008F3455"/>
    <w:rsid w:val="008F39DF"/>
    <w:rsid w:val="008F3A51"/>
    <w:rsid w:val="008F3AB7"/>
    <w:rsid w:val="008F4BC5"/>
    <w:rsid w:val="008F5258"/>
    <w:rsid w:val="008F5653"/>
    <w:rsid w:val="008F5A1E"/>
    <w:rsid w:val="008F5EED"/>
    <w:rsid w:val="008F627A"/>
    <w:rsid w:val="008F6423"/>
    <w:rsid w:val="008F6441"/>
    <w:rsid w:val="008F67C0"/>
    <w:rsid w:val="008F69DE"/>
    <w:rsid w:val="008F6A18"/>
    <w:rsid w:val="008F6D85"/>
    <w:rsid w:val="008F72AF"/>
    <w:rsid w:val="008F7C4F"/>
    <w:rsid w:val="009000A9"/>
    <w:rsid w:val="009003FD"/>
    <w:rsid w:val="00901096"/>
    <w:rsid w:val="00902712"/>
    <w:rsid w:val="00902AFB"/>
    <w:rsid w:val="00902C22"/>
    <w:rsid w:val="00903179"/>
    <w:rsid w:val="00903F92"/>
    <w:rsid w:val="00903F98"/>
    <w:rsid w:val="0090420C"/>
    <w:rsid w:val="00904A3F"/>
    <w:rsid w:val="00905111"/>
    <w:rsid w:val="009055BB"/>
    <w:rsid w:val="00905669"/>
    <w:rsid w:val="00906EFE"/>
    <w:rsid w:val="00907120"/>
    <w:rsid w:val="0090748B"/>
    <w:rsid w:val="009076B3"/>
    <w:rsid w:val="00907B8A"/>
    <w:rsid w:val="009107F2"/>
    <w:rsid w:val="009108CC"/>
    <w:rsid w:val="009109DD"/>
    <w:rsid w:val="009111EA"/>
    <w:rsid w:val="00911282"/>
    <w:rsid w:val="00911CC2"/>
    <w:rsid w:val="00912417"/>
    <w:rsid w:val="00912636"/>
    <w:rsid w:val="00912F6C"/>
    <w:rsid w:val="009130EB"/>
    <w:rsid w:val="0091347C"/>
    <w:rsid w:val="00913635"/>
    <w:rsid w:val="00913710"/>
    <w:rsid w:val="00913F4F"/>
    <w:rsid w:val="009147E7"/>
    <w:rsid w:val="00915430"/>
    <w:rsid w:val="00915609"/>
    <w:rsid w:val="009159CD"/>
    <w:rsid w:val="0091623A"/>
    <w:rsid w:val="00916971"/>
    <w:rsid w:val="00916DF4"/>
    <w:rsid w:val="00916FB2"/>
    <w:rsid w:val="00917339"/>
    <w:rsid w:val="00917F22"/>
    <w:rsid w:val="00917FD3"/>
    <w:rsid w:val="0092004D"/>
    <w:rsid w:val="00922062"/>
    <w:rsid w:val="00923432"/>
    <w:rsid w:val="009237A6"/>
    <w:rsid w:val="00923B73"/>
    <w:rsid w:val="00923BC2"/>
    <w:rsid w:val="00924BCA"/>
    <w:rsid w:val="00924ED2"/>
    <w:rsid w:val="00924F95"/>
    <w:rsid w:val="0092518A"/>
    <w:rsid w:val="0092528D"/>
    <w:rsid w:val="00926087"/>
    <w:rsid w:val="009269EE"/>
    <w:rsid w:val="00926A87"/>
    <w:rsid w:val="00926A9E"/>
    <w:rsid w:val="0093016F"/>
    <w:rsid w:val="009306DA"/>
    <w:rsid w:val="009308C4"/>
    <w:rsid w:val="0093172F"/>
    <w:rsid w:val="00931760"/>
    <w:rsid w:val="00932C51"/>
    <w:rsid w:val="00932FE4"/>
    <w:rsid w:val="00933A5B"/>
    <w:rsid w:val="00933AA9"/>
    <w:rsid w:val="00934752"/>
    <w:rsid w:val="00934BE3"/>
    <w:rsid w:val="0093505E"/>
    <w:rsid w:val="0093606C"/>
    <w:rsid w:val="0093611D"/>
    <w:rsid w:val="00936251"/>
    <w:rsid w:val="0093739B"/>
    <w:rsid w:val="0093762A"/>
    <w:rsid w:val="009376C6"/>
    <w:rsid w:val="009377F5"/>
    <w:rsid w:val="00937CC6"/>
    <w:rsid w:val="00940292"/>
    <w:rsid w:val="00940671"/>
    <w:rsid w:val="00940B9F"/>
    <w:rsid w:val="00941634"/>
    <w:rsid w:val="00941797"/>
    <w:rsid w:val="00942013"/>
    <w:rsid w:val="009420CD"/>
    <w:rsid w:val="009421CC"/>
    <w:rsid w:val="009429C2"/>
    <w:rsid w:val="0094314C"/>
    <w:rsid w:val="009432E1"/>
    <w:rsid w:val="009443D7"/>
    <w:rsid w:val="00944518"/>
    <w:rsid w:val="009454CF"/>
    <w:rsid w:val="00945FA7"/>
    <w:rsid w:val="009466E0"/>
    <w:rsid w:val="00946B71"/>
    <w:rsid w:val="00946FC0"/>
    <w:rsid w:val="00947A35"/>
    <w:rsid w:val="00947A6E"/>
    <w:rsid w:val="00947F28"/>
    <w:rsid w:val="009506D5"/>
    <w:rsid w:val="0095087A"/>
    <w:rsid w:val="00950CE3"/>
    <w:rsid w:val="00951033"/>
    <w:rsid w:val="0095135B"/>
    <w:rsid w:val="009517E8"/>
    <w:rsid w:val="00951CD1"/>
    <w:rsid w:val="00951E2D"/>
    <w:rsid w:val="00952B03"/>
    <w:rsid w:val="00953B84"/>
    <w:rsid w:val="00953F17"/>
    <w:rsid w:val="00954816"/>
    <w:rsid w:val="009557A5"/>
    <w:rsid w:val="00955F76"/>
    <w:rsid w:val="00957044"/>
    <w:rsid w:val="009573F4"/>
    <w:rsid w:val="00957490"/>
    <w:rsid w:val="0095749A"/>
    <w:rsid w:val="00957CAC"/>
    <w:rsid w:val="00960B1B"/>
    <w:rsid w:val="0096138E"/>
    <w:rsid w:val="009613C1"/>
    <w:rsid w:val="00961A08"/>
    <w:rsid w:val="00961ED7"/>
    <w:rsid w:val="00961FCB"/>
    <w:rsid w:val="0096235B"/>
    <w:rsid w:val="00962397"/>
    <w:rsid w:val="00963321"/>
    <w:rsid w:val="009635BF"/>
    <w:rsid w:val="00963986"/>
    <w:rsid w:val="00963F44"/>
    <w:rsid w:val="00964254"/>
    <w:rsid w:val="00964E90"/>
    <w:rsid w:val="00965179"/>
    <w:rsid w:val="009656C7"/>
    <w:rsid w:val="0096649D"/>
    <w:rsid w:val="0096770F"/>
    <w:rsid w:val="009679F4"/>
    <w:rsid w:val="00970721"/>
    <w:rsid w:val="00971413"/>
    <w:rsid w:val="00971BA9"/>
    <w:rsid w:val="00972743"/>
    <w:rsid w:val="00972F1F"/>
    <w:rsid w:val="00972F35"/>
    <w:rsid w:val="00973183"/>
    <w:rsid w:val="009733D9"/>
    <w:rsid w:val="00973892"/>
    <w:rsid w:val="0097390B"/>
    <w:rsid w:val="00974420"/>
    <w:rsid w:val="00974D48"/>
    <w:rsid w:val="00975CDC"/>
    <w:rsid w:val="0097624A"/>
    <w:rsid w:val="009768EB"/>
    <w:rsid w:val="009769C1"/>
    <w:rsid w:val="0097729D"/>
    <w:rsid w:val="009775D1"/>
    <w:rsid w:val="00977E66"/>
    <w:rsid w:val="00980179"/>
    <w:rsid w:val="00980326"/>
    <w:rsid w:val="009804E6"/>
    <w:rsid w:val="00980AEB"/>
    <w:rsid w:val="00981CF6"/>
    <w:rsid w:val="0098219D"/>
    <w:rsid w:val="00982300"/>
    <w:rsid w:val="009823CA"/>
    <w:rsid w:val="00982B77"/>
    <w:rsid w:val="00983DE9"/>
    <w:rsid w:val="00984555"/>
    <w:rsid w:val="00984E0A"/>
    <w:rsid w:val="009856D0"/>
    <w:rsid w:val="00985FEF"/>
    <w:rsid w:val="00986F21"/>
    <w:rsid w:val="009873A6"/>
    <w:rsid w:val="00987465"/>
    <w:rsid w:val="0098749A"/>
    <w:rsid w:val="009875CC"/>
    <w:rsid w:val="00987981"/>
    <w:rsid w:val="00990862"/>
    <w:rsid w:val="009908BB"/>
    <w:rsid w:val="00990C08"/>
    <w:rsid w:val="0099146D"/>
    <w:rsid w:val="009925D7"/>
    <w:rsid w:val="009926FF"/>
    <w:rsid w:val="00992B77"/>
    <w:rsid w:val="00994A73"/>
    <w:rsid w:val="00995269"/>
    <w:rsid w:val="009958AC"/>
    <w:rsid w:val="00995E25"/>
    <w:rsid w:val="0099663D"/>
    <w:rsid w:val="0099665D"/>
    <w:rsid w:val="00997689"/>
    <w:rsid w:val="0099783A"/>
    <w:rsid w:val="00997AC5"/>
    <w:rsid w:val="009A0980"/>
    <w:rsid w:val="009A09C2"/>
    <w:rsid w:val="009A1497"/>
    <w:rsid w:val="009A1F09"/>
    <w:rsid w:val="009A22EC"/>
    <w:rsid w:val="009A26BA"/>
    <w:rsid w:val="009A34DD"/>
    <w:rsid w:val="009A39EC"/>
    <w:rsid w:val="009A3AC6"/>
    <w:rsid w:val="009A4DB1"/>
    <w:rsid w:val="009A5644"/>
    <w:rsid w:val="009A5A6E"/>
    <w:rsid w:val="009A63AA"/>
    <w:rsid w:val="009A6526"/>
    <w:rsid w:val="009A6850"/>
    <w:rsid w:val="009A6A3D"/>
    <w:rsid w:val="009A6E54"/>
    <w:rsid w:val="009A70B6"/>
    <w:rsid w:val="009B0863"/>
    <w:rsid w:val="009B1219"/>
    <w:rsid w:val="009B1F96"/>
    <w:rsid w:val="009B24E9"/>
    <w:rsid w:val="009B2FB9"/>
    <w:rsid w:val="009B3455"/>
    <w:rsid w:val="009B3911"/>
    <w:rsid w:val="009B3BF7"/>
    <w:rsid w:val="009B3CF5"/>
    <w:rsid w:val="009B4706"/>
    <w:rsid w:val="009B5893"/>
    <w:rsid w:val="009B5CDD"/>
    <w:rsid w:val="009B62BE"/>
    <w:rsid w:val="009B72A5"/>
    <w:rsid w:val="009B7307"/>
    <w:rsid w:val="009B7433"/>
    <w:rsid w:val="009B77CD"/>
    <w:rsid w:val="009C0415"/>
    <w:rsid w:val="009C0A22"/>
    <w:rsid w:val="009C0B6C"/>
    <w:rsid w:val="009C1517"/>
    <w:rsid w:val="009C1819"/>
    <w:rsid w:val="009C1B73"/>
    <w:rsid w:val="009C43D8"/>
    <w:rsid w:val="009C4511"/>
    <w:rsid w:val="009C45CD"/>
    <w:rsid w:val="009C46C6"/>
    <w:rsid w:val="009C5B6E"/>
    <w:rsid w:val="009C6530"/>
    <w:rsid w:val="009C6F18"/>
    <w:rsid w:val="009C70EE"/>
    <w:rsid w:val="009D019B"/>
    <w:rsid w:val="009D0677"/>
    <w:rsid w:val="009D16CD"/>
    <w:rsid w:val="009D1B94"/>
    <w:rsid w:val="009D2581"/>
    <w:rsid w:val="009D25AD"/>
    <w:rsid w:val="009D2F61"/>
    <w:rsid w:val="009D3288"/>
    <w:rsid w:val="009D4761"/>
    <w:rsid w:val="009D49FF"/>
    <w:rsid w:val="009D5ADC"/>
    <w:rsid w:val="009D5AF9"/>
    <w:rsid w:val="009D5FA2"/>
    <w:rsid w:val="009D68C0"/>
    <w:rsid w:val="009D6ADA"/>
    <w:rsid w:val="009E00AE"/>
    <w:rsid w:val="009E0576"/>
    <w:rsid w:val="009E0AF3"/>
    <w:rsid w:val="009E1C5C"/>
    <w:rsid w:val="009E2735"/>
    <w:rsid w:val="009E2D9F"/>
    <w:rsid w:val="009E30AF"/>
    <w:rsid w:val="009E323E"/>
    <w:rsid w:val="009E3299"/>
    <w:rsid w:val="009E48CB"/>
    <w:rsid w:val="009E6AB2"/>
    <w:rsid w:val="009E6E69"/>
    <w:rsid w:val="009E7321"/>
    <w:rsid w:val="009E7C5F"/>
    <w:rsid w:val="009F00C1"/>
    <w:rsid w:val="009F0227"/>
    <w:rsid w:val="009F0743"/>
    <w:rsid w:val="009F0A3F"/>
    <w:rsid w:val="009F0DDF"/>
    <w:rsid w:val="009F22B9"/>
    <w:rsid w:val="009F2636"/>
    <w:rsid w:val="009F33F7"/>
    <w:rsid w:val="009F3A21"/>
    <w:rsid w:val="009F4053"/>
    <w:rsid w:val="009F405F"/>
    <w:rsid w:val="009F5AD4"/>
    <w:rsid w:val="009F5AE2"/>
    <w:rsid w:val="009F5BCF"/>
    <w:rsid w:val="009F5D67"/>
    <w:rsid w:val="009F5E71"/>
    <w:rsid w:val="009F619E"/>
    <w:rsid w:val="009F73FC"/>
    <w:rsid w:val="00A00155"/>
    <w:rsid w:val="00A01825"/>
    <w:rsid w:val="00A01963"/>
    <w:rsid w:val="00A02192"/>
    <w:rsid w:val="00A02236"/>
    <w:rsid w:val="00A030A3"/>
    <w:rsid w:val="00A03787"/>
    <w:rsid w:val="00A04994"/>
    <w:rsid w:val="00A05C05"/>
    <w:rsid w:val="00A05ED1"/>
    <w:rsid w:val="00A0608B"/>
    <w:rsid w:val="00A068AF"/>
    <w:rsid w:val="00A06D76"/>
    <w:rsid w:val="00A0762C"/>
    <w:rsid w:val="00A07CC0"/>
    <w:rsid w:val="00A07CF3"/>
    <w:rsid w:val="00A100B6"/>
    <w:rsid w:val="00A1113A"/>
    <w:rsid w:val="00A11A4B"/>
    <w:rsid w:val="00A11F25"/>
    <w:rsid w:val="00A1252E"/>
    <w:rsid w:val="00A12801"/>
    <w:rsid w:val="00A1327C"/>
    <w:rsid w:val="00A13718"/>
    <w:rsid w:val="00A1452E"/>
    <w:rsid w:val="00A15A88"/>
    <w:rsid w:val="00A16B7D"/>
    <w:rsid w:val="00A16E52"/>
    <w:rsid w:val="00A17F4D"/>
    <w:rsid w:val="00A17F91"/>
    <w:rsid w:val="00A204B7"/>
    <w:rsid w:val="00A211E6"/>
    <w:rsid w:val="00A230C1"/>
    <w:rsid w:val="00A23868"/>
    <w:rsid w:val="00A24E31"/>
    <w:rsid w:val="00A25DFF"/>
    <w:rsid w:val="00A263EC"/>
    <w:rsid w:val="00A2640F"/>
    <w:rsid w:val="00A2657D"/>
    <w:rsid w:val="00A265E5"/>
    <w:rsid w:val="00A30A41"/>
    <w:rsid w:val="00A31639"/>
    <w:rsid w:val="00A3172D"/>
    <w:rsid w:val="00A31AD2"/>
    <w:rsid w:val="00A31EAB"/>
    <w:rsid w:val="00A31F83"/>
    <w:rsid w:val="00A32218"/>
    <w:rsid w:val="00A32675"/>
    <w:rsid w:val="00A329A3"/>
    <w:rsid w:val="00A32AD5"/>
    <w:rsid w:val="00A33D34"/>
    <w:rsid w:val="00A3405F"/>
    <w:rsid w:val="00A340B3"/>
    <w:rsid w:val="00A34389"/>
    <w:rsid w:val="00A34902"/>
    <w:rsid w:val="00A34A05"/>
    <w:rsid w:val="00A34DDE"/>
    <w:rsid w:val="00A35017"/>
    <w:rsid w:val="00A35C82"/>
    <w:rsid w:val="00A35EE6"/>
    <w:rsid w:val="00A366AD"/>
    <w:rsid w:val="00A36AE8"/>
    <w:rsid w:val="00A36BA4"/>
    <w:rsid w:val="00A37719"/>
    <w:rsid w:val="00A37B43"/>
    <w:rsid w:val="00A40706"/>
    <w:rsid w:val="00A4119F"/>
    <w:rsid w:val="00A448CA"/>
    <w:rsid w:val="00A455A6"/>
    <w:rsid w:val="00A45A8D"/>
    <w:rsid w:val="00A46074"/>
    <w:rsid w:val="00A46FB6"/>
    <w:rsid w:val="00A4705D"/>
    <w:rsid w:val="00A472FA"/>
    <w:rsid w:val="00A477E2"/>
    <w:rsid w:val="00A5093E"/>
    <w:rsid w:val="00A50BBF"/>
    <w:rsid w:val="00A51087"/>
    <w:rsid w:val="00A513E5"/>
    <w:rsid w:val="00A5202E"/>
    <w:rsid w:val="00A531C0"/>
    <w:rsid w:val="00A5342E"/>
    <w:rsid w:val="00A53BDB"/>
    <w:rsid w:val="00A53CEA"/>
    <w:rsid w:val="00A53E58"/>
    <w:rsid w:val="00A54490"/>
    <w:rsid w:val="00A552A9"/>
    <w:rsid w:val="00A552E5"/>
    <w:rsid w:val="00A56D94"/>
    <w:rsid w:val="00A56F3A"/>
    <w:rsid w:val="00A56FF4"/>
    <w:rsid w:val="00A575C1"/>
    <w:rsid w:val="00A57E88"/>
    <w:rsid w:val="00A601AC"/>
    <w:rsid w:val="00A602CA"/>
    <w:rsid w:val="00A605F2"/>
    <w:rsid w:val="00A612BC"/>
    <w:rsid w:val="00A62C40"/>
    <w:rsid w:val="00A6346A"/>
    <w:rsid w:val="00A63A3E"/>
    <w:rsid w:val="00A64123"/>
    <w:rsid w:val="00A64E9C"/>
    <w:rsid w:val="00A65205"/>
    <w:rsid w:val="00A668CE"/>
    <w:rsid w:val="00A67351"/>
    <w:rsid w:val="00A677AD"/>
    <w:rsid w:val="00A71B70"/>
    <w:rsid w:val="00A71B79"/>
    <w:rsid w:val="00A7263F"/>
    <w:rsid w:val="00A72BD0"/>
    <w:rsid w:val="00A731A0"/>
    <w:rsid w:val="00A7424C"/>
    <w:rsid w:val="00A74924"/>
    <w:rsid w:val="00A74A6F"/>
    <w:rsid w:val="00A74D8B"/>
    <w:rsid w:val="00A76AC2"/>
    <w:rsid w:val="00A76EC6"/>
    <w:rsid w:val="00A77C3F"/>
    <w:rsid w:val="00A80120"/>
    <w:rsid w:val="00A80173"/>
    <w:rsid w:val="00A81739"/>
    <w:rsid w:val="00A81D78"/>
    <w:rsid w:val="00A836F6"/>
    <w:rsid w:val="00A839F1"/>
    <w:rsid w:val="00A85020"/>
    <w:rsid w:val="00A85484"/>
    <w:rsid w:val="00A85759"/>
    <w:rsid w:val="00A85882"/>
    <w:rsid w:val="00A85F3D"/>
    <w:rsid w:val="00A863C7"/>
    <w:rsid w:val="00A86445"/>
    <w:rsid w:val="00A8776B"/>
    <w:rsid w:val="00A8789A"/>
    <w:rsid w:val="00A87D10"/>
    <w:rsid w:val="00A915A9"/>
    <w:rsid w:val="00A9163D"/>
    <w:rsid w:val="00A9196C"/>
    <w:rsid w:val="00A91AEB"/>
    <w:rsid w:val="00A91B01"/>
    <w:rsid w:val="00A91C95"/>
    <w:rsid w:val="00A91F1A"/>
    <w:rsid w:val="00A92A7B"/>
    <w:rsid w:val="00A93473"/>
    <w:rsid w:val="00A93CA3"/>
    <w:rsid w:val="00A94AEC"/>
    <w:rsid w:val="00A9693A"/>
    <w:rsid w:val="00A96C51"/>
    <w:rsid w:val="00A96CA0"/>
    <w:rsid w:val="00A97302"/>
    <w:rsid w:val="00A978E0"/>
    <w:rsid w:val="00A97E29"/>
    <w:rsid w:val="00A97FD1"/>
    <w:rsid w:val="00AA015B"/>
    <w:rsid w:val="00AA0C09"/>
    <w:rsid w:val="00AA0EB8"/>
    <w:rsid w:val="00AA0FE1"/>
    <w:rsid w:val="00AA22C7"/>
    <w:rsid w:val="00AA243E"/>
    <w:rsid w:val="00AA2611"/>
    <w:rsid w:val="00AA3B81"/>
    <w:rsid w:val="00AA3F81"/>
    <w:rsid w:val="00AA476B"/>
    <w:rsid w:val="00AA48D7"/>
    <w:rsid w:val="00AA4D79"/>
    <w:rsid w:val="00AA5937"/>
    <w:rsid w:val="00AA62A6"/>
    <w:rsid w:val="00AA7207"/>
    <w:rsid w:val="00AA73FB"/>
    <w:rsid w:val="00AB09F8"/>
    <w:rsid w:val="00AB0F7E"/>
    <w:rsid w:val="00AB1286"/>
    <w:rsid w:val="00AB14B8"/>
    <w:rsid w:val="00AB161A"/>
    <w:rsid w:val="00AB2104"/>
    <w:rsid w:val="00AB313B"/>
    <w:rsid w:val="00AB38DE"/>
    <w:rsid w:val="00AB39CE"/>
    <w:rsid w:val="00AB3BD1"/>
    <w:rsid w:val="00AB400B"/>
    <w:rsid w:val="00AB42ED"/>
    <w:rsid w:val="00AB4453"/>
    <w:rsid w:val="00AB4B49"/>
    <w:rsid w:val="00AB4B63"/>
    <w:rsid w:val="00AB5CA5"/>
    <w:rsid w:val="00AB61E0"/>
    <w:rsid w:val="00AB6A74"/>
    <w:rsid w:val="00AB746E"/>
    <w:rsid w:val="00AC03E4"/>
    <w:rsid w:val="00AC0DA9"/>
    <w:rsid w:val="00AC1564"/>
    <w:rsid w:val="00AC17ED"/>
    <w:rsid w:val="00AC1808"/>
    <w:rsid w:val="00AC26AA"/>
    <w:rsid w:val="00AC2E97"/>
    <w:rsid w:val="00AC3C03"/>
    <w:rsid w:val="00AC43EE"/>
    <w:rsid w:val="00AC62FC"/>
    <w:rsid w:val="00AC646B"/>
    <w:rsid w:val="00AC685A"/>
    <w:rsid w:val="00AC6D80"/>
    <w:rsid w:val="00AC7318"/>
    <w:rsid w:val="00AC75EA"/>
    <w:rsid w:val="00AC77C4"/>
    <w:rsid w:val="00AC7D87"/>
    <w:rsid w:val="00AC7ED7"/>
    <w:rsid w:val="00AD0387"/>
    <w:rsid w:val="00AD1010"/>
    <w:rsid w:val="00AD1625"/>
    <w:rsid w:val="00AD2702"/>
    <w:rsid w:val="00AD2BE2"/>
    <w:rsid w:val="00AD33B5"/>
    <w:rsid w:val="00AD41AB"/>
    <w:rsid w:val="00AD4F94"/>
    <w:rsid w:val="00AD570E"/>
    <w:rsid w:val="00AD5BF4"/>
    <w:rsid w:val="00AD5E25"/>
    <w:rsid w:val="00AD5F13"/>
    <w:rsid w:val="00AD5FF7"/>
    <w:rsid w:val="00AD6165"/>
    <w:rsid w:val="00AD63D2"/>
    <w:rsid w:val="00AD6C51"/>
    <w:rsid w:val="00AD74F4"/>
    <w:rsid w:val="00AD775C"/>
    <w:rsid w:val="00AD7D9A"/>
    <w:rsid w:val="00AE0A91"/>
    <w:rsid w:val="00AE127A"/>
    <w:rsid w:val="00AE14F3"/>
    <w:rsid w:val="00AE1C94"/>
    <w:rsid w:val="00AE1D78"/>
    <w:rsid w:val="00AE2139"/>
    <w:rsid w:val="00AE2302"/>
    <w:rsid w:val="00AE2597"/>
    <w:rsid w:val="00AE2B92"/>
    <w:rsid w:val="00AE2D81"/>
    <w:rsid w:val="00AE3068"/>
    <w:rsid w:val="00AE4B11"/>
    <w:rsid w:val="00AE4BE6"/>
    <w:rsid w:val="00AE585B"/>
    <w:rsid w:val="00AE589F"/>
    <w:rsid w:val="00AE5CE4"/>
    <w:rsid w:val="00AE6F73"/>
    <w:rsid w:val="00AE7F59"/>
    <w:rsid w:val="00AF0FB3"/>
    <w:rsid w:val="00AF1268"/>
    <w:rsid w:val="00AF1501"/>
    <w:rsid w:val="00AF16A4"/>
    <w:rsid w:val="00AF17B8"/>
    <w:rsid w:val="00AF1F0C"/>
    <w:rsid w:val="00AF1FEE"/>
    <w:rsid w:val="00AF2597"/>
    <w:rsid w:val="00AF2E37"/>
    <w:rsid w:val="00AF2F59"/>
    <w:rsid w:val="00AF3707"/>
    <w:rsid w:val="00AF4A49"/>
    <w:rsid w:val="00AF59ED"/>
    <w:rsid w:val="00AF6B42"/>
    <w:rsid w:val="00AF6BD1"/>
    <w:rsid w:val="00AF6ED1"/>
    <w:rsid w:val="00AF71A0"/>
    <w:rsid w:val="00AF7727"/>
    <w:rsid w:val="00AF788A"/>
    <w:rsid w:val="00AF7DE1"/>
    <w:rsid w:val="00B00938"/>
    <w:rsid w:val="00B00A4B"/>
    <w:rsid w:val="00B0228F"/>
    <w:rsid w:val="00B02FFC"/>
    <w:rsid w:val="00B0368C"/>
    <w:rsid w:val="00B038C4"/>
    <w:rsid w:val="00B043EA"/>
    <w:rsid w:val="00B05729"/>
    <w:rsid w:val="00B061A2"/>
    <w:rsid w:val="00B06236"/>
    <w:rsid w:val="00B062F6"/>
    <w:rsid w:val="00B064F2"/>
    <w:rsid w:val="00B0678C"/>
    <w:rsid w:val="00B10449"/>
    <w:rsid w:val="00B10FA7"/>
    <w:rsid w:val="00B11212"/>
    <w:rsid w:val="00B11C03"/>
    <w:rsid w:val="00B12339"/>
    <w:rsid w:val="00B1390A"/>
    <w:rsid w:val="00B141CF"/>
    <w:rsid w:val="00B143E4"/>
    <w:rsid w:val="00B14CF4"/>
    <w:rsid w:val="00B15926"/>
    <w:rsid w:val="00B164E0"/>
    <w:rsid w:val="00B16690"/>
    <w:rsid w:val="00B177F3"/>
    <w:rsid w:val="00B178A6"/>
    <w:rsid w:val="00B2001D"/>
    <w:rsid w:val="00B20261"/>
    <w:rsid w:val="00B20A3F"/>
    <w:rsid w:val="00B21416"/>
    <w:rsid w:val="00B214D4"/>
    <w:rsid w:val="00B21660"/>
    <w:rsid w:val="00B220BE"/>
    <w:rsid w:val="00B221CE"/>
    <w:rsid w:val="00B235C5"/>
    <w:rsid w:val="00B235E9"/>
    <w:rsid w:val="00B23D6B"/>
    <w:rsid w:val="00B2414C"/>
    <w:rsid w:val="00B2495D"/>
    <w:rsid w:val="00B24BCB"/>
    <w:rsid w:val="00B24EE5"/>
    <w:rsid w:val="00B25F00"/>
    <w:rsid w:val="00B27C00"/>
    <w:rsid w:val="00B30B88"/>
    <w:rsid w:val="00B31A01"/>
    <w:rsid w:val="00B323BA"/>
    <w:rsid w:val="00B334E1"/>
    <w:rsid w:val="00B336D6"/>
    <w:rsid w:val="00B34CAC"/>
    <w:rsid w:val="00B34E0B"/>
    <w:rsid w:val="00B35367"/>
    <w:rsid w:val="00B35BA0"/>
    <w:rsid w:val="00B35E95"/>
    <w:rsid w:val="00B365CE"/>
    <w:rsid w:val="00B3689F"/>
    <w:rsid w:val="00B379EF"/>
    <w:rsid w:val="00B37A21"/>
    <w:rsid w:val="00B40BBD"/>
    <w:rsid w:val="00B40C08"/>
    <w:rsid w:val="00B41218"/>
    <w:rsid w:val="00B423AE"/>
    <w:rsid w:val="00B4262D"/>
    <w:rsid w:val="00B429F7"/>
    <w:rsid w:val="00B434E6"/>
    <w:rsid w:val="00B43C23"/>
    <w:rsid w:val="00B43E44"/>
    <w:rsid w:val="00B441C8"/>
    <w:rsid w:val="00B44281"/>
    <w:rsid w:val="00B44FD9"/>
    <w:rsid w:val="00B45CF8"/>
    <w:rsid w:val="00B462EC"/>
    <w:rsid w:val="00B46691"/>
    <w:rsid w:val="00B466EC"/>
    <w:rsid w:val="00B476B8"/>
    <w:rsid w:val="00B47937"/>
    <w:rsid w:val="00B5049F"/>
    <w:rsid w:val="00B506E1"/>
    <w:rsid w:val="00B51C33"/>
    <w:rsid w:val="00B51E62"/>
    <w:rsid w:val="00B51EC0"/>
    <w:rsid w:val="00B51FA0"/>
    <w:rsid w:val="00B520E1"/>
    <w:rsid w:val="00B523B8"/>
    <w:rsid w:val="00B5327F"/>
    <w:rsid w:val="00B5507E"/>
    <w:rsid w:val="00B5510B"/>
    <w:rsid w:val="00B55390"/>
    <w:rsid w:val="00B55BF0"/>
    <w:rsid w:val="00B55F4D"/>
    <w:rsid w:val="00B569FE"/>
    <w:rsid w:val="00B56AB5"/>
    <w:rsid w:val="00B57CEE"/>
    <w:rsid w:val="00B604FB"/>
    <w:rsid w:val="00B60AD6"/>
    <w:rsid w:val="00B62591"/>
    <w:rsid w:val="00B62E15"/>
    <w:rsid w:val="00B63168"/>
    <w:rsid w:val="00B633E1"/>
    <w:rsid w:val="00B63536"/>
    <w:rsid w:val="00B638A7"/>
    <w:rsid w:val="00B64C1E"/>
    <w:rsid w:val="00B64E1C"/>
    <w:rsid w:val="00B64FF2"/>
    <w:rsid w:val="00B650EE"/>
    <w:rsid w:val="00B655B2"/>
    <w:rsid w:val="00B6575A"/>
    <w:rsid w:val="00B6621F"/>
    <w:rsid w:val="00B6679B"/>
    <w:rsid w:val="00B667C1"/>
    <w:rsid w:val="00B672AC"/>
    <w:rsid w:val="00B67787"/>
    <w:rsid w:val="00B67BF3"/>
    <w:rsid w:val="00B67D7A"/>
    <w:rsid w:val="00B70411"/>
    <w:rsid w:val="00B70A34"/>
    <w:rsid w:val="00B70E21"/>
    <w:rsid w:val="00B711B7"/>
    <w:rsid w:val="00B711C9"/>
    <w:rsid w:val="00B717F3"/>
    <w:rsid w:val="00B71FC5"/>
    <w:rsid w:val="00B728C7"/>
    <w:rsid w:val="00B73113"/>
    <w:rsid w:val="00B73373"/>
    <w:rsid w:val="00B73B4F"/>
    <w:rsid w:val="00B73BE7"/>
    <w:rsid w:val="00B74C44"/>
    <w:rsid w:val="00B750D8"/>
    <w:rsid w:val="00B75433"/>
    <w:rsid w:val="00B75BDE"/>
    <w:rsid w:val="00B75C83"/>
    <w:rsid w:val="00B765E1"/>
    <w:rsid w:val="00B767C2"/>
    <w:rsid w:val="00B76981"/>
    <w:rsid w:val="00B76E5F"/>
    <w:rsid w:val="00B777DC"/>
    <w:rsid w:val="00B77929"/>
    <w:rsid w:val="00B80210"/>
    <w:rsid w:val="00B81383"/>
    <w:rsid w:val="00B81EED"/>
    <w:rsid w:val="00B82779"/>
    <w:rsid w:val="00B82C86"/>
    <w:rsid w:val="00B82E03"/>
    <w:rsid w:val="00B82EF9"/>
    <w:rsid w:val="00B84049"/>
    <w:rsid w:val="00B85D3E"/>
    <w:rsid w:val="00B86234"/>
    <w:rsid w:val="00B86ADF"/>
    <w:rsid w:val="00B87370"/>
    <w:rsid w:val="00B877EB"/>
    <w:rsid w:val="00B9041F"/>
    <w:rsid w:val="00B90D9E"/>
    <w:rsid w:val="00B90E0A"/>
    <w:rsid w:val="00B918C2"/>
    <w:rsid w:val="00B91CE4"/>
    <w:rsid w:val="00B92AC1"/>
    <w:rsid w:val="00B92F02"/>
    <w:rsid w:val="00B93C42"/>
    <w:rsid w:val="00B944BC"/>
    <w:rsid w:val="00B9580F"/>
    <w:rsid w:val="00B961E2"/>
    <w:rsid w:val="00B9693D"/>
    <w:rsid w:val="00BA0081"/>
    <w:rsid w:val="00BA132E"/>
    <w:rsid w:val="00BA1B32"/>
    <w:rsid w:val="00BA2293"/>
    <w:rsid w:val="00BA29CC"/>
    <w:rsid w:val="00BA2D46"/>
    <w:rsid w:val="00BA2F7E"/>
    <w:rsid w:val="00BA350B"/>
    <w:rsid w:val="00BA439E"/>
    <w:rsid w:val="00BA4C4E"/>
    <w:rsid w:val="00BA4D51"/>
    <w:rsid w:val="00BA5029"/>
    <w:rsid w:val="00BA608D"/>
    <w:rsid w:val="00BA693B"/>
    <w:rsid w:val="00BA6B41"/>
    <w:rsid w:val="00BA7BED"/>
    <w:rsid w:val="00BA7D64"/>
    <w:rsid w:val="00BB0690"/>
    <w:rsid w:val="00BB0CA7"/>
    <w:rsid w:val="00BB1D28"/>
    <w:rsid w:val="00BB2419"/>
    <w:rsid w:val="00BB3602"/>
    <w:rsid w:val="00BB3B0D"/>
    <w:rsid w:val="00BB3FEE"/>
    <w:rsid w:val="00BB4B62"/>
    <w:rsid w:val="00BB4F9A"/>
    <w:rsid w:val="00BB750B"/>
    <w:rsid w:val="00BB77FD"/>
    <w:rsid w:val="00BB7920"/>
    <w:rsid w:val="00BC01B1"/>
    <w:rsid w:val="00BC15A2"/>
    <w:rsid w:val="00BC1628"/>
    <w:rsid w:val="00BC1BB8"/>
    <w:rsid w:val="00BC2CA3"/>
    <w:rsid w:val="00BC2D0E"/>
    <w:rsid w:val="00BC3123"/>
    <w:rsid w:val="00BC34FD"/>
    <w:rsid w:val="00BC3970"/>
    <w:rsid w:val="00BC3E36"/>
    <w:rsid w:val="00BC452D"/>
    <w:rsid w:val="00BC47E3"/>
    <w:rsid w:val="00BC4E14"/>
    <w:rsid w:val="00BC54FE"/>
    <w:rsid w:val="00BC587B"/>
    <w:rsid w:val="00BC5D4C"/>
    <w:rsid w:val="00BC5D63"/>
    <w:rsid w:val="00BC6089"/>
    <w:rsid w:val="00BC67B9"/>
    <w:rsid w:val="00BC7C05"/>
    <w:rsid w:val="00BC7C70"/>
    <w:rsid w:val="00BC7EC3"/>
    <w:rsid w:val="00BD003F"/>
    <w:rsid w:val="00BD0BBF"/>
    <w:rsid w:val="00BD1C46"/>
    <w:rsid w:val="00BD2156"/>
    <w:rsid w:val="00BD2D61"/>
    <w:rsid w:val="00BD35C6"/>
    <w:rsid w:val="00BD3BC9"/>
    <w:rsid w:val="00BD484E"/>
    <w:rsid w:val="00BD4876"/>
    <w:rsid w:val="00BD50A4"/>
    <w:rsid w:val="00BD55CB"/>
    <w:rsid w:val="00BD5A6D"/>
    <w:rsid w:val="00BD5C6A"/>
    <w:rsid w:val="00BD6A05"/>
    <w:rsid w:val="00BD7D9D"/>
    <w:rsid w:val="00BE0294"/>
    <w:rsid w:val="00BE046E"/>
    <w:rsid w:val="00BE06B1"/>
    <w:rsid w:val="00BE0942"/>
    <w:rsid w:val="00BE0BC9"/>
    <w:rsid w:val="00BE0D6E"/>
    <w:rsid w:val="00BE248D"/>
    <w:rsid w:val="00BE3929"/>
    <w:rsid w:val="00BE420F"/>
    <w:rsid w:val="00BE452D"/>
    <w:rsid w:val="00BE453C"/>
    <w:rsid w:val="00BE5015"/>
    <w:rsid w:val="00BE573D"/>
    <w:rsid w:val="00BE57C2"/>
    <w:rsid w:val="00BE5BCD"/>
    <w:rsid w:val="00BE7724"/>
    <w:rsid w:val="00BE7C96"/>
    <w:rsid w:val="00BF0BE2"/>
    <w:rsid w:val="00BF12BE"/>
    <w:rsid w:val="00BF13BE"/>
    <w:rsid w:val="00BF17DA"/>
    <w:rsid w:val="00BF2559"/>
    <w:rsid w:val="00BF3278"/>
    <w:rsid w:val="00BF3BB8"/>
    <w:rsid w:val="00BF3F71"/>
    <w:rsid w:val="00BF478D"/>
    <w:rsid w:val="00BF47C4"/>
    <w:rsid w:val="00BF4DF2"/>
    <w:rsid w:val="00BF54AC"/>
    <w:rsid w:val="00BF55B7"/>
    <w:rsid w:val="00BF56FE"/>
    <w:rsid w:val="00BF5956"/>
    <w:rsid w:val="00BF5A51"/>
    <w:rsid w:val="00BF605C"/>
    <w:rsid w:val="00BF6D96"/>
    <w:rsid w:val="00BF7125"/>
    <w:rsid w:val="00BF7307"/>
    <w:rsid w:val="00C00568"/>
    <w:rsid w:val="00C007F3"/>
    <w:rsid w:val="00C00D9E"/>
    <w:rsid w:val="00C00E28"/>
    <w:rsid w:val="00C00F3F"/>
    <w:rsid w:val="00C01DEE"/>
    <w:rsid w:val="00C029FF"/>
    <w:rsid w:val="00C0370D"/>
    <w:rsid w:val="00C039B6"/>
    <w:rsid w:val="00C03CB2"/>
    <w:rsid w:val="00C0484F"/>
    <w:rsid w:val="00C04B98"/>
    <w:rsid w:val="00C05D07"/>
    <w:rsid w:val="00C06934"/>
    <w:rsid w:val="00C079C3"/>
    <w:rsid w:val="00C1027A"/>
    <w:rsid w:val="00C10AF9"/>
    <w:rsid w:val="00C113CA"/>
    <w:rsid w:val="00C11672"/>
    <w:rsid w:val="00C12235"/>
    <w:rsid w:val="00C12337"/>
    <w:rsid w:val="00C1303B"/>
    <w:rsid w:val="00C133A2"/>
    <w:rsid w:val="00C13FB7"/>
    <w:rsid w:val="00C143AD"/>
    <w:rsid w:val="00C14466"/>
    <w:rsid w:val="00C1481B"/>
    <w:rsid w:val="00C14D55"/>
    <w:rsid w:val="00C14F52"/>
    <w:rsid w:val="00C14F62"/>
    <w:rsid w:val="00C15364"/>
    <w:rsid w:val="00C166A6"/>
    <w:rsid w:val="00C16E7F"/>
    <w:rsid w:val="00C17404"/>
    <w:rsid w:val="00C1742A"/>
    <w:rsid w:val="00C200B9"/>
    <w:rsid w:val="00C206D8"/>
    <w:rsid w:val="00C21612"/>
    <w:rsid w:val="00C21E51"/>
    <w:rsid w:val="00C22962"/>
    <w:rsid w:val="00C23559"/>
    <w:rsid w:val="00C238AC"/>
    <w:rsid w:val="00C2454B"/>
    <w:rsid w:val="00C24CF8"/>
    <w:rsid w:val="00C24E1A"/>
    <w:rsid w:val="00C25183"/>
    <w:rsid w:val="00C2561C"/>
    <w:rsid w:val="00C25777"/>
    <w:rsid w:val="00C25B0B"/>
    <w:rsid w:val="00C2679A"/>
    <w:rsid w:val="00C26FA4"/>
    <w:rsid w:val="00C270C7"/>
    <w:rsid w:val="00C278B4"/>
    <w:rsid w:val="00C2797B"/>
    <w:rsid w:val="00C31462"/>
    <w:rsid w:val="00C323A2"/>
    <w:rsid w:val="00C324ED"/>
    <w:rsid w:val="00C32674"/>
    <w:rsid w:val="00C32C59"/>
    <w:rsid w:val="00C33547"/>
    <w:rsid w:val="00C33BC8"/>
    <w:rsid w:val="00C34B31"/>
    <w:rsid w:val="00C34C54"/>
    <w:rsid w:val="00C358DB"/>
    <w:rsid w:val="00C35B14"/>
    <w:rsid w:val="00C35CAC"/>
    <w:rsid w:val="00C35CD9"/>
    <w:rsid w:val="00C35CED"/>
    <w:rsid w:val="00C36687"/>
    <w:rsid w:val="00C36A77"/>
    <w:rsid w:val="00C36CA1"/>
    <w:rsid w:val="00C373E5"/>
    <w:rsid w:val="00C37AED"/>
    <w:rsid w:val="00C405BC"/>
    <w:rsid w:val="00C40997"/>
    <w:rsid w:val="00C410DD"/>
    <w:rsid w:val="00C439A6"/>
    <w:rsid w:val="00C43B2B"/>
    <w:rsid w:val="00C44A65"/>
    <w:rsid w:val="00C44CB2"/>
    <w:rsid w:val="00C4532C"/>
    <w:rsid w:val="00C45C1D"/>
    <w:rsid w:val="00C468F0"/>
    <w:rsid w:val="00C46FA4"/>
    <w:rsid w:val="00C47D89"/>
    <w:rsid w:val="00C50CAD"/>
    <w:rsid w:val="00C51CD8"/>
    <w:rsid w:val="00C52180"/>
    <w:rsid w:val="00C52AA6"/>
    <w:rsid w:val="00C53153"/>
    <w:rsid w:val="00C5416A"/>
    <w:rsid w:val="00C542F3"/>
    <w:rsid w:val="00C54335"/>
    <w:rsid w:val="00C546C5"/>
    <w:rsid w:val="00C5488E"/>
    <w:rsid w:val="00C54DC4"/>
    <w:rsid w:val="00C55063"/>
    <w:rsid w:val="00C55857"/>
    <w:rsid w:val="00C5603F"/>
    <w:rsid w:val="00C56C5F"/>
    <w:rsid w:val="00C56E9F"/>
    <w:rsid w:val="00C57679"/>
    <w:rsid w:val="00C578DF"/>
    <w:rsid w:val="00C57A8D"/>
    <w:rsid w:val="00C60A0B"/>
    <w:rsid w:val="00C6112D"/>
    <w:rsid w:val="00C613EF"/>
    <w:rsid w:val="00C61BA9"/>
    <w:rsid w:val="00C61FA1"/>
    <w:rsid w:val="00C651B8"/>
    <w:rsid w:val="00C65D7C"/>
    <w:rsid w:val="00C666A5"/>
    <w:rsid w:val="00C667E0"/>
    <w:rsid w:val="00C66FF5"/>
    <w:rsid w:val="00C6711D"/>
    <w:rsid w:val="00C70551"/>
    <w:rsid w:val="00C71900"/>
    <w:rsid w:val="00C71C31"/>
    <w:rsid w:val="00C72615"/>
    <w:rsid w:val="00C72F3C"/>
    <w:rsid w:val="00C73D29"/>
    <w:rsid w:val="00C7425E"/>
    <w:rsid w:val="00C743AC"/>
    <w:rsid w:val="00C746C2"/>
    <w:rsid w:val="00C747AA"/>
    <w:rsid w:val="00C74B85"/>
    <w:rsid w:val="00C75A33"/>
    <w:rsid w:val="00C75DCE"/>
    <w:rsid w:val="00C7772A"/>
    <w:rsid w:val="00C77CD2"/>
    <w:rsid w:val="00C77EFE"/>
    <w:rsid w:val="00C80162"/>
    <w:rsid w:val="00C80D81"/>
    <w:rsid w:val="00C81828"/>
    <w:rsid w:val="00C81834"/>
    <w:rsid w:val="00C81BBA"/>
    <w:rsid w:val="00C82C2E"/>
    <w:rsid w:val="00C839A9"/>
    <w:rsid w:val="00C83E26"/>
    <w:rsid w:val="00C83FB9"/>
    <w:rsid w:val="00C84422"/>
    <w:rsid w:val="00C84608"/>
    <w:rsid w:val="00C84E69"/>
    <w:rsid w:val="00C85933"/>
    <w:rsid w:val="00C85A98"/>
    <w:rsid w:val="00C86851"/>
    <w:rsid w:val="00C906B5"/>
    <w:rsid w:val="00C90E05"/>
    <w:rsid w:val="00C91690"/>
    <w:rsid w:val="00C91811"/>
    <w:rsid w:val="00C9197C"/>
    <w:rsid w:val="00C91CCD"/>
    <w:rsid w:val="00C927DB"/>
    <w:rsid w:val="00C92BC4"/>
    <w:rsid w:val="00C92EBB"/>
    <w:rsid w:val="00C93018"/>
    <w:rsid w:val="00C93C7B"/>
    <w:rsid w:val="00C93EBC"/>
    <w:rsid w:val="00C94138"/>
    <w:rsid w:val="00C947DE"/>
    <w:rsid w:val="00C952A6"/>
    <w:rsid w:val="00C964DD"/>
    <w:rsid w:val="00C96CDA"/>
    <w:rsid w:val="00C974D9"/>
    <w:rsid w:val="00C97EFF"/>
    <w:rsid w:val="00CA062E"/>
    <w:rsid w:val="00CA1B96"/>
    <w:rsid w:val="00CA1EBC"/>
    <w:rsid w:val="00CA2527"/>
    <w:rsid w:val="00CA2735"/>
    <w:rsid w:val="00CA36C9"/>
    <w:rsid w:val="00CA3A69"/>
    <w:rsid w:val="00CA52A5"/>
    <w:rsid w:val="00CA5673"/>
    <w:rsid w:val="00CA5AAA"/>
    <w:rsid w:val="00CA640D"/>
    <w:rsid w:val="00CA738A"/>
    <w:rsid w:val="00CB011E"/>
    <w:rsid w:val="00CB0AE9"/>
    <w:rsid w:val="00CB0D6F"/>
    <w:rsid w:val="00CB194F"/>
    <w:rsid w:val="00CB1FFF"/>
    <w:rsid w:val="00CB20E8"/>
    <w:rsid w:val="00CB2653"/>
    <w:rsid w:val="00CB28F3"/>
    <w:rsid w:val="00CB2DEB"/>
    <w:rsid w:val="00CB46C0"/>
    <w:rsid w:val="00CB4B40"/>
    <w:rsid w:val="00CB5563"/>
    <w:rsid w:val="00CB5905"/>
    <w:rsid w:val="00CB6292"/>
    <w:rsid w:val="00CB7AF1"/>
    <w:rsid w:val="00CC0341"/>
    <w:rsid w:val="00CC03B8"/>
    <w:rsid w:val="00CC0539"/>
    <w:rsid w:val="00CC07BF"/>
    <w:rsid w:val="00CC1412"/>
    <w:rsid w:val="00CC16DA"/>
    <w:rsid w:val="00CC19C0"/>
    <w:rsid w:val="00CC2073"/>
    <w:rsid w:val="00CC2510"/>
    <w:rsid w:val="00CC2870"/>
    <w:rsid w:val="00CC31D4"/>
    <w:rsid w:val="00CC386F"/>
    <w:rsid w:val="00CC389D"/>
    <w:rsid w:val="00CC4522"/>
    <w:rsid w:val="00CC46C8"/>
    <w:rsid w:val="00CC4EFF"/>
    <w:rsid w:val="00CC6AA9"/>
    <w:rsid w:val="00CC7010"/>
    <w:rsid w:val="00CC7260"/>
    <w:rsid w:val="00CC765C"/>
    <w:rsid w:val="00CC7E8B"/>
    <w:rsid w:val="00CD046D"/>
    <w:rsid w:val="00CD151B"/>
    <w:rsid w:val="00CD26A2"/>
    <w:rsid w:val="00CD26AC"/>
    <w:rsid w:val="00CD338B"/>
    <w:rsid w:val="00CD3AB2"/>
    <w:rsid w:val="00CD3D93"/>
    <w:rsid w:val="00CD55F2"/>
    <w:rsid w:val="00CD671C"/>
    <w:rsid w:val="00CD68B0"/>
    <w:rsid w:val="00CD697B"/>
    <w:rsid w:val="00CD7F4F"/>
    <w:rsid w:val="00CE0524"/>
    <w:rsid w:val="00CE05B3"/>
    <w:rsid w:val="00CE13A0"/>
    <w:rsid w:val="00CE1E35"/>
    <w:rsid w:val="00CE2100"/>
    <w:rsid w:val="00CE22F1"/>
    <w:rsid w:val="00CE35D7"/>
    <w:rsid w:val="00CE381E"/>
    <w:rsid w:val="00CE3A01"/>
    <w:rsid w:val="00CE42BE"/>
    <w:rsid w:val="00CE42E1"/>
    <w:rsid w:val="00CE44D4"/>
    <w:rsid w:val="00CE4750"/>
    <w:rsid w:val="00CE490B"/>
    <w:rsid w:val="00CE4D2D"/>
    <w:rsid w:val="00CE5069"/>
    <w:rsid w:val="00CE547D"/>
    <w:rsid w:val="00CE566D"/>
    <w:rsid w:val="00CE62C0"/>
    <w:rsid w:val="00CE6686"/>
    <w:rsid w:val="00CE6860"/>
    <w:rsid w:val="00CE6DE7"/>
    <w:rsid w:val="00CE71F7"/>
    <w:rsid w:val="00CE7440"/>
    <w:rsid w:val="00CE754F"/>
    <w:rsid w:val="00CE79AB"/>
    <w:rsid w:val="00CE79E3"/>
    <w:rsid w:val="00CF039B"/>
    <w:rsid w:val="00CF09FF"/>
    <w:rsid w:val="00CF0F55"/>
    <w:rsid w:val="00CF1137"/>
    <w:rsid w:val="00CF1A7C"/>
    <w:rsid w:val="00CF1DF9"/>
    <w:rsid w:val="00CF1E04"/>
    <w:rsid w:val="00CF203D"/>
    <w:rsid w:val="00CF22CC"/>
    <w:rsid w:val="00CF2599"/>
    <w:rsid w:val="00CF3B4D"/>
    <w:rsid w:val="00CF4235"/>
    <w:rsid w:val="00CF4447"/>
    <w:rsid w:val="00CF4A2D"/>
    <w:rsid w:val="00CF5167"/>
    <w:rsid w:val="00CF542E"/>
    <w:rsid w:val="00CF57CB"/>
    <w:rsid w:val="00CF61FE"/>
    <w:rsid w:val="00CF63A5"/>
    <w:rsid w:val="00CF732C"/>
    <w:rsid w:val="00D0117F"/>
    <w:rsid w:val="00D01518"/>
    <w:rsid w:val="00D01D57"/>
    <w:rsid w:val="00D0260E"/>
    <w:rsid w:val="00D026FC"/>
    <w:rsid w:val="00D02821"/>
    <w:rsid w:val="00D02EA3"/>
    <w:rsid w:val="00D02FE7"/>
    <w:rsid w:val="00D0320E"/>
    <w:rsid w:val="00D03AAB"/>
    <w:rsid w:val="00D04463"/>
    <w:rsid w:val="00D044BE"/>
    <w:rsid w:val="00D047B7"/>
    <w:rsid w:val="00D04C54"/>
    <w:rsid w:val="00D04D57"/>
    <w:rsid w:val="00D04F73"/>
    <w:rsid w:val="00D051D9"/>
    <w:rsid w:val="00D0567B"/>
    <w:rsid w:val="00D059BF"/>
    <w:rsid w:val="00D06748"/>
    <w:rsid w:val="00D0687C"/>
    <w:rsid w:val="00D06C04"/>
    <w:rsid w:val="00D06C87"/>
    <w:rsid w:val="00D0740E"/>
    <w:rsid w:val="00D07671"/>
    <w:rsid w:val="00D07704"/>
    <w:rsid w:val="00D1002E"/>
    <w:rsid w:val="00D10173"/>
    <w:rsid w:val="00D103DB"/>
    <w:rsid w:val="00D10CEC"/>
    <w:rsid w:val="00D115EC"/>
    <w:rsid w:val="00D11612"/>
    <w:rsid w:val="00D11E52"/>
    <w:rsid w:val="00D12AEB"/>
    <w:rsid w:val="00D12CC4"/>
    <w:rsid w:val="00D12DA3"/>
    <w:rsid w:val="00D13434"/>
    <w:rsid w:val="00D13F99"/>
    <w:rsid w:val="00D141E3"/>
    <w:rsid w:val="00D15DCA"/>
    <w:rsid w:val="00D16194"/>
    <w:rsid w:val="00D16C79"/>
    <w:rsid w:val="00D16C86"/>
    <w:rsid w:val="00D16C9A"/>
    <w:rsid w:val="00D170DD"/>
    <w:rsid w:val="00D2093D"/>
    <w:rsid w:val="00D20E49"/>
    <w:rsid w:val="00D21AC7"/>
    <w:rsid w:val="00D21DA9"/>
    <w:rsid w:val="00D233FF"/>
    <w:rsid w:val="00D23D2B"/>
    <w:rsid w:val="00D23DBC"/>
    <w:rsid w:val="00D24926"/>
    <w:rsid w:val="00D26512"/>
    <w:rsid w:val="00D269A3"/>
    <w:rsid w:val="00D26ACE"/>
    <w:rsid w:val="00D27770"/>
    <w:rsid w:val="00D2788F"/>
    <w:rsid w:val="00D30699"/>
    <w:rsid w:val="00D30862"/>
    <w:rsid w:val="00D315F5"/>
    <w:rsid w:val="00D31CF5"/>
    <w:rsid w:val="00D33623"/>
    <w:rsid w:val="00D339FD"/>
    <w:rsid w:val="00D33AB0"/>
    <w:rsid w:val="00D33FE9"/>
    <w:rsid w:val="00D34761"/>
    <w:rsid w:val="00D348F8"/>
    <w:rsid w:val="00D34AC3"/>
    <w:rsid w:val="00D355CF"/>
    <w:rsid w:val="00D364D1"/>
    <w:rsid w:val="00D409A1"/>
    <w:rsid w:val="00D41200"/>
    <w:rsid w:val="00D41BAB"/>
    <w:rsid w:val="00D42572"/>
    <w:rsid w:val="00D425F7"/>
    <w:rsid w:val="00D427C9"/>
    <w:rsid w:val="00D43B04"/>
    <w:rsid w:val="00D4435E"/>
    <w:rsid w:val="00D46E90"/>
    <w:rsid w:val="00D47575"/>
    <w:rsid w:val="00D475A3"/>
    <w:rsid w:val="00D47AAF"/>
    <w:rsid w:val="00D50FFA"/>
    <w:rsid w:val="00D5128F"/>
    <w:rsid w:val="00D52416"/>
    <w:rsid w:val="00D527BE"/>
    <w:rsid w:val="00D5365C"/>
    <w:rsid w:val="00D53785"/>
    <w:rsid w:val="00D53DF4"/>
    <w:rsid w:val="00D547BF"/>
    <w:rsid w:val="00D54AF4"/>
    <w:rsid w:val="00D54C7B"/>
    <w:rsid w:val="00D555EB"/>
    <w:rsid w:val="00D55635"/>
    <w:rsid w:val="00D57128"/>
    <w:rsid w:val="00D57EFA"/>
    <w:rsid w:val="00D6082C"/>
    <w:rsid w:val="00D610A7"/>
    <w:rsid w:val="00D61517"/>
    <w:rsid w:val="00D615C8"/>
    <w:rsid w:val="00D61629"/>
    <w:rsid w:val="00D61718"/>
    <w:rsid w:val="00D61F8A"/>
    <w:rsid w:val="00D62DDC"/>
    <w:rsid w:val="00D6339E"/>
    <w:rsid w:val="00D63EDE"/>
    <w:rsid w:val="00D64396"/>
    <w:rsid w:val="00D649D3"/>
    <w:rsid w:val="00D6594F"/>
    <w:rsid w:val="00D65F97"/>
    <w:rsid w:val="00D66737"/>
    <w:rsid w:val="00D66B6A"/>
    <w:rsid w:val="00D66D16"/>
    <w:rsid w:val="00D66EB3"/>
    <w:rsid w:val="00D6775D"/>
    <w:rsid w:val="00D67F66"/>
    <w:rsid w:val="00D708B3"/>
    <w:rsid w:val="00D70B70"/>
    <w:rsid w:val="00D712AE"/>
    <w:rsid w:val="00D71F9F"/>
    <w:rsid w:val="00D72786"/>
    <w:rsid w:val="00D72E31"/>
    <w:rsid w:val="00D73388"/>
    <w:rsid w:val="00D7390B"/>
    <w:rsid w:val="00D73962"/>
    <w:rsid w:val="00D739B9"/>
    <w:rsid w:val="00D740C8"/>
    <w:rsid w:val="00D75366"/>
    <w:rsid w:val="00D7551D"/>
    <w:rsid w:val="00D755E3"/>
    <w:rsid w:val="00D75834"/>
    <w:rsid w:val="00D75E1F"/>
    <w:rsid w:val="00D763D2"/>
    <w:rsid w:val="00D764A1"/>
    <w:rsid w:val="00D76505"/>
    <w:rsid w:val="00D76C74"/>
    <w:rsid w:val="00D773EE"/>
    <w:rsid w:val="00D7762F"/>
    <w:rsid w:val="00D77E18"/>
    <w:rsid w:val="00D803C5"/>
    <w:rsid w:val="00D813E5"/>
    <w:rsid w:val="00D81572"/>
    <w:rsid w:val="00D817B6"/>
    <w:rsid w:val="00D81A1E"/>
    <w:rsid w:val="00D833D9"/>
    <w:rsid w:val="00D83526"/>
    <w:rsid w:val="00D83572"/>
    <w:rsid w:val="00D8437B"/>
    <w:rsid w:val="00D8512A"/>
    <w:rsid w:val="00D85CD9"/>
    <w:rsid w:val="00D86BDA"/>
    <w:rsid w:val="00D8714B"/>
    <w:rsid w:val="00D873D1"/>
    <w:rsid w:val="00D87933"/>
    <w:rsid w:val="00D9029A"/>
    <w:rsid w:val="00D904BA"/>
    <w:rsid w:val="00D9096B"/>
    <w:rsid w:val="00D91325"/>
    <w:rsid w:val="00D9250B"/>
    <w:rsid w:val="00D9269B"/>
    <w:rsid w:val="00D92DB5"/>
    <w:rsid w:val="00D92FEF"/>
    <w:rsid w:val="00D936FB"/>
    <w:rsid w:val="00D939D1"/>
    <w:rsid w:val="00D93F93"/>
    <w:rsid w:val="00D941B0"/>
    <w:rsid w:val="00D94293"/>
    <w:rsid w:val="00D9554F"/>
    <w:rsid w:val="00D95959"/>
    <w:rsid w:val="00D96F53"/>
    <w:rsid w:val="00D975A5"/>
    <w:rsid w:val="00D9782A"/>
    <w:rsid w:val="00D97EAA"/>
    <w:rsid w:val="00D97FC5"/>
    <w:rsid w:val="00DA0CB4"/>
    <w:rsid w:val="00DA1152"/>
    <w:rsid w:val="00DA13B5"/>
    <w:rsid w:val="00DA19E6"/>
    <w:rsid w:val="00DA3C0B"/>
    <w:rsid w:val="00DA3F19"/>
    <w:rsid w:val="00DA48DA"/>
    <w:rsid w:val="00DA5220"/>
    <w:rsid w:val="00DA59AF"/>
    <w:rsid w:val="00DA62FA"/>
    <w:rsid w:val="00DA673C"/>
    <w:rsid w:val="00DA75EA"/>
    <w:rsid w:val="00DA7744"/>
    <w:rsid w:val="00DA7DAC"/>
    <w:rsid w:val="00DA7E00"/>
    <w:rsid w:val="00DB12E3"/>
    <w:rsid w:val="00DB14E5"/>
    <w:rsid w:val="00DB155A"/>
    <w:rsid w:val="00DB1B18"/>
    <w:rsid w:val="00DB259C"/>
    <w:rsid w:val="00DB2655"/>
    <w:rsid w:val="00DB3222"/>
    <w:rsid w:val="00DB3291"/>
    <w:rsid w:val="00DB3324"/>
    <w:rsid w:val="00DB3D5B"/>
    <w:rsid w:val="00DB5E8C"/>
    <w:rsid w:val="00DB61D9"/>
    <w:rsid w:val="00DB63A7"/>
    <w:rsid w:val="00DB6847"/>
    <w:rsid w:val="00DB6ADA"/>
    <w:rsid w:val="00DB72EA"/>
    <w:rsid w:val="00DB7AB1"/>
    <w:rsid w:val="00DC007F"/>
    <w:rsid w:val="00DC01A7"/>
    <w:rsid w:val="00DC0A50"/>
    <w:rsid w:val="00DC0A75"/>
    <w:rsid w:val="00DC11C0"/>
    <w:rsid w:val="00DC1DC1"/>
    <w:rsid w:val="00DC1DDF"/>
    <w:rsid w:val="00DC1F81"/>
    <w:rsid w:val="00DC24FB"/>
    <w:rsid w:val="00DC29D9"/>
    <w:rsid w:val="00DC2AFA"/>
    <w:rsid w:val="00DC2B99"/>
    <w:rsid w:val="00DC2EAA"/>
    <w:rsid w:val="00DC42C8"/>
    <w:rsid w:val="00DC535A"/>
    <w:rsid w:val="00DC54A5"/>
    <w:rsid w:val="00DC67AE"/>
    <w:rsid w:val="00DC69DA"/>
    <w:rsid w:val="00DC6B30"/>
    <w:rsid w:val="00DC6FD3"/>
    <w:rsid w:val="00DC704F"/>
    <w:rsid w:val="00DC7B9E"/>
    <w:rsid w:val="00DD0367"/>
    <w:rsid w:val="00DD211A"/>
    <w:rsid w:val="00DD2126"/>
    <w:rsid w:val="00DD2851"/>
    <w:rsid w:val="00DD3245"/>
    <w:rsid w:val="00DD328C"/>
    <w:rsid w:val="00DD37A5"/>
    <w:rsid w:val="00DD41A3"/>
    <w:rsid w:val="00DD5AAF"/>
    <w:rsid w:val="00DD5C71"/>
    <w:rsid w:val="00DD696C"/>
    <w:rsid w:val="00DD6B8F"/>
    <w:rsid w:val="00DD6E7E"/>
    <w:rsid w:val="00DD7018"/>
    <w:rsid w:val="00DD7617"/>
    <w:rsid w:val="00DD7B58"/>
    <w:rsid w:val="00DE0055"/>
    <w:rsid w:val="00DE0DCC"/>
    <w:rsid w:val="00DE15AE"/>
    <w:rsid w:val="00DE28CB"/>
    <w:rsid w:val="00DE35BA"/>
    <w:rsid w:val="00DE3937"/>
    <w:rsid w:val="00DE4005"/>
    <w:rsid w:val="00DE42AF"/>
    <w:rsid w:val="00DE50D9"/>
    <w:rsid w:val="00DE549B"/>
    <w:rsid w:val="00DE6105"/>
    <w:rsid w:val="00DE66DE"/>
    <w:rsid w:val="00DE6D6F"/>
    <w:rsid w:val="00DE6F8E"/>
    <w:rsid w:val="00DE701D"/>
    <w:rsid w:val="00DE7992"/>
    <w:rsid w:val="00DF161F"/>
    <w:rsid w:val="00DF1F57"/>
    <w:rsid w:val="00DF3526"/>
    <w:rsid w:val="00DF38FF"/>
    <w:rsid w:val="00DF4B46"/>
    <w:rsid w:val="00DF577C"/>
    <w:rsid w:val="00DF5BD9"/>
    <w:rsid w:val="00DF5D97"/>
    <w:rsid w:val="00DF60F9"/>
    <w:rsid w:val="00DF6E1E"/>
    <w:rsid w:val="00DF785D"/>
    <w:rsid w:val="00DF7AD3"/>
    <w:rsid w:val="00DF7B8B"/>
    <w:rsid w:val="00DF7DAC"/>
    <w:rsid w:val="00E01789"/>
    <w:rsid w:val="00E02613"/>
    <w:rsid w:val="00E02EB7"/>
    <w:rsid w:val="00E03069"/>
    <w:rsid w:val="00E03D56"/>
    <w:rsid w:val="00E041C1"/>
    <w:rsid w:val="00E04753"/>
    <w:rsid w:val="00E071B1"/>
    <w:rsid w:val="00E0782C"/>
    <w:rsid w:val="00E10FA5"/>
    <w:rsid w:val="00E11DDB"/>
    <w:rsid w:val="00E12185"/>
    <w:rsid w:val="00E13BAE"/>
    <w:rsid w:val="00E14172"/>
    <w:rsid w:val="00E141B5"/>
    <w:rsid w:val="00E15419"/>
    <w:rsid w:val="00E1683B"/>
    <w:rsid w:val="00E16FAC"/>
    <w:rsid w:val="00E170F2"/>
    <w:rsid w:val="00E173C6"/>
    <w:rsid w:val="00E173DF"/>
    <w:rsid w:val="00E17DB7"/>
    <w:rsid w:val="00E200FF"/>
    <w:rsid w:val="00E201DD"/>
    <w:rsid w:val="00E20558"/>
    <w:rsid w:val="00E20F01"/>
    <w:rsid w:val="00E21266"/>
    <w:rsid w:val="00E21EE1"/>
    <w:rsid w:val="00E2235D"/>
    <w:rsid w:val="00E24260"/>
    <w:rsid w:val="00E2431D"/>
    <w:rsid w:val="00E2486C"/>
    <w:rsid w:val="00E24882"/>
    <w:rsid w:val="00E24A60"/>
    <w:rsid w:val="00E24B49"/>
    <w:rsid w:val="00E257C3"/>
    <w:rsid w:val="00E275E9"/>
    <w:rsid w:val="00E27BEF"/>
    <w:rsid w:val="00E27E16"/>
    <w:rsid w:val="00E30034"/>
    <w:rsid w:val="00E300E5"/>
    <w:rsid w:val="00E301A7"/>
    <w:rsid w:val="00E320D6"/>
    <w:rsid w:val="00E32119"/>
    <w:rsid w:val="00E333B8"/>
    <w:rsid w:val="00E337AC"/>
    <w:rsid w:val="00E33D21"/>
    <w:rsid w:val="00E34186"/>
    <w:rsid w:val="00E357C0"/>
    <w:rsid w:val="00E35C95"/>
    <w:rsid w:val="00E364AE"/>
    <w:rsid w:val="00E365AD"/>
    <w:rsid w:val="00E376ED"/>
    <w:rsid w:val="00E41347"/>
    <w:rsid w:val="00E41368"/>
    <w:rsid w:val="00E426C6"/>
    <w:rsid w:val="00E42F59"/>
    <w:rsid w:val="00E43DEB"/>
    <w:rsid w:val="00E4541A"/>
    <w:rsid w:val="00E4572A"/>
    <w:rsid w:val="00E4588A"/>
    <w:rsid w:val="00E459B1"/>
    <w:rsid w:val="00E461CC"/>
    <w:rsid w:val="00E46B59"/>
    <w:rsid w:val="00E471D4"/>
    <w:rsid w:val="00E4738D"/>
    <w:rsid w:val="00E473A3"/>
    <w:rsid w:val="00E473D0"/>
    <w:rsid w:val="00E478A7"/>
    <w:rsid w:val="00E5009D"/>
    <w:rsid w:val="00E507EC"/>
    <w:rsid w:val="00E51317"/>
    <w:rsid w:val="00E51328"/>
    <w:rsid w:val="00E518F4"/>
    <w:rsid w:val="00E51975"/>
    <w:rsid w:val="00E52881"/>
    <w:rsid w:val="00E52C15"/>
    <w:rsid w:val="00E532B6"/>
    <w:rsid w:val="00E53829"/>
    <w:rsid w:val="00E5436D"/>
    <w:rsid w:val="00E55F65"/>
    <w:rsid w:val="00E56157"/>
    <w:rsid w:val="00E56835"/>
    <w:rsid w:val="00E56B19"/>
    <w:rsid w:val="00E56D97"/>
    <w:rsid w:val="00E60B24"/>
    <w:rsid w:val="00E631DB"/>
    <w:rsid w:val="00E633AC"/>
    <w:rsid w:val="00E6352B"/>
    <w:rsid w:val="00E63890"/>
    <w:rsid w:val="00E642C3"/>
    <w:rsid w:val="00E64A90"/>
    <w:rsid w:val="00E663F7"/>
    <w:rsid w:val="00E670C5"/>
    <w:rsid w:val="00E676C5"/>
    <w:rsid w:val="00E703F9"/>
    <w:rsid w:val="00E7197A"/>
    <w:rsid w:val="00E72F80"/>
    <w:rsid w:val="00E73937"/>
    <w:rsid w:val="00E7546E"/>
    <w:rsid w:val="00E75D4D"/>
    <w:rsid w:val="00E76D54"/>
    <w:rsid w:val="00E776D7"/>
    <w:rsid w:val="00E77EA0"/>
    <w:rsid w:val="00E8125F"/>
    <w:rsid w:val="00E81344"/>
    <w:rsid w:val="00E813DB"/>
    <w:rsid w:val="00E818AB"/>
    <w:rsid w:val="00E81DFB"/>
    <w:rsid w:val="00E8207D"/>
    <w:rsid w:val="00E82BDF"/>
    <w:rsid w:val="00E83E64"/>
    <w:rsid w:val="00E84A47"/>
    <w:rsid w:val="00E853E5"/>
    <w:rsid w:val="00E85679"/>
    <w:rsid w:val="00E856D1"/>
    <w:rsid w:val="00E85B9C"/>
    <w:rsid w:val="00E85F7B"/>
    <w:rsid w:val="00E87378"/>
    <w:rsid w:val="00E8750A"/>
    <w:rsid w:val="00E9049B"/>
    <w:rsid w:val="00E907D7"/>
    <w:rsid w:val="00E90D33"/>
    <w:rsid w:val="00E90D7C"/>
    <w:rsid w:val="00E90E30"/>
    <w:rsid w:val="00E92CB4"/>
    <w:rsid w:val="00E932F0"/>
    <w:rsid w:val="00E95C97"/>
    <w:rsid w:val="00E96125"/>
    <w:rsid w:val="00E973A5"/>
    <w:rsid w:val="00E97744"/>
    <w:rsid w:val="00E97F01"/>
    <w:rsid w:val="00EA0DAF"/>
    <w:rsid w:val="00EA3049"/>
    <w:rsid w:val="00EA330D"/>
    <w:rsid w:val="00EA3549"/>
    <w:rsid w:val="00EA4465"/>
    <w:rsid w:val="00EA4D58"/>
    <w:rsid w:val="00EA5C7E"/>
    <w:rsid w:val="00EA634C"/>
    <w:rsid w:val="00EA670F"/>
    <w:rsid w:val="00EA686B"/>
    <w:rsid w:val="00EA7704"/>
    <w:rsid w:val="00EA7796"/>
    <w:rsid w:val="00EA780F"/>
    <w:rsid w:val="00EB01AB"/>
    <w:rsid w:val="00EB029A"/>
    <w:rsid w:val="00EB03C0"/>
    <w:rsid w:val="00EB0939"/>
    <w:rsid w:val="00EB190D"/>
    <w:rsid w:val="00EB2282"/>
    <w:rsid w:val="00EB2343"/>
    <w:rsid w:val="00EB24EF"/>
    <w:rsid w:val="00EB25B6"/>
    <w:rsid w:val="00EB281F"/>
    <w:rsid w:val="00EB3119"/>
    <w:rsid w:val="00EB3553"/>
    <w:rsid w:val="00EB3F8C"/>
    <w:rsid w:val="00EB4439"/>
    <w:rsid w:val="00EB4F69"/>
    <w:rsid w:val="00EB58B6"/>
    <w:rsid w:val="00EB60AF"/>
    <w:rsid w:val="00EB73C3"/>
    <w:rsid w:val="00EB7413"/>
    <w:rsid w:val="00EB7A68"/>
    <w:rsid w:val="00EC00C6"/>
    <w:rsid w:val="00EC0896"/>
    <w:rsid w:val="00EC248F"/>
    <w:rsid w:val="00EC26BB"/>
    <w:rsid w:val="00EC2D27"/>
    <w:rsid w:val="00EC30F4"/>
    <w:rsid w:val="00EC33EF"/>
    <w:rsid w:val="00EC357D"/>
    <w:rsid w:val="00EC3CB7"/>
    <w:rsid w:val="00EC428D"/>
    <w:rsid w:val="00EC4308"/>
    <w:rsid w:val="00EC5C95"/>
    <w:rsid w:val="00EC5E16"/>
    <w:rsid w:val="00EC6935"/>
    <w:rsid w:val="00EC6E3D"/>
    <w:rsid w:val="00EC6E5D"/>
    <w:rsid w:val="00EC7688"/>
    <w:rsid w:val="00EC7980"/>
    <w:rsid w:val="00ED0DFD"/>
    <w:rsid w:val="00ED1363"/>
    <w:rsid w:val="00ED142B"/>
    <w:rsid w:val="00ED2C51"/>
    <w:rsid w:val="00ED2EB2"/>
    <w:rsid w:val="00ED2F67"/>
    <w:rsid w:val="00ED3095"/>
    <w:rsid w:val="00ED31D3"/>
    <w:rsid w:val="00ED459E"/>
    <w:rsid w:val="00ED4B57"/>
    <w:rsid w:val="00ED61F7"/>
    <w:rsid w:val="00ED6785"/>
    <w:rsid w:val="00ED6AA2"/>
    <w:rsid w:val="00ED7B3C"/>
    <w:rsid w:val="00ED7C9F"/>
    <w:rsid w:val="00ED7F97"/>
    <w:rsid w:val="00EE084D"/>
    <w:rsid w:val="00EE1D4A"/>
    <w:rsid w:val="00EE213F"/>
    <w:rsid w:val="00EE2252"/>
    <w:rsid w:val="00EE3403"/>
    <w:rsid w:val="00EE345C"/>
    <w:rsid w:val="00EE3902"/>
    <w:rsid w:val="00EE3BB7"/>
    <w:rsid w:val="00EE3D0B"/>
    <w:rsid w:val="00EE471B"/>
    <w:rsid w:val="00EE4751"/>
    <w:rsid w:val="00EE5077"/>
    <w:rsid w:val="00EE57D6"/>
    <w:rsid w:val="00EE5CBB"/>
    <w:rsid w:val="00EE6309"/>
    <w:rsid w:val="00EE676B"/>
    <w:rsid w:val="00EE6786"/>
    <w:rsid w:val="00EE6D11"/>
    <w:rsid w:val="00EE6EB2"/>
    <w:rsid w:val="00EE7495"/>
    <w:rsid w:val="00EE799A"/>
    <w:rsid w:val="00EE79C5"/>
    <w:rsid w:val="00EE7D6E"/>
    <w:rsid w:val="00EF0F21"/>
    <w:rsid w:val="00EF2505"/>
    <w:rsid w:val="00EF2698"/>
    <w:rsid w:val="00EF3123"/>
    <w:rsid w:val="00EF33D3"/>
    <w:rsid w:val="00EF3D36"/>
    <w:rsid w:val="00EF3D3A"/>
    <w:rsid w:val="00EF3FE9"/>
    <w:rsid w:val="00EF51BF"/>
    <w:rsid w:val="00EF5C03"/>
    <w:rsid w:val="00EF6621"/>
    <w:rsid w:val="00F010B6"/>
    <w:rsid w:val="00F01B66"/>
    <w:rsid w:val="00F01D91"/>
    <w:rsid w:val="00F01ECD"/>
    <w:rsid w:val="00F0308D"/>
    <w:rsid w:val="00F0365D"/>
    <w:rsid w:val="00F03BB1"/>
    <w:rsid w:val="00F04188"/>
    <w:rsid w:val="00F0482E"/>
    <w:rsid w:val="00F04A9F"/>
    <w:rsid w:val="00F05C54"/>
    <w:rsid w:val="00F06C6F"/>
    <w:rsid w:val="00F1062B"/>
    <w:rsid w:val="00F108ED"/>
    <w:rsid w:val="00F1208A"/>
    <w:rsid w:val="00F12326"/>
    <w:rsid w:val="00F12DC8"/>
    <w:rsid w:val="00F1354F"/>
    <w:rsid w:val="00F13C89"/>
    <w:rsid w:val="00F14337"/>
    <w:rsid w:val="00F149C6"/>
    <w:rsid w:val="00F155E4"/>
    <w:rsid w:val="00F15668"/>
    <w:rsid w:val="00F157C9"/>
    <w:rsid w:val="00F15971"/>
    <w:rsid w:val="00F15D2D"/>
    <w:rsid w:val="00F161FB"/>
    <w:rsid w:val="00F1626F"/>
    <w:rsid w:val="00F16AE4"/>
    <w:rsid w:val="00F20D3C"/>
    <w:rsid w:val="00F2137C"/>
    <w:rsid w:val="00F21385"/>
    <w:rsid w:val="00F213FB"/>
    <w:rsid w:val="00F21484"/>
    <w:rsid w:val="00F21B42"/>
    <w:rsid w:val="00F21FC7"/>
    <w:rsid w:val="00F23B11"/>
    <w:rsid w:val="00F24033"/>
    <w:rsid w:val="00F24095"/>
    <w:rsid w:val="00F24AC2"/>
    <w:rsid w:val="00F25E83"/>
    <w:rsid w:val="00F260D5"/>
    <w:rsid w:val="00F26E89"/>
    <w:rsid w:val="00F27204"/>
    <w:rsid w:val="00F2733F"/>
    <w:rsid w:val="00F2780C"/>
    <w:rsid w:val="00F27D94"/>
    <w:rsid w:val="00F30128"/>
    <w:rsid w:val="00F30F8D"/>
    <w:rsid w:val="00F30F9D"/>
    <w:rsid w:val="00F314D9"/>
    <w:rsid w:val="00F3208A"/>
    <w:rsid w:val="00F328E5"/>
    <w:rsid w:val="00F33B75"/>
    <w:rsid w:val="00F33D46"/>
    <w:rsid w:val="00F342A8"/>
    <w:rsid w:val="00F34BA9"/>
    <w:rsid w:val="00F34DE6"/>
    <w:rsid w:val="00F34FA1"/>
    <w:rsid w:val="00F350D9"/>
    <w:rsid w:val="00F3576F"/>
    <w:rsid w:val="00F359A8"/>
    <w:rsid w:val="00F35A2D"/>
    <w:rsid w:val="00F360F9"/>
    <w:rsid w:val="00F364A6"/>
    <w:rsid w:val="00F403F7"/>
    <w:rsid w:val="00F40E8E"/>
    <w:rsid w:val="00F413DB"/>
    <w:rsid w:val="00F41479"/>
    <w:rsid w:val="00F4152F"/>
    <w:rsid w:val="00F41AD7"/>
    <w:rsid w:val="00F41F2E"/>
    <w:rsid w:val="00F4232B"/>
    <w:rsid w:val="00F4235D"/>
    <w:rsid w:val="00F423EE"/>
    <w:rsid w:val="00F4282B"/>
    <w:rsid w:val="00F42BCE"/>
    <w:rsid w:val="00F42CD0"/>
    <w:rsid w:val="00F43097"/>
    <w:rsid w:val="00F44649"/>
    <w:rsid w:val="00F4601B"/>
    <w:rsid w:val="00F463A4"/>
    <w:rsid w:val="00F465C8"/>
    <w:rsid w:val="00F4694C"/>
    <w:rsid w:val="00F469AE"/>
    <w:rsid w:val="00F472E7"/>
    <w:rsid w:val="00F477AF"/>
    <w:rsid w:val="00F47AD8"/>
    <w:rsid w:val="00F500AD"/>
    <w:rsid w:val="00F50DA6"/>
    <w:rsid w:val="00F50DB0"/>
    <w:rsid w:val="00F5264B"/>
    <w:rsid w:val="00F527AF"/>
    <w:rsid w:val="00F52F77"/>
    <w:rsid w:val="00F5389B"/>
    <w:rsid w:val="00F55CAB"/>
    <w:rsid w:val="00F55FCB"/>
    <w:rsid w:val="00F56CCC"/>
    <w:rsid w:val="00F5700E"/>
    <w:rsid w:val="00F601A8"/>
    <w:rsid w:val="00F6030A"/>
    <w:rsid w:val="00F6091D"/>
    <w:rsid w:val="00F611E8"/>
    <w:rsid w:val="00F6165A"/>
    <w:rsid w:val="00F61A10"/>
    <w:rsid w:val="00F61B57"/>
    <w:rsid w:val="00F6285F"/>
    <w:rsid w:val="00F62EA3"/>
    <w:rsid w:val="00F63047"/>
    <w:rsid w:val="00F630C5"/>
    <w:rsid w:val="00F6314F"/>
    <w:rsid w:val="00F63FC8"/>
    <w:rsid w:val="00F64414"/>
    <w:rsid w:val="00F6487A"/>
    <w:rsid w:val="00F64BA1"/>
    <w:rsid w:val="00F6590B"/>
    <w:rsid w:val="00F65C4F"/>
    <w:rsid w:val="00F65C95"/>
    <w:rsid w:val="00F66467"/>
    <w:rsid w:val="00F67A95"/>
    <w:rsid w:val="00F71C5F"/>
    <w:rsid w:val="00F72031"/>
    <w:rsid w:val="00F725CE"/>
    <w:rsid w:val="00F726B8"/>
    <w:rsid w:val="00F73124"/>
    <w:rsid w:val="00F7407B"/>
    <w:rsid w:val="00F74DC6"/>
    <w:rsid w:val="00F75456"/>
    <w:rsid w:val="00F758DF"/>
    <w:rsid w:val="00F76802"/>
    <w:rsid w:val="00F77AD8"/>
    <w:rsid w:val="00F77CA9"/>
    <w:rsid w:val="00F77D77"/>
    <w:rsid w:val="00F77F4C"/>
    <w:rsid w:val="00F77FAE"/>
    <w:rsid w:val="00F8106F"/>
    <w:rsid w:val="00F822D9"/>
    <w:rsid w:val="00F829A9"/>
    <w:rsid w:val="00F8487E"/>
    <w:rsid w:val="00F84DAE"/>
    <w:rsid w:val="00F85EB1"/>
    <w:rsid w:val="00F865B5"/>
    <w:rsid w:val="00F8690A"/>
    <w:rsid w:val="00F869A3"/>
    <w:rsid w:val="00F86FF6"/>
    <w:rsid w:val="00F90677"/>
    <w:rsid w:val="00F90B74"/>
    <w:rsid w:val="00F91197"/>
    <w:rsid w:val="00F912B3"/>
    <w:rsid w:val="00F92AF0"/>
    <w:rsid w:val="00F93D7E"/>
    <w:rsid w:val="00F93E9B"/>
    <w:rsid w:val="00F93EAC"/>
    <w:rsid w:val="00F9494E"/>
    <w:rsid w:val="00F949FD"/>
    <w:rsid w:val="00F94B48"/>
    <w:rsid w:val="00F95C9B"/>
    <w:rsid w:val="00F96C89"/>
    <w:rsid w:val="00F9741E"/>
    <w:rsid w:val="00F97902"/>
    <w:rsid w:val="00F97976"/>
    <w:rsid w:val="00F97BBF"/>
    <w:rsid w:val="00F97D56"/>
    <w:rsid w:val="00FA02A7"/>
    <w:rsid w:val="00FA071C"/>
    <w:rsid w:val="00FA0A27"/>
    <w:rsid w:val="00FA0F4B"/>
    <w:rsid w:val="00FA1392"/>
    <w:rsid w:val="00FA14D9"/>
    <w:rsid w:val="00FA1552"/>
    <w:rsid w:val="00FA15C5"/>
    <w:rsid w:val="00FA210A"/>
    <w:rsid w:val="00FA284D"/>
    <w:rsid w:val="00FA29C0"/>
    <w:rsid w:val="00FA2ABF"/>
    <w:rsid w:val="00FA323C"/>
    <w:rsid w:val="00FA3639"/>
    <w:rsid w:val="00FA37C9"/>
    <w:rsid w:val="00FA3B98"/>
    <w:rsid w:val="00FA3BCB"/>
    <w:rsid w:val="00FA597C"/>
    <w:rsid w:val="00FA6010"/>
    <w:rsid w:val="00FA6B50"/>
    <w:rsid w:val="00FA6F22"/>
    <w:rsid w:val="00FA7292"/>
    <w:rsid w:val="00FA7F53"/>
    <w:rsid w:val="00FB0B2D"/>
    <w:rsid w:val="00FB166C"/>
    <w:rsid w:val="00FB18B2"/>
    <w:rsid w:val="00FB1DBE"/>
    <w:rsid w:val="00FB1E5F"/>
    <w:rsid w:val="00FB204A"/>
    <w:rsid w:val="00FB20D8"/>
    <w:rsid w:val="00FB2853"/>
    <w:rsid w:val="00FB2CFD"/>
    <w:rsid w:val="00FB2DC6"/>
    <w:rsid w:val="00FB32BD"/>
    <w:rsid w:val="00FB3A30"/>
    <w:rsid w:val="00FB47B5"/>
    <w:rsid w:val="00FB510B"/>
    <w:rsid w:val="00FB58BC"/>
    <w:rsid w:val="00FB6258"/>
    <w:rsid w:val="00FB62C9"/>
    <w:rsid w:val="00FB640A"/>
    <w:rsid w:val="00FB7306"/>
    <w:rsid w:val="00FC0B92"/>
    <w:rsid w:val="00FC1061"/>
    <w:rsid w:val="00FC1E76"/>
    <w:rsid w:val="00FC2AFB"/>
    <w:rsid w:val="00FC300A"/>
    <w:rsid w:val="00FC3666"/>
    <w:rsid w:val="00FC3BEB"/>
    <w:rsid w:val="00FC459D"/>
    <w:rsid w:val="00FC45DB"/>
    <w:rsid w:val="00FC4CEA"/>
    <w:rsid w:val="00FC4FF3"/>
    <w:rsid w:val="00FC5496"/>
    <w:rsid w:val="00FC58E2"/>
    <w:rsid w:val="00FC6316"/>
    <w:rsid w:val="00FC69F7"/>
    <w:rsid w:val="00FD009F"/>
    <w:rsid w:val="00FD00FE"/>
    <w:rsid w:val="00FD1752"/>
    <w:rsid w:val="00FD1F31"/>
    <w:rsid w:val="00FD30B5"/>
    <w:rsid w:val="00FD4703"/>
    <w:rsid w:val="00FD4785"/>
    <w:rsid w:val="00FD69A9"/>
    <w:rsid w:val="00FD6C2E"/>
    <w:rsid w:val="00FD6CA5"/>
    <w:rsid w:val="00FD70A7"/>
    <w:rsid w:val="00FD716B"/>
    <w:rsid w:val="00FE00CA"/>
    <w:rsid w:val="00FE0ED6"/>
    <w:rsid w:val="00FE1037"/>
    <w:rsid w:val="00FE1E41"/>
    <w:rsid w:val="00FE2136"/>
    <w:rsid w:val="00FE25E1"/>
    <w:rsid w:val="00FE26CC"/>
    <w:rsid w:val="00FE4140"/>
    <w:rsid w:val="00FE4995"/>
    <w:rsid w:val="00FE4D57"/>
    <w:rsid w:val="00FE51F5"/>
    <w:rsid w:val="00FE5F81"/>
    <w:rsid w:val="00FE6AF1"/>
    <w:rsid w:val="00FE6EA9"/>
    <w:rsid w:val="00FE788A"/>
    <w:rsid w:val="00FE7D75"/>
    <w:rsid w:val="00FF003C"/>
    <w:rsid w:val="00FF05D6"/>
    <w:rsid w:val="00FF108B"/>
    <w:rsid w:val="00FF16CB"/>
    <w:rsid w:val="00FF20B9"/>
    <w:rsid w:val="00FF20E3"/>
    <w:rsid w:val="00FF351A"/>
    <w:rsid w:val="00FF446F"/>
    <w:rsid w:val="00FF4B6A"/>
    <w:rsid w:val="00FF52D7"/>
    <w:rsid w:val="00FF6173"/>
    <w:rsid w:val="00FF66FB"/>
    <w:rsid w:val="00FF6752"/>
    <w:rsid w:val="00FF6901"/>
    <w:rsid w:val="00FF764C"/>
    <w:rsid w:val="00FF76AA"/>
    <w:rsid w:val="00FF7C4A"/>
    <w:rsid w:val="06162851"/>
    <w:rsid w:val="0DF74C8E"/>
    <w:rsid w:val="0DFBD05B"/>
    <w:rsid w:val="12CD386A"/>
    <w:rsid w:val="19FC5530"/>
    <w:rsid w:val="1CAE3494"/>
    <w:rsid w:val="1D5753B0"/>
    <w:rsid w:val="1DE526DB"/>
    <w:rsid w:val="1ECF963F"/>
    <w:rsid w:val="1EE71194"/>
    <w:rsid w:val="1F5B37BC"/>
    <w:rsid w:val="209F7B39"/>
    <w:rsid w:val="24482291"/>
    <w:rsid w:val="25073A21"/>
    <w:rsid w:val="25087298"/>
    <w:rsid w:val="257F2920"/>
    <w:rsid w:val="25981AB5"/>
    <w:rsid w:val="282168FA"/>
    <w:rsid w:val="28832986"/>
    <w:rsid w:val="2A1403E3"/>
    <w:rsid w:val="2B2941AF"/>
    <w:rsid w:val="2DDE393A"/>
    <w:rsid w:val="2DF7E268"/>
    <w:rsid w:val="2EF720A1"/>
    <w:rsid w:val="2F8319EB"/>
    <w:rsid w:val="2FBF2E8C"/>
    <w:rsid w:val="2FCD18E4"/>
    <w:rsid w:val="2FD775CE"/>
    <w:rsid w:val="2FEFB005"/>
    <w:rsid w:val="31D574D0"/>
    <w:rsid w:val="321C5E80"/>
    <w:rsid w:val="32FB2D87"/>
    <w:rsid w:val="337FFD08"/>
    <w:rsid w:val="33CD59EE"/>
    <w:rsid w:val="33DF6188"/>
    <w:rsid w:val="33EF235F"/>
    <w:rsid w:val="346EC199"/>
    <w:rsid w:val="352A5349"/>
    <w:rsid w:val="3555B6A5"/>
    <w:rsid w:val="35CF3AC5"/>
    <w:rsid w:val="395B6609"/>
    <w:rsid w:val="397B67B7"/>
    <w:rsid w:val="39E310ED"/>
    <w:rsid w:val="3B4A0A12"/>
    <w:rsid w:val="3B5FECEE"/>
    <w:rsid w:val="3BDE4D8C"/>
    <w:rsid w:val="3D724EEB"/>
    <w:rsid w:val="3DD9040E"/>
    <w:rsid w:val="3EEB16E1"/>
    <w:rsid w:val="3EFD6E20"/>
    <w:rsid w:val="3F739ABE"/>
    <w:rsid w:val="3FD78312"/>
    <w:rsid w:val="3FEF0FC4"/>
    <w:rsid w:val="3FEF9C7A"/>
    <w:rsid w:val="41046039"/>
    <w:rsid w:val="468E1C0A"/>
    <w:rsid w:val="47593361"/>
    <w:rsid w:val="48E41D1E"/>
    <w:rsid w:val="49965BB1"/>
    <w:rsid w:val="49DB8F27"/>
    <w:rsid w:val="4B57DA2F"/>
    <w:rsid w:val="4DFF3DE4"/>
    <w:rsid w:val="4E884B66"/>
    <w:rsid w:val="4F8B54A4"/>
    <w:rsid w:val="4FB6550F"/>
    <w:rsid w:val="512B41DA"/>
    <w:rsid w:val="55DA6383"/>
    <w:rsid w:val="5AFF4616"/>
    <w:rsid w:val="5BEE7859"/>
    <w:rsid w:val="5BF702CE"/>
    <w:rsid w:val="5E4F92BE"/>
    <w:rsid w:val="5EAF22E5"/>
    <w:rsid w:val="5EB0C3C3"/>
    <w:rsid w:val="5ECB37A1"/>
    <w:rsid w:val="5FADCA21"/>
    <w:rsid w:val="5FAF7827"/>
    <w:rsid w:val="5FE5274C"/>
    <w:rsid w:val="5FEDDB85"/>
    <w:rsid w:val="5FF28D7A"/>
    <w:rsid w:val="5FF954A2"/>
    <w:rsid w:val="6055F72F"/>
    <w:rsid w:val="605A0104"/>
    <w:rsid w:val="61B51BAD"/>
    <w:rsid w:val="65545F25"/>
    <w:rsid w:val="65A66EDC"/>
    <w:rsid w:val="65CA5475"/>
    <w:rsid w:val="666176C6"/>
    <w:rsid w:val="677F5871"/>
    <w:rsid w:val="67BA16F9"/>
    <w:rsid w:val="67FB290A"/>
    <w:rsid w:val="684C7B7E"/>
    <w:rsid w:val="6CDEC95E"/>
    <w:rsid w:val="6CFF2BEF"/>
    <w:rsid w:val="6DBB4325"/>
    <w:rsid w:val="6DDFD135"/>
    <w:rsid w:val="6DFBC3C3"/>
    <w:rsid w:val="6DFBE499"/>
    <w:rsid w:val="6DFF541C"/>
    <w:rsid w:val="6E3BFC4E"/>
    <w:rsid w:val="6E8DA2B6"/>
    <w:rsid w:val="6F9C35ED"/>
    <w:rsid w:val="6FF7FD42"/>
    <w:rsid w:val="6FFD3CB3"/>
    <w:rsid w:val="6FFF5702"/>
    <w:rsid w:val="6FFFCFB8"/>
    <w:rsid w:val="706F4918"/>
    <w:rsid w:val="70FFE879"/>
    <w:rsid w:val="71FF8A36"/>
    <w:rsid w:val="71FFFF60"/>
    <w:rsid w:val="72FF0594"/>
    <w:rsid w:val="737A50CB"/>
    <w:rsid w:val="75556648"/>
    <w:rsid w:val="75F2ACC6"/>
    <w:rsid w:val="76DEFF9E"/>
    <w:rsid w:val="76EF55A5"/>
    <w:rsid w:val="76FFEBB3"/>
    <w:rsid w:val="774A271B"/>
    <w:rsid w:val="774F9EB0"/>
    <w:rsid w:val="7797550E"/>
    <w:rsid w:val="77E06E5A"/>
    <w:rsid w:val="77E12731"/>
    <w:rsid w:val="77EF5FDC"/>
    <w:rsid w:val="77FE7164"/>
    <w:rsid w:val="77FFBE6D"/>
    <w:rsid w:val="78BDC6BB"/>
    <w:rsid w:val="79ECF810"/>
    <w:rsid w:val="7AAF2928"/>
    <w:rsid w:val="7AEF26A6"/>
    <w:rsid w:val="7B030A9B"/>
    <w:rsid w:val="7B721B0B"/>
    <w:rsid w:val="7BBFA287"/>
    <w:rsid w:val="7BE6821D"/>
    <w:rsid w:val="7BEF1303"/>
    <w:rsid w:val="7BFB6557"/>
    <w:rsid w:val="7CEE3381"/>
    <w:rsid w:val="7CEFA327"/>
    <w:rsid w:val="7D6DFBDC"/>
    <w:rsid w:val="7DDD8B51"/>
    <w:rsid w:val="7DE761BF"/>
    <w:rsid w:val="7DF9ADAA"/>
    <w:rsid w:val="7EC86BA8"/>
    <w:rsid w:val="7EDF68B9"/>
    <w:rsid w:val="7EE368E3"/>
    <w:rsid w:val="7EEA32D8"/>
    <w:rsid w:val="7EFC6629"/>
    <w:rsid w:val="7EFD3477"/>
    <w:rsid w:val="7EFFBEEA"/>
    <w:rsid w:val="7F382D6C"/>
    <w:rsid w:val="7F3F3E6D"/>
    <w:rsid w:val="7F59ED5D"/>
    <w:rsid w:val="7F6E2F6E"/>
    <w:rsid w:val="7FBFB7D5"/>
    <w:rsid w:val="7FD56250"/>
    <w:rsid w:val="7FDB41AE"/>
    <w:rsid w:val="7FDDC592"/>
    <w:rsid w:val="7FDF42C3"/>
    <w:rsid w:val="7FDFF36C"/>
    <w:rsid w:val="7FEA394E"/>
    <w:rsid w:val="7FF7FCBF"/>
    <w:rsid w:val="7FFCAE70"/>
    <w:rsid w:val="7FFD9D17"/>
    <w:rsid w:val="7FFDD38A"/>
    <w:rsid w:val="7FFF3254"/>
    <w:rsid w:val="7FFF5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711071FB"/>
  <w15:docId w15:val="{7E7D6BE4-4778-4BCB-8B6A-9875F204D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semiHidden="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widowControl w:val="0"/>
      <w:spacing w:line="360" w:lineRule="auto"/>
      <w:jc w:val="both"/>
    </w:pPr>
    <w:rPr>
      <w:kern w:val="2"/>
      <w:sz w:val="24"/>
      <w:szCs w:val="24"/>
    </w:rPr>
  </w:style>
  <w:style w:type="paragraph" w:styleId="1">
    <w:name w:val="heading 1"/>
    <w:basedOn w:val="a1"/>
    <w:next w:val="a1"/>
    <w:link w:val="10"/>
    <w:qFormat/>
    <w:pPr>
      <w:keepNext/>
      <w:keepLines/>
      <w:spacing w:before="340" w:after="330" w:line="578" w:lineRule="auto"/>
      <w:outlineLvl w:val="0"/>
    </w:pPr>
    <w:rPr>
      <w:b/>
      <w:bCs/>
      <w:kern w:val="44"/>
      <w:sz w:val="44"/>
      <w:szCs w:val="44"/>
    </w:rPr>
  </w:style>
  <w:style w:type="paragraph" w:styleId="2">
    <w:name w:val="heading 2"/>
    <w:basedOn w:val="a1"/>
    <w:next w:val="a1"/>
    <w:link w:val="20"/>
    <w:qFormat/>
    <w:pPr>
      <w:keepNext/>
      <w:keepLines/>
      <w:outlineLvl w:val="1"/>
    </w:pPr>
    <w:rPr>
      <w:bCs/>
      <w:szCs w:val="32"/>
    </w:rPr>
  </w:style>
  <w:style w:type="paragraph" w:styleId="3">
    <w:name w:val="heading 3"/>
    <w:basedOn w:val="a1"/>
    <w:next w:val="a1"/>
    <w:qFormat/>
    <w:pPr>
      <w:keepNext/>
      <w:keepLines/>
      <w:outlineLvl w:val="2"/>
    </w:pPr>
    <w:rPr>
      <w:bCs/>
      <w:szCs w:val="32"/>
    </w:rPr>
  </w:style>
  <w:style w:type="paragraph" w:styleId="4">
    <w:name w:val="heading 4"/>
    <w:basedOn w:val="a1"/>
    <w:next w:val="a1"/>
    <w:link w:val="40"/>
    <w:qFormat/>
    <w:pPr>
      <w:keepNext/>
      <w:keepLines/>
      <w:outlineLvl w:val="3"/>
    </w:pPr>
    <w:rPr>
      <w:bCs/>
      <w:szCs w:val="28"/>
    </w:rPr>
  </w:style>
  <w:style w:type="paragraph" w:styleId="9">
    <w:name w:val="heading 9"/>
    <w:basedOn w:val="a1"/>
    <w:next w:val="a1"/>
    <w:link w:val="90"/>
    <w:qFormat/>
    <w:pPr>
      <w:keepNext/>
      <w:keepLines/>
      <w:spacing w:before="240" w:after="64" w:line="320" w:lineRule="auto"/>
      <w:outlineLvl w:val="8"/>
    </w:pPr>
    <w:rPr>
      <w:rFonts w:ascii="Arial" w:eastAsia="黑体" w:hAnsi="Arial"/>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TOC7">
    <w:name w:val="toc 7"/>
    <w:basedOn w:val="a1"/>
    <w:next w:val="a1"/>
    <w:qFormat/>
    <w:pPr>
      <w:ind w:left="1260"/>
      <w:jc w:val="left"/>
    </w:pPr>
    <w:rPr>
      <w:rFonts w:ascii="Calibri" w:hAnsi="Calibri"/>
      <w:sz w:val="18"/>
      <w:szCs w:val="18"/>
    </w:rPr>
  </w:style>
  <w:style w:type="paragraph" w:styleId="a5">
    <w:name w:val="Normal Indent"/>
    <w:basedOn w:val="a1"/>
    <w:qFormat/>
    <w:pPr>
      <w:ind w:firstLine="420"/>
    </w:pPr>
    <w:rPr>
      <w:szCs w:val="20"/>
    </w:rPr>
  </w:style>
  <w:style w:type="paragraph" w:styleId="a6">
    <w:name w:val="annotation text"/>
    <w:basedOn w:val="a1"/>
    <w:link w:val="a7"/>
    <w:semiHidden/>
    <w:qFormat/>
    <w:pPr>
      <w:jc w:val="left"/>
    </w:pPr>
  </w:style>
  <w:style w:type="paragraph" w:styleId="a8">
    <w:name w:val="Body Text"/>
    <w:basedOn w:val="a1"/>
    <w:link w:val="a9"/>
    <w:uiPriority w:val="99"/>
    <w:qFormat/>
    <w:pPr>
      <w:ind w:firstLineChars="200" w:firstLine="200"/>
    </w:pPr>
  </w:style>
  <w:style w:type="paragraph" w:styleId="TOC5">
    <w:name w:val="toc 5"/>
    <w:basedOn w:val="a1"/>
    <w:next w:val="a1"/>
    <w:qFormat/>
    <w:pPr>
      <w:ind w:left="840"/>
      <w:jc w:val="left"/>
    </w:pPr>
    <w:rPr>
      <w:rFonts w:ascii="Calibri" w:hAnsi="Calibri"/>
      <w:sz w:val="18"/>
      <w:szCs w:val="18"/>
    </w:rPr>
  </w:style>
  <w:style w:type="paragraph" w:styleId="TOC3">
    <w:name w:val="toc 3"/>
    <w:basedOn w:val="a1"/>
    <w:next w:val="a1"/>
    <w:uiPriority w:val="39"/>
    <w:unhideWhenUsed/>
    <w:qFormat/>
    <w:pPr>
      <w:ind w:left="420"/>
      <w:jc w:val="left"/>
    </w:pPr>
    <w:rPr>
      <w:rFonts w:ascii="Calibri" w:hAnsi="Calibri"/>
      <w:i/>
      <w:iCs/>
      <w:sz w:val="20"/>
      <w:szCs w:val="20"/>
    </w:rPr>
  </w:style>
  <w:style w:type="paragraph" w:styleId="TOC8">
    <w:name w:val="toc 8"/>
    <w:basedOn w:val="a1"/>
    <w:next w:val="a1"/>
    <w:qFormat/>
    <w:pPr>
      <w:ind w:left="1470"/>
      <w:jc w:val="left"/>
    </w:pPr>
    <w:rPr>
      <w:rFonts w:ascii="Calibri" w:hAnsi="Calibri"/>
      <w:sz w:val="18"/>
      <w:szCs w:val="18"/>
    </w:rPr>
  </w:style>
  <w:style w:type="paragraph" w:styleId="aa">
    <w:name w:val="Date"/>
    <w:basedOn w:val="a1"/>
    <w:next w:val="a1"/>
    <w:qFormat/>
    <w:rPr>
      <w:rFonts w:ascii="黑体"/>
      <w:szCs w:val="20"/>
    </w:rPr>
  </w:style>
  <w:style w:type="paragraph" w:styleId="21">
    <w:name w:val="Body Text Indent 2"/>
    <w:basedOn w:val="a1"/>
    <w:qFormat/>
    <w:pPr>
      <w:ind w:firstLineChars="200" w:firstLine="480"/>
    </w:pPr>
    <w:rPr>
      <w:rFonts w:ascii="宋体" w:hAnsi="宋体"/>
    </w:rPr>
  </w:style>
  <w:style w:type="paragraph" w:styleId="ab">
    <w:name w:val="Balloon Text"/>
    <w:basedOn w:val="a1"/>
    <w:semiHidden/>
    <w:qFormat/>
    <w:rPr>
      <w:sz w:val="18"/>
      <w:szCs w:val="18"/>
    </w:rPr>
  </w:style>
  <w:style w:type="paragraph" w:styleId="ac">
    <w:name w:val="footer"/>
    <w:basedOn w:val="a1"/>
    <w:link w:val="ad"/>
    <w:uiPriority w:val="99"/>
    <w:qFormat/>
    <w:pPr>
      <w:tabs>
        <w:tab w:val="center" w:pos="4153"/>
        <w:tab w:val="right" w:pos="8306"/>
      </w:tabs>
      <w:snapToGrid w:val="0"/>
      <w:jc w:val="left"/>
    </w:pPr>
    <w:rPr>
      <w:sz w:val="18"/>
      <w:szCs w:val="18"/>
    </w:rPr>
  </w:style>
  <w:style w:type="paragraph" w:styleId="ae">
    <w:name w:val="header"/>
    <w:basedOn w:val="a1"/>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uiPriority w:val="39"/>
    <w:qFormat/>
    <w:pPr>
      <w:adjustRightInd w:val="0"/>
      <w:snapToGrid w:val="0"/>
      <w:jc w:val="left"/>
    </w:pPr>
    <w:rPr>
      <w:rFonts w:ascii="Calibri" w:hAnsi="Calibri"/>
      <w:b/>
      <w:bCs/>
      <w:caps/>
      <w:szCs w:val="20"/>
    </w:rPr>
  </w:style>
  <w:style w:type="paragraph" w:styleId="TOC4">
    <w:name w:val="toc 4"/>
    <w:basedOn w:val="a1"/>
    <w:next w:val="a1"/>
    <w:qFormat/>
    <w:pPr>
      <w:ind w:left="630"/>
      <w:jc w:val="left"/>
    </w:pPr>
    <w:rPr>
      <w:rFonts w:ascii="Calibri" w:hAnsi="Calibri"/>
      <w:sz w:val="18"/>
      <w:szCs w:val="18"/>
    </w:rPr>
  </w:style>
  <w:style w:type="paragraph" w:styleId="af">
    <w:name w:val="Subtitle"/>
    <w:basedOn w:val="a1"/>
    <w:next w:val="a1"/>
    <w:link w:val="af0"/>
    <w:qFormat/>
    <w:pPr>
      <w:adjustRightInd w:val="0"/>
      <w:spacing w:line="312" w:lineRule="auto"/>
      <w:ind w:leftChars="100" w:left="100" w:rightChars="100" w:right="100"/>
      <w:jc w:val="left"/>
      <w:outlineLvl w:val="1"/>
    </w:pPr>
    <w:rPr>
      <w:rFonts w:ascii="Cambria" w:hAnsi="Cambria"/>
      <w:bCs/>
      <w:kern w:val="28"/>
      <w:szCs w:val="32"/>
    </w:rPr>
  </w:style>
  <w:style w:type="paragraph" w:styleId="TOC6">
    <w:name w:val="toc 6"/>
    <w:basedOn w:val="a1"/>
    <w:next w:val="a1"/>
    <w:qFormat/>
    <w:pPr>
      <w:ind w:left="1050"/>
      <w:jc w:val="left"/>
    </w:pPr>
    <w:rPr>
      <w:rFonts w:ascii="Calibri" w:hAnsi="Calibri"/>
      <w:sz w:val="18"/>
      <w:szCs w:val="18"/>
    </w:rPr>
  </w:style>
  <w:style w:type="paragraph" w:styleId="TOC2">
    <w:name w:val="toc 2"/>
    <w:basedOn w:val="a1"/>
    <w:next w:val="a1"/>
    <w:uiPriority w:val="39"/>
    <w:qFormat/>
    <w:pPr>
      <w:snapToGrid w:val="0"/>
      <w:ind w:left="210"/>
      <w:jc w:val="left"/>
    </w:pPr>
    <w:rPr>
      <w:rFonts w:ascii="Calibri" w:hAnsi="Calibri"/>
      <w:smallCaps/>
      <w:szCs w:val="20"/>
    </w:rPr>
  </w:style>
  <w:style w:type="paragraph" w:styleId="TOC9">
    <w:name w:val="toc 9"/>
    <w:basedOn w:val="a1"/>
    <w:next w:val="a1"/>
    <w:qFormat/>
    <w:pPr>
      <w:ind w:left="1680"/>
      <w:jc w:val="left"/>
    </w:pPr>
    <w:rPr>
      <w:rFonts w:ascii="Calibri" w:hAnsi="Calibri"/>
      <w:sz w:val="18"/>
      <w:szCs w:val="18"/>
    </w:rPr>
  </w:style>
  <w:style w:type="paragraph" w:styleId="HTML">
    <w:name w:val="HTML Preformatted"/>
    <w:basedOn w:val="a1"/>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paragraph" w:styleId="af1">
    <w:name w:val="Normal (Web)"/>
    <w:basedOn w:val="a1"/>
    <w:unhideWhenUsed/>
    <w:qFormat/>
  </w:style>
  <w:style w:type="paragraph" w:styleId="af2">
    <w:name w:val="annotation subject"/>
    <w:basedOn w:val="a6"/>
    <w:next w:val="a6"/>
    <w:semiHidden/>
    <w:qFormat/>
    <w:rPr>
      <w:b/>
      <w:bCs/>
    </w:rPr>
  </w:style>
  <w:style w:type="paragraph" w:styleId="af3">
    <w:name w:val="Body Text First Indent"/>
    <w:basedOn w:val="a8"/>
    <w:qFormat/>
    <w:pPr>
      <w:ind w:firstLineChars="100" w:firstLine="420"/>
    </w:pPr>
  </w:style>
  <w:style w:type="table" w:styleId="af4">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basedOn w:val="a2"/>
    <w:uiPriority w:val="22"/>
    <w:qFormat/>
    <w:rPr>
      <w:b/>
      <w:bCs/>
    </w:rPr>
  </w:style>
  <w:style w:type="character" w:styleId="af6">
    <w:name w:val="page number"/>
    <w:basedOn w:val="a2"/>
    <w:qFormat/>
  </w:style>
  <w:style w:type="character" w:styleId="af7">
    <w:name w:val="Emphasis"/>
    <w:uiPriority w:val="20"/>
    <w:qFormat/>
    <w:rPr>
      <w:i/>
      <w:iCs/>
    </w:rPr>
  </w:style>
  <w:style w:type="character" w:styleId="af8">
    <w:name w:val="Hyperlink"/>
    <w:uiPriority w:val="99"/>
    <w:unhideWhenUsed/>
    <w:qFormat/>
    <w:rPr>
      <w:color w:val="2D64B3"/>
      <w:u w:val="none"/>
    </w:rPr>
  </w:style>
  <w:style w:type="character" w:styleId="af9">
    <w:name w:val="annotation reference"/>
    <w:semiHidden/>
    <w:qFormat/>
    <w:rPr>
      <w:sz w:val="21"/>
      <w:szCs w:val="21"/>
    </w:rPr>
  </w:style>
  <w:style w:type="character" w:customStyle="1" w:styleId="MTEquationSection">
    <w:name w:val="MTEquationSection"/>
    <w:qFormat/>
    <w:rPr>
      <w:rFonts w:eastAsia="黑体"/>
      <w:b/>
      <w:vanish/>
      <w:color w:val="FF0000"/>
      <w:sz w:val="44"/>
      <w:szCs w:val="44"/>
      <w:lang w:val="en-US"/>
    </w:rPr>
  </w:style>
  <w:style w:type="character" w:customStyle="1" w:styleId="HTML0">
    <w:name w:val="HTML 预设格式 字符"/>
    <w:link w:val="HTML"/>
    <w:uiPriority w:val="99"/>
    <w:qFormat/>
    <w:rPr>
      <w:rFonts w:ascii="宋体" w:hAnsi="宋体" w:cs="宋体"/>
      <w:sz w:val="24"/>
      <w:szCs w:val="24"/>
    </w:rPr>
  </w:style>
  <w:style w:type="character" w:customStyle="1" w:styleId="webdict1">
    <w:name w:val="webdict1"/>
    <w:qFormat/>
    <w:rPr>
      <w:color w:val="336699"/>
    </w:rPr>
  </w:style>
  <w:style w:type="character" w:customStyle="1" w:styleId="90">
    <w:name w:val="标题 9 字符"/>
    <w:link w:val="9"/>
    <w:qFormat/>
    <w:rPr>
      <w:rFonts w:ascii="Arial" w:eastAsia="黑体" w:hAnsi="Arial"/>
      <w:kern w:val="2"/>
      <w:sz w:val="21"/>
      <w:szCs w:val="21"/>
    </w:rPr>
  </w:style>
  <w:style w:type="character" w:customStyle="1" w:styleId="ad">
    <w:name w:val="页脚 字符"/>
    <w:link w:val="ac"/>
    <w:uiPriority w:val="99"/>
    <w:qFormat/>
    <w:rPr>
      <w:kern w:val="2"/>
      <w:sz w:val="18"/>
      <w:szCs w:val="18"/>
    </w:rPr>
  </w:style>
  <w:style w:type="character" w:customStyle="1" w:styleId="a9">
    <w:name w:val="正文文本 字符"/>
    <w:link w:val="a8"/>
    <w:uiPriority w:val="99"/>
    <w:qFormat/>
    <w:locked/>
    <w:rPr>
      <w:kern w:val="2"/>
      <w:sz w:val="24"/>
      <w:szCs w:val="24"/>
    </w:rPr>
  </w:style>
  <w:style w:type="character" w:customStyle="1" w:styleId="40">
    <w:name w:val="标题 4 字符"/>
    <w:link w:val="4"/>
    <w:semiHidden/>
    <w:qFormat/>
    <w:rPr>
      <w:rFonts w:ascii="Times New Roman" w:eastAsia="宋体" w:hAnsi="Times New Roman" w:cs="Times New Roman"/>
      <w:bCs/>
      <w:kern w:val="2"/>
      <w:sz w:val="24"/>
      <w:szCs w:val="28"/>
    </w:rPr>
  </w:style>
  <w:style w:type="character" w:customStyle="1" w:styleId="10">
    <w:name w:val="标题 1 字符"/>
    <w:link w:val="1"/>
    <w:qFormat/>
    <w:rPr>
      <w:b/>
      <w:bCs/>
      <w:kern w:val="44"/>
      <w:sz w:val="44"/>
      <w:szCs w:val="44"/>
    </w:rPr>
  </w:style>
  <w:style w:type="paragraph" w:customStyle="1" w:styleId="CharCharCharCharCharChar1">
    <w:name w:val="Char Char Char Char Char Char1"/>
    <w:basedOn w:val="a1"/>
    <w:qFormat/>
    <w:pPr>
      <w:widowControl/>
      <w:spacing w:after="160" w:line="240" w:lineRule="exact"/>
      <w:jc w:val="left"/>
    </w:pPr>
    <w:rPr>
      <w:rFonts w:ascii="Verdana" w:eastAsia="仿宋_GB2312" w:hAnsi="Verdana"/>
      <w:kern w:val="0"/>
      <w:szCs w:val="20"/>
      <w:lang w:eastAsia="en-US"/>
    </w:rPr>
  </w:style>
  <w:style w:type="paragraph" w:customStyle="1" w:styleId="Char">
    <w:name w:val="Char"/>
    <w:basedOn w:val="a1"/>
    <w:qFormat/>
    <w:pPr>
      <w:widowControl/>
      <w:spacing w:after="160" w:line="240" w:lineRule="exact"/>
      <w:jc w:val="left"/>
    </w:pPr>
    <w:rPr>
      <w:rFonts w:ascii="Verdana" w:hAnsi="Verdana"/>
      <w:kern w:val="0"/>
      <w:sz w:val="20"/>
      <w:szCs w:val="20"/>
      <w:lang w:eastAsia="en-US"/>
    </w:rPr>
  </w:style>
  <w:style w:type="paragraph" w:customStyle="1" w:styleId="11">
    <w:name w:val="列出段落1"/>
    <w:basedOn w:val="a1"/>
    <w:qFormat/>
    <w:pPr>
      <w:ind w:firstLineChars="200" w:firstLine="420"/>
    </w:pPr>
    <w:rPr>
      <w:rFonts w:ascii="Calibri" w:hAnsi="Calibri"/>
      <w:szCs w:val="22"/>
    </w:rPr>
  </w:style>
  <w:style w:type="paragraph" w:customStyle="1" w:styleId="22">
    <w:name w:val="列出段落2"/>
    <w:basedOn w:val="a1"/>
    <w:qFormat/>
    <w:pPr>
      <w:ind w:firstLineChars="200" w:firstLine="420"/>
    </w:pPr>
    <w:rPr>
      <w:rFonts w:ascii="Calibri" w:hAnsi="Calibri"/>
      <w:szCs w:val="22"/>
    </w:rPr>
  </w:style>
  <w:style w:type="paragraph" w:customStyle="1" w:styleId="a">
    <w:name w:val="章标题"/>
    <w:next w:val="a1"/>
    <w:qFormat/>
    <w:pPr>
      <w:numPr>
        <w:numId w:val="1"/>
      </w:numPr>
      <w:spacing w:beforeLines="100" w:before="312" w:afterLines="100" w:after="312"/>
      <w:jc w:val="both"/>
      <w:outlineLvl w:val="1"/>
    </w:pPr>
    <w:rPr>
      <w:rFonts w:ascii="黑体" w:eastAsia="黑体"/>
      <w:sz w:val="21"/>
    </w:rPr>
  </w:style>
  <w:style w:type="paragraph" w:customStyle="1" w:styleId="afa">
    <w:name w:val="四级条标题"/>
    <w:basedOn w:val="afb"/>
    <w:next w:val="a1"/>
    <w:qFormat/>
    <w:pPr>
      <w:numPr>
        <w:ilvl w:val="4"/>
      </w:numPr>
      <w:outlineLvl w:val="5"/>
    </w:pPr>
  </w:style>
  <w:style w:type="paragraph" w:customStyle="1" w:styleId="afb">
    <w:name w:val="三级条标题"/>
    <w:basedOn w:val="afc"/>
    <w:next w:val="a1"/>
    <w:qFormat/>
    <w:pPr>
      <w:numPr>
        <w:ilvl w:val="3"/>
      </w:numPr>
      <w:outlineLvl w:val="4"/>
    </w:pPr>
  </w:style>
  <w:style w:type="paragraph" w:customStyle="1" w:styleId="afc">
    <w:name w:val="二级条标题"/>
    <w:basedOn w:val="a0"/>
    <w:next w:val="a1"/>
    <w:qFormat/>
    <w:pPr>
      <w:numPr>
        <w:ilvl w:val="0"/>
        <w:numId w:val="0"/>
      </w:numPr>
      <w:spacing w:before="50" w:after="50"/>
      <w:outlineLvl w:val="3"/>
    </w:pPr>
  </w:style>
  <w:style w:type="paragraph" w:customStyle="1" w:styleId="a0">
    <w:name w:val="一级条标题"/>
    <w:next w:val="afd"/>
    <w:qFormat/>
    <w:pPr>
      <w:numPr>
        <w:ilvl w:val="1"/>
        <w:numId w:val="1"/>
      </w:numPr>
      <w:spacing w:beforeLines="50" w:before="156" w:afterLines="50" w:after="156"/>
      <w:outlineLvl w:val="2"/>
    </w:pPr>
    <w:rPr>
      <w:rFonts w:ascii="黑体" w:eastAsia="黑体"/>
      <w:sz w:val="21"/>
      <w:szCs w:val="21"/>
    </w:rPr>
  </w:style>
  <w:style w:type="paragraph" w:customStyle="1" w:styleId="afd">
    <w:name w:val="段"/>
    <w:qFormat/>
    <w:pPr>
      <w:autoSpaceDE w:val="0"/>
      <w:autoSpaceDN w:val="0"/>
      <w:ind w:firstLineChars="200" w:firstLine="200"/>
      <w:jc w:val="both"/>
    </w:pPr>
    <w:rPr>
      <w:rFonts w:ascii="宋体"/>
      <w:sz w:val="21"/>
    </w:rPr>
  </w:style>
  <w:style w:type="paragraph" w:customStyle="1" w:styleId="afe">
    <w:name w:val="五级条标题"/>
    <w:basedOn w:val="afa"/>
    <w:next w:val="a1"/>
    <w:qFormat/>
    <w:pPr>
      <w:numPr>
        <w:ilvl w:val="5"/>
      </w:numPr>
      <w:outlineLvl w:val="6"/>
    </w:pPr>
  </w:style>
  <w:style w:type="paragraph" w:customStyle="1" w:styleId="23">
    <w:name w:val="样式 一般正文 + 首行缩进:  2 字符"/>
    <w:basedOn w:val="a1"/>
    <w:qFormat/>
    <w:pPr>
      <w:ind w:firstLineChars="200" w:firstLine="480"/>
    </w:pPr>
    <w:rPr>
      <w:rFonts w:cs="宋体"/>
      <w:szCs w:val="20"/>
    </w:rPr>
  </w:style>
  <w:style w:type="paragraph" w:customStyle="1" w:styleId="CharCharCharChar">
    <w:name w:val="Char Char Char Char"/>
    <w:basedOn w:val="a1"/>
    <w:qFormat/>
    <w:rPr>
      <w:rFonts w:ascii="Tahoma" w:hAnsi="Tahoma"/>
      <w:sz w:val="30"/>
      <w:szCs w:val="30"/>
    </w:rPr>
  </w:style>
  <w:style w:type="paragraph" w:customStyle="1" w:styleId="TOC10">
    <w:name w:val="TOC 标题1"/>
    <w:basedOn w:val="1"/>
    <w:next w:val="a1"/>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ff">
    <w:name w:val="二级无"/>
    <w:basedOn w:val="afc"/>
    <w:qFormat/>
    <w:pPr>
      <w:spacing w:beforeLines="0" w:before="0" w:afterLines="0" w:after="0"/>
    </w:pPr>
    <w:rPr>
      <w:rFonts w:ascii="宋体" w:eastAsia="宋体"/>
    </w:rPr>
  </w:style>
  <w:style w:type="character" w:customStyle="1" w:styleId="af0">
    <w:name w:val="副标题 字符"/>
    <w:link w:val="af"/>
    <w:qFormat/>
    <w:rPr>
      <w:rFonts w:ascii="Cambria" w:hAnsi="Cambria"/>
      <w:bCs/>
      <w:kern w:val="28"/>
      <w:sz w:val="24"/>
      <w:szCs w:val="32"/>
    </w:rPr>
  </w:style>
  <w:style w:type="character" w:customStyle="1" w:styleId="Char0">
    <w:name w:val="副标题 Char"/>
    <w:qFormat/>
    <w:rPr>
      <w:rFonts w:ascii="Calibri Light" w:hAnsi="Calibri Light" w:cs="Times New Roman"/>
      <w:b/>
      <w:bCs/>
      <w:kern w:val="28"/>
      <w:sz w:val="32"/>
      <w:szCs w:val="32"/>
    </w:rPr>
  </w:style>
  <w:style w:type="paragraph" w:customStyle="1" w:styleId="12">
    <w:name w:val="修订1"/>
    <w:hidden/>
    <w:uiPriority w:val="99"/>
    <w:unhideWhenUsed/>
    <w:qFormat/>
    <w:rPr>
      <w:kern w:val="2"/>
      <w:sz w:val="21"/>
      <w:szCs w:val="24"/>
    </w:rPr>
  </w:style>
  <w:style w:type="character" w:customStyle="1" w:styleId="font01">
    <w:name w:val="font01"/>
    <w:basedOn w:val="a2"/>
    <w:qFormat/>
    <w:rPr>
      <w:rFonts w:ascii="TimesNewRomanPS-BoldMT" w:eastAsia="TimesNewRomanPS-BoldMT" w:hAnsi="TimesNewRomanPS-BoldMT" w:cs="TimesNewRomanPS-BoldMT"/>
      <w:b/>
      <w:color w:val="000000"/>
      <w:sz w:val="20"/>
      <w:szCs w:val="20"/>
      <w:u w:val="none"/>
    </w:rPr>
  </w:style>
  <w:style w:type="character" w:customStyle="1" w:styleId="font11">
    <w:name w:val="font11"/>
    <w:basedOn w:val="a2"/>
    <w:qFormat/>
    <w:rPr>
      <w:rFonts w:ascii="宋体" w:eastAsia="宋体" w:hAnsi="宋体" w:cs="宋体"/>
      <w:b/>
      <w:color w:val="000000"/>
      <w:sz w:val="20"/>
      <w:szCs w:val="20"/>
      <w:u w:val="none"/>
    </w:rPr>
  </w:style>
  <w:style w:type="paragraph" w:customStyle="1" w:styleId="24">
    <w:name w:val="修订2"/>
    <w:hidden/>
    <w:uiPriority w:val="99"/>
    <w:unhideWhenUsed/>
    <w:qFormat/>
    <w:rPr>
      <w:kern w:val="2"/>
      <w:sz w:val="24"/>
      <w:szCs w:val="24"/>
    </w:rPr>
  </w:style>
  <w:style w:type="paragraph" w:customStyle="1" w:styleId="30">
    <w:name w:val="修订3"/>
    <w:hidden/>
    <w:uiPriority w:val="99"/>
    <w:semiHidden/>
    <w:qFormat/>
    <w:rPr>
      <w:kern w:val="2"/>
      <w:sz w:val="24"/>
      <w:szCs w:val="24"/>
    </w:rPr>
  </w:style>
  <w:style w:type="paragraph" w:customStyle="1" w:styleId="41">
    <w:name w:val="修订4"/>
    <w:hidden/>
    <w:uiPriority w:val="99"/>
    <w:semiHidden/>
    <w:rPr>
      <w:kern w:val="2"/>
      <w:sz w:val="24"/>
      <w:szCs w:val="24"/>
    </w:rPr>
  </w:style>
  <w:style w:type="character" w:customStyle="1" w:styleId="20">
    <w:name w:val="标题 2 字符"/>
    <w:basedOn w:val="a2"/>
    <w:link w:val="2"/>
    <w:rPr>
      <w:bCs/>
      <w:kern w:val="2"/>
      <w:sz w:val="24"/>
      <w:szCs w:val="32"/>
    </w:rPr>
  </w:style>
  <w:style w:type="character" w:customStyle="1" w:styleId="a7">
    <w:name w:val="批注文字 字符"/>
    <w:basedOn w:val="a2"/>
    <w:link w:val="a6"/>
    <w:semiHidden/>
    <w:rPr>
      <w:kern w:val="2"/>
      <w:sz w:val="24"/>
      <w:szCs w:val="24"/>
    </w:rPr>
  </w:style>
  <w:style w:type="paragraph" w:styleId="aff0">
    <w:name w:val="Revision"/>
    <w:hidden/>
    <w:uiPriority w:val="99"/>
    <w:semiHidden/>
    <w:rsid w:val="002E1CC1"/>
    <w:rPr>
      <w:kern w:val="2"/>
      <w:sz w:val="24"/>
      <w:szCs w:val="24"/>
    </w:rPr>
  </w:style>
  <w:style w:type="paragraph" w:styleId="TOC">
    <w:name w:val="TOC Heading"/>
    <w:basedOn w:val="1"/>
    <w:next w:val="a1"/>
    <w:uiPriority w:val="39"/>
    <w:unhideWhenUsed/>
    <w:qFormat/>
    <w:rsid w:val="00BB0690"/>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FE4C1951-364B-46AF-9A0D-1DAC7701FBB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20</Pages>
  <Words>2059</Words>
  <Characters>11740</Characters>
  <Application>Microsoft Office Word</Application>
  <DocSecurity>0</DocSecurity>
  <Lines>97</Lines>
  <Paragraphs>27</Paragraphs>
  <ScaleCrop>false</ScaleCrop>
  <Company>Microsoft</Company>
  <LinksUpToDate>false</LinksUpToDate>
  <CharactersWithSpaces>13772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孔口流量计校准规范</dc:title>
  <dc:creator>微软用户;nibing</dc:creator>
  <cp:lastModifiedBy>妍 宋</cp:lastModifiedBy>
  <cp:revision>10</cp:revision>
  <cp:lastPrinted>2020-11-15T02:15:00Z</cp:lastPrinted>
  <dcterms:created xsi:type="dcterms:W3CDTF">2024-09-02T07:39:00Z</dcterms:created>
  <dcterms:modified xsi:type="dcterms:W3CDTF">2024-12-11T03:37:00Z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MTEquationNumber2">
    <vt:lpwstr>(#S1.#E1)</vt:lpwstr>
  </property>
  <property fmtid="{D5CDD505-2E9C-101B-9397-08002B2CF9AE}" pid="4" name="MTEquationSection">
    <vt:lpwstr>1</vt:lpwstr>
  </property>
  <property fmtid="{D5CDD505-2E9C-101B-9397-08002B2CF9AE}" pid="5" name="ICV">
    <vt:lpwstr>17BA24615CFD408998DB41392543B8FE_13</vt:lpwstr>
  </property>
</Properties>
</file>