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7B189" w14:textId="77777777" w:rsidR="00A106CE" w:rsidRDefault="007524D0">
      <w:pPr>
        <w:jc w:val="right"/>
        <w:rPr>
          <w:rFonts w:eastAsiaTheme="minorEastAsia"/>
          <w:b/>
          <w:bCs/>
          <w:sz w:val="44"/>
          <w:szCs w:val="44"/>
        </w:rPr>
      </w:pPr>
      <w:bookmarkStart w:id="0" w:name="_Hlk179994771"/>
      <w:bookmarkEnd w:id="0"/>
      <w:r>
        <w:rPr>
          <w:rFonts w:eastAsiaTheme="minorEastAsia"/>
          <w:b/>
          <w:bCs/>
          <w:noProof/>
          <w:sz w:val="44"/>
          <w:szCs w:val="44"/>
        </w:rPr>
        <w:drawing>
          <wp:inline distT="0" distB="0" distL="0" distR="0" wp14:anchorId="5C40E2EA" wp14:editId="404E0DFD">
            <wp:extent cx="2113280" cy="866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73644" cy="891937"/>
                    </a:xfrm>
                    <a:prstGeom prst="rect">
                      <a:avLst/>
                    </a:prstGeom>
                    <a:noFill/>
                    <a:ln>
                      <a:noFill/>
                    </a:ln>
                  </pic:spPr>
                </pic:pic>
              </a:graphicData>
            </a:graphic>
          </wp:inline>
        </w:drawing>
      </w:r>
    </w:p>
    <w:p w14:paraId="1DC2C8B0" w14:textId="77777777" w:rsidR="00A106CE" w:rsidRDefault="007524D0">
      <w:pPr>
        <w:jc w:val="center"/>
        <w:rPr>
          <w:rFonts w:eastAsiaTheme="minorEastAsia"/>
          <w:b/>
          <w:bCs/>
          <w:sz w:val="52"/>
          <w:szCs w:val="52"/>
        </w:rPr>
      </w:pPr>
      <w:r>
        <w:rPr>
          <w:rFonts w:eastAsiaTheme="minorEastAsia"/>
          <w:b/>
          <w:bCs/>
          <w:sz w:val="52"/>
          <w:szCs w:val="52"/>
        </w:rPr>
        <w:t>中华人民共和国国家计量技术规范</w:t>
      </w:r>
    </w:p>
    <w:p w14:paraId="5499BB6A" w14:textId="77777777" w:rsidR="00A106CE" w:rsidRDefault="007524D0">
      <w:pPr>
        <w:ind w:right="560" w:firstLineChars="2000" w:firstLine="5622"/>
        <w:rPr>
          <w:rFonts w:eastAsiaTheme="minorEastAsia"/>
          <w:b/>
          <w:bCs/>
          <w:sz w:val="52"/>
          <w:szCs w:val="52"/>
        </w:rPr>
      </w:pPr>
      <w:r>
        <w:rPr>
          <w:rFonts w:eastAsiaTheme="minorEastAsia"/>
          <w:b/>
          <w:bCs/>
          <w:sz w:val="28"/>
          <w:szCs w:val="28"/>
        </w:rPr>
        <w:t>JJF X</w:t>
      </w:r>
      <w:r>
        <w:rPr>
          <w:rFonts w:eastAsiaTheme="minorEastAsia" w:hint="eastAsia"/>
          <w:b/>
          <w:bCs/>
          <w:sz w:val="28"/>
          <w:szCs w:val="28"/>
        </w:rPr>
        <w:t>X</w:t>
      </w:r>
      <w:r>
        <w:rPr>
          <w:rFonts w:eastAsiaTheme="minorEastAsia"/>
          <w:b/>
          <w:bCs/>
          <w:sz w:val="28"/>
          <w:szCs w:val="28"/>
        </w:rPr>
        <w:t>XX-</w:t>
      </w:r>
      <w:r>
        <w:rPr>
          <w:rFonts w:eastAsiaTheme="minorEastAsia" w:hint="eastAsia"/>
          <w:b/>
          <w:bCs/>
          <w:sz w:val="28"/>
          <w:szCs w:val="28"/>
        </w:rPr>
        <w:t>202</w:t>
      </w:r>
      <w:r>
        <w:rPr>
          <w:rFonts w:eastAsiaTheme="minorEastAsia"/>
          <w:b/>
          <w:bCs/>
          <w:sz w:val="28"/>
          <w:szCs w:val="28"/>
        </w:rPr>
        <w:t>X</w:t>
      </w:r>
    </w:p>
    <w:p w14:paraId="28B7A32E" w14:textId="486F9CBF" w:rsidR="00A106CE" w:rsidRDefault="008A679E">
      <w:pPr>
        <w:jc w:val="center"/>
        <w:rPr>
          <w:rFonts w:eastAsiaTheme="minorEastAsia"/>
          <w:b/>
          <w:bCs/>
          <w:sz w:val="44"/>
          <w:szCs w:val="44"/>
        </w:rPr>
      </w:pPr>
      <w:r>
        <w:rPr>
          <w:rFonts w:eastAsia="SimHei"/>
          <w:bCs/>
          <w:noProof/>
          <w:sz w:val="28"/>
          <w:szCs w:val="28"/>
        </w:rPr>
        <mc:AlternateContent>
          <mc:Choice Requires="wps">
            <w:drawing>
              <wp:anchor distT="0" distB="0" distL="114300" distR="114300" simplePos="0" relativeHeight="251660288" behindDoc="0" locked="0" layoutInCell="1" allowOverlap="1" wp14:anchorId="0D7B7ABB" wp14:editId="7DBCA0BE">
                <wp:simplePos x="0" y="0"/>
                <wp:positionH relativeFrom="column">
                  <wp:posOffset>3175</wp:posOffset>
                </wp:positionH>
                <wp:positionV relativeFrom="paragraph">
                  <wp:posOffset>121920</wp:posOffset>
                </wp:positionV>
                <wp:extent cx="5288915" cy="0"/>
                <wp:effectExtent l="12700" t="7620" r="13335" b="11430"/>
                <wp:wrapNone/>
                <wp:docPr id="8"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89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D58C2A" id="_x0000_t32" coordsize="21600,21600" o:spt="32" o:oned="t" path="m,l21600,21600e" filled="f">
                <v:path arrowok="t" fillok="f" o:connecttype="none"/>
                <o:lock v:ext="edit" shapetype="t"/>
              </v:shapetype>
              <v:shape id="AutoShape 7" o:spid="_x0000_s1026" type="#_x0000_t32" style="position:absolute;left:0;text-align:left;margin-left:.25pt;margin-top:9.6pt;width:416.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" strokeweight=".5pt"/>
            </w:pict>
          </mc:Fallback>
        </mc:AlternateContent>
      </w:r>
    </w:p>
    <w:p w14:paraId="27FBF51A" w14:textId="77777777" w:rsidR="00A106CE" w:rsidRDefault="00A106CE">
      <w:pPr>
        <w:jc w:val="center"/>
        <w:rPr>
          <w:rFonts w:eastAsiaTheme="minorEastAsia"/>
          <w:b/>
          <w:bCs/>
          <w:sz w:val="44"/>
          <w:szCs w:val="44"/>
        </w:rPr>
      </w:pPr>
    </w:p>
    <w:p w14:paraId="07F6B4AD" w14:textId="77777777" w:rsidR="00A106CE" w:rsidRDefault="00A106CE">
      <w:pPr>
        <w:jc w:val="center"/>
        <w:rPr>
          <w:rFonts w:eastAsiaTheme="minorEastAsia"/>
          <w:b/>
          <w:bCs/>
          <w:sz w:val="44"/>
          <w:szCs w:val="44"/>
        </w:rPr>
      </w:pPr>
    </w:p>
    <w:p w14:paraId="1E7DF63D" w14:textId="1472A021" w:rsidR="00A106CE" w:rsidRDefault="00824639">
      <w:pPr>
        <w:pStyle w:val="Title"/>
        <w:spacing w:before="0" w:after="0" w:line="300" w:lineRule="auto"/>
        <w:rPr>
          <w:rFonts w:eastAsia="SimHei"/>
          <w:b w:val="0"/>
          <w:sz w:val="52"/>
          <w:szCs w:val="52"/>
        </w:rPr>
      </w:pPr>
      <w:bookmarkStart w:id="1" w:name="_Toc95388765"/>
      <w:bookmarkStart w:id="2" w:name="_Toc95487205"/>
      <w:bookmarkStart w:id="3" w:name="_Toc176366705"/>
      <w:bookmarkStart w:id="4" w:name="_Toc176453150"/>
      <w:bookmarkStart w:id="5" w:name="_Toc179983410"/>
      <w:bookmarkStart w:id="6" w:name="_Toc180511897"/>
      <w:bookmarkStart w:id="7" w:name="_Toc180511966"/>
      <w:bookmarkStart w:id="8" w:name="_Toc180512085"/>
      <w:r w:rsidRPr="00824639">
        <w:rPr>
          <w:rFonts w:eastAsia="SimHei" w:hint="eastAsia"/>
          <w:b w:val="0"/>
          <w:sz w:val="52"/>
          <w:szCs w:val="52"/>
        </w:rPr>
        <w:t>锰浴法</w:t>
      </w:r>
      <w:bookmarkStart w:id="9" w:name="_Hlk176365492"/>
      <w:r w:rsidRPr="00824639">
        <w:rPr>
          <w:rFonts w:eastAsia="SimHei" w:hint="eastAsia"/>
          <w:b w:val="0"/>
          <w:sz w:val="52"/>
          <w:szCs w:val="52"/>
        </w:rPr>
        <w:t>中子源中子发射率</w:t>
      </w:r>
      <w:bookmarkEnd w:id="9"/>
      <w:r w:rsidR="008A679E">
        <w:rPr>
          <w:rFonts w:eastAsia="SimHei"/>
          <w:b w:val="0"/>
          <w:sz w:val="52"/>
          <w:szCs w:val="52"/>
        </w:rPr>
        <w:t>校准规范</w:t>
      </w:r>
      <w:bookmarkEnd w:id="1"/>
      <w:bookmarkEnd w:id="2"/>
      <w:bookmarkEnd w:id="3"/>
      <w:bookmarkEnd w:id="4"/>
      <w:bookmarkEnd w:id="5"/>
      <w:bookmarkEnd w:id="6"/>
      <w:bookmarkEnd w:id="7"/>
      <w:bookmarkEnd w:id="8"/>
    </w:p>
    <w:p w14:paraId="703264F6" w14:textId="5EADE63C" w:rsidR="00D94E2C" w:rsidRDefault="00024506" w:rsidP="005A65D6">
      <w:pPr>
        <w:spacing w:line="300" w:lineRule="auto"/>
        <w:jc w:val="center"/>
        <w:rPr>
          <w:rFonts w:eastAsia="SimHei"/>
          <w:sz w:val="28"/>
          <w:szCs w:val="28"/>
        </w:rPr>
      </w:pPr>
      <w:bookmarkStart w:id="10" w:name="_Hlk176365788"/>
      <w:r>
        <w:rPr>
          <w:rFonts w:eastAsia="SimHei" w:hint="eastAsia"/>
          <w:sz w:val="28"/>
          <w:szCs w:val="28"/>
        </w:rPr>
        <w:t xml:space="preserve">Calibration Specification for </w:t>
      </w:r>
      <w:r w:rsidR="00BD133F" w:rsidRPr="00BD133F">
        <w:rPr>
          <w:rFonts w:eastAsia="SimHei"/>
          <w:sz w:val="28"/>
          <w:szCs w:val="28"/>
        </w:rPr>
        <w:t xml:space="preserve">The </w:t>
      </w:r>
      <w:r>
        <w:rPr>
          <w:rFonts w:eastAsia="SimHei" w:hint="eastAsia"/>
          <w:sz w:val="28"/>
          <w:szCs w:val="28"/>
        </w:rPr>
        <w:t>N</w:t>
      </w:r>
      <w:r w:rsidRPr="00D94E2C">
        <w:rPr>
          <w:rFonts w:eastAsia="SimHei"/>
          <w:sz w:val="28"/>
          <w:szCs w:val="28"/>
        </w:rPr>
        <w:t xml:space="preserve">eutron </w:t>
      </w:r>
      <w:r>
        <w:rPr>
          <w:rFonts w:eastAsia="SimHei" w:hint="eastAsia"/>
          <w:sz w:val="28"/>
          <w:szCs w:val="28"/>
        </w:rPr>
        <w:t>E</w:t>
      </w:r>
      <w:r w:rsidRPr="00D94E2C">
        <w:rPr>
          <w:rFonts w:eastAsia="SimHei"/>
          <w:sz w:val="28"/>
          <w:szCs w:val="28"/>
        </w:rPr>
        <w:t xml:space="preserve">mission </w:t>
      </w:r>
      <w:r>
        <w:rPr>
          <w:rFonts w:eastAsia="SimHei" w:hint="eastAsia"/>
          <w:sz w:val="28"/>
          <w:szCs w:val="28"/>
        </w:rPr>
        <w:t>R</w:t>
      </w:r>
      <w:r w:rsidRPr="00D94E2C">
        <w:rPr>
          <w:rFonts w:eastAsia="SimHei"/>
          <w:sz w:val="28"/>
          <w:szCs w:val="28"/>
        </w:rPr>
        <w:t xml:space="preserve">ate </w:t>
      </w:r>
      <w:r w:rsidR="00D94E2C" w:rsidRPr="00D94E2C">
        <w:rPr>
          <w:rFonts w:eastAsia="SimHei"/>
          <w:sz w:val="28"/>
          <w:szCs w:val="28"/>
        </w:rPr>
        <w:t xml:space="preserve">of </w:t>
      </w:r>
      <w:r>
        <w:rPr>
          <w:rFonts w:eastAsia="SimHei" w:hint="eastAsia"/>
          <w:sz w:val="28"/>
          <w:szCs w:val="28"/>
        </w:rPr>
        <w:t>The</w:t>
      </w:r>
      <w:r w:rsidRPr="00D94E2C">
        <w:rPr>
          <w:rFonts w:eastAsia="SimHei"/>
          <w:sz w:val="28"/>
          <w:szCs w:val="28"/>
        </w:rPr>
        <w:t xml:space="preserve"> </w:t>
      </w:r>
      <w:r>
        <w:rPr>
          <w:rFonts w:eastAsia="SimHei" w:hint="eastAsia"/>
          <w:sz w:val="28"/>
          <w:szCs w:val="28"/>
        </w:rPr>
        <w:t>N</w:t>
      </w:r>
      <w:r w:rsidRPr="00D94E2C">
        <w:rPr>
          <w:rFonts w:eastAsia="SimHei"/>
          <w:sz w:val="28"/>
          <w:szCs w:val="28"/>
        </w:rPr>
        <w:t xml:space="preserve">eutron </w:t>
      </w:r>
      <w:r>
        <w:rPr>
          <w:rFonts w:eastAsia="SimHei" w:hint="eastAsia"/>
          <w:sz w:val="28"/>
          <w:szCs w:val="28"/>
        </w:rPr>
        <w:t>S</w:t>
      </w:r>
      <w:r w:rsidRPr="00D94E2C">
        <w:rPr>
          <w:rFonts w:eastAsia="SimHei"/>
          <w:sz w:val="28"/>
          <w:szCs w:val="28"/>
        </w:rPr>
        <w:t>ource</w:t>
      </w:r>
      <w:r>
        <w:rPr>
          <w:rFonts w:eastAsia="SimHei" w:hint="eastAsia"/>
          <w:sz w:val="28"/>
          <w:szCs w:val="28"/>
        </w:rPr>
        <w:t xml:space="preserve"> </w:t>
      </w:r>
      <w:r w:rsidR="00BD133F" w:rsidRPr="00BD133F">
        <w:rPr>
          <w:rFonts w:eastAsia="SimHei"/>
          <w:sz w:val="28"/>
          <w:szCs w:val="28"/>
        </w:rPr>
        <w:t xml:space="preserve">by </w:t>
      </w:r>
      <w:r>
        <w:rPr>
          <w:rFonts w:eastAsia="SimHei" w:hint="eastAsia"/>
          <w:sz w:val="28"/>
          <w:szCs w:val="28"/>
        </w:rPr>
        <w:t>M</w:t>
      </w:r>
      <w:r w:rsidRPr="00D94E2C">
        <w:rPr>
          <w:rFonts w:eastAsia="SimHei"/>
          <w:sz w:val="28"/>
          <w:szCs w:val="28"/>
        </w:rPr>
        <w:t xml:space="preserve">anganese </w:t>
      </w:r>
      <w:r>
        <w:rPr>
          <w:rFonts w:eastAsia="SimHei" w:hint="eastAsia"/>
          <w:sz w:val="28"/>
          <w:szCs w:val="28"/>
        </w:rPr>
        <w:t>B</w:t>
      </w:r>
      <w:r w:rsidRPr="00D94E2C">
        <w:rPr>
          <w:rFonts w:eastAsia="SimHei"/>
          <w:sz w:val="28"/>
          <w:szCs w:val="28"/>
        </w:rPr>
        <w:t xml:space="preserve">ath </w:t>
      </w:r>
      <w:r>
        <w:rPr>
          <w:rFonts w:eastAsia="SimHei" w:hint="eastAsia"/>
          <w:sz w:val="28"/>
          <w:szCs w:val="28"/>
        </w:rPr>
        <w:t>M</w:t>
      </w:r>
      <w:r w:rsidRPr="00D94E2C">
        <w:rPr>
          <w:rFonts w:eastAsia="SimHei"/>
          <w:sz w:val="28"/>
          <w:szCs w:val="28"/>
        </w:rPr>
        <w:t>ethod</w:t>
      </w:r>
    </w:p>
    <w:bookmarkEnd w:id="10"/>
    <w:p w14:paraId="2D2E7599" w14:textId="79FC2560" w:rsidR="00A106CE" w:rsidRDefault="007524D0">
      <w:pPr>
        <w:spacing w:line="300" w:lineRule="auto"/>
        <w:jc w:val="center"/>
        <w:rPr>
          <w:rFonts w:eastAsiaTheme="minorEastAsia"/>
          <w:b/>
          <w:bCs/>
          <w:sz w:val="44"/>
          <w:szCs w:val="44"/>
        </w:rPr>
      </w:pPr>
      <w:r>
        <w:rPr>
          <w:rFonts w:eastAsiaTheme="minorEastAsia"/>
          <w:b/>
          <w:bCs/>
          <w:sz w:val="44"/>
          <w:szCs w:val="44"/>
        </w:rPr>
        <w:t>（</w:t>
      </w:r>
      <w:r w:rsidR="00976365">
        <w:rPr>
          <w:rFonts w:eastAsiaTheme="minorEastAsia" w:hint="eastAsia"/>
          <w:b/>
          <w:bCs/>
          <w:sz w:val="44"/>
          <w:szCs w:val="44"/>
        </w:rPr>
        <w:t>征求意见</w:t>
      </w:r>
      <w:r>
        <w:rPr>
          <w:rFonts w:eastAsiaTheme="minorEastAsia"/>
          <w:b/>
          <w:bCs/>
          <w:sz w:val="44"/>
          <w:szCs w:val="44"/>
        </w:rPr>
        <w:t>稿）</w:t>
      </w:r>
    </w:p>
    <w:p w14:paraId="6A624319" w14:textId="77777777" w:rsidR="00A106CE" w:rsidRDefault="00A106CE">
      <w:pPr>
        <w:spacing w:line="300" w:lineRule="auto"/>
        <w:jc w:val="center"/>
        <w:rPr>
          <w:rFonts w:eastAsiaTheme="minorEastAsia"/>
          <w:b/>
          <w:bCs/>
          <w:sz w:val="44"/>
          <w:szCs w:val="44"/>
        </w:rPr>
      </w:pPr>
    </w:p>
    <w:p w14:paraId="56B51216" w14:textId="77777777" w:rsidR="00A106CE" w:rsidRDefault="00A106CE">
      <w:pPr>
        <w:spacing w:line="300" w:lineRule="auto"/>
        <w:jc w:val="center"/>
        <w:rPr>
          <w:rFonts w:eastAsiaTheme="minorEastAsia"/>
          <w:b/>
          <w:bCs/>
          <w:sz w:val="44"/>
          <w:szCs w:val="44"/>
        </w:rPr>
      </w:pPr>
    </w:p>
    <w:p w14:paraId="7B83C76E" w14:textId="77777777" w:rsidR="00A106CE" w:rsidRDefault="00A106CE">
      <w:pPr>
        <w:spacing w:line="300" w:lineRule="auto"/>
        <w:jc w:val="center"/>
        <w:rPr>
          <w:rFonts w:eastAsiaTheme="minorEastAsia"/>
          <w:b/>
          <w:bCs/>
          <w:sz w:val="44"/>
          <w:szCs w:val="44"/>
        </w:rPr>
      </w:pPr>
    </w:p>
    <w:p w14:paraId="0986C751" w14:textId="77777777" w:rsidR="00A106CE" w:rsidRDefault="00A106CE">
      <w:pPr>
        <w:spacing w:line="300" w:lineRule="auto"/>
        <w:jc w:val="center"/>
        <w:rPr>
          <w:rFonts w:eastAsiaTheme="minorEastAsia"/>
          <w:b/>
          <w:bCs/>
          <w:sz w:val="44"/>
          <w:szCs w:val="44"/>
        </w:rPr>
      </w:pPr>
    </w:p>
    <w:p w14:paraId="129927C0" w14:textId="77777777" w:rsidR="00A106CE" w:rsidRDefault="00A106CE">
      <w:pPr>
        <w:spacing w:line="300" w:lineRule="auto"/>
        <w:jc w:val="center"/>
        <w:rPr>
          <w:rFonts w:eastAsiaTheme="minorEastAsia"/>
          <w:b/>
          <w:bCs/>
          <w:sz w:val="44"/>
          <w:szCs w:val="44"/>
        </w:rPr>
      </w:pPr>
    </w:p>
    <w:p w14:paraId="1896A281" w14:textId="77777777" w:rsidR="00A106CE" w:rsidRDefault="00A106CE">
      <w:pPr>
        <w:spacing w:line="300" w:lineRule="auto"/>
        <w:jc w:val="center"/>
        <w:rPr>
          <w:rFonts w:eastAsiaTheme="minorEastAsia"/>
          <w:b/>
          <w:bCs/>
          <w:sz w:val="44"/>
          <w:szCs w:val="44"/>
        </w:rPr>
      </w:pPr>
    </w:p>
    <w:p w14:paraId="65E4F9B7" w14:textId="39870116" w:rsidR="00A106CE" w:rsidRDefault="008A679E">
      <w:pPr>
        <w:spacing w:line="300" w:lineRule="auto"/>
        <w:ind w:firstLineChars="50" w:firstLine="140"/>
        <w:rPr>
          <w:rFonts w:eastAsia="SimHei"/>
          <w:bCs/>
          <w:sz w:val="28"/>
          <w:szCs w:val="28"/>
        </w:rPr>
      </w:pPr>
      <w:r>
        <w:rPr>
          <w:rFonts w:eastAsia="SimHei"/>
          <w:bCs/>
          <w:noProof/>
          <w:sz w:val="28"/>
          <w:szCs w:val="28"/>
        </w:rPr>
        <mc:AlternateContent>
          <mc:Choice Requires="wps">
            <w:drawing>
              <wp:anchor distT="0" distB="0" distL="114300" distR="114300" simplePos="0" relativeHeight="251661312" behindDoc="0" locked="0" layoutInCell="1" allowOverlap="1" wp14:anchorId="552006EA" wp14:editId="5331D361">
                <wp:simplePos x="0" y="0"/>
                <wp:positionH relativeFrom="column">
                  <wp:posOffset>1270</wp:posOffset>
                </wp:positionH>
                <wp:positionV relativeFrom="paragraph">
                  <wp:posOffset>348615</wp:posOffset>
                </wp:positionV>
                <wp:extent cx="5288915" cy="0"/>
                <wp:effectExtent l="10795" t="11430" r="5715" b="7620"/>
                <wp:wrapNone/>
                <wp:docPr id="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89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829C9F" id="AutoShape 9" o:spid="_x0000_s1026" type="#_x0000_t32" style="position:absolute;left:0;text-align:left;margin-left:.1pt;margin-top:27.45pt;width:416.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" strokeweight=".5pt"/>
            </w:pict>
          </mc:Fallback>
        </mc:AlternateContent>
      </w:r>
      <w:r>
        <w:rPr>
          <w:rFonts w:eastAsia="SimHei" w:hint="eastAsia"/>
          <w:bCs/>
          <w:sz w:val="28"/>
          <w:szCs w:val="28"/>
        </w:rPr>
        <w:t>202X-XX-XX</w:t>
      </w:r>
      <w:r>
        <w:rPr>
          <w:rFonts w:eastAsia="SimHei" w:hint="eastAsia"/>
          <w:bCs/>
          <w:sz w:val="28"/>
          <w:szCs w:val="28"/>
        </w:rPr>
        <w:t>发布</w:t>
      </w:r>
      <w:r>
        <w:rPr>
          <w:rFonts w:eastAsia="SimHei" w:hint="eastAsia"/>
          <w:bCs/>
          <w:sz w:val="28"/>
          <w:szCs w:val="28"/>
        </w:rPr>
        <w:t xml:space="preserve">                         202X-XX-XX</w:t>
      </w:r>
      <w:r>
        <w:rPr>
          <w:rFonts w:eastAsia="SimHei" w:hint="eastAsia"/>
          <w:bCs/>
          <w:sz w:val="28"/>
          <w:szCs w:val="28"/>
        </w:rPr>
        <w:t>实施</w:t>
      </w:r>
    </w:p>
    <w:p w14:paraId="1C4CCCEE" w14:textId="47DB322A" w:rsidR="00A106CE" w:rsidRDefault="00D94E2C">
      <w:pPr>
        <w:spacing w:line="300" w:lineRule="auto"/>
        <w:jc w:val="center"/>
        <w:rPr>
          <w:b/>
          <w:bCs/>
          <w:sz w:val="44"/>
          <w:szCs w:val="44"/>
        </w:rPr>
      </w:pPr>
      <w:r w:rsidRPr="00D94E2C">
        <w:rPr>
          <w:rFonts w:hint="eastAsia"/>
          <w:b/>
          <w:bCs/>
          <w:sz w:val="44"/>
          <w:szCs w:val="44"/>
        </w:rPr>
        <w:t>国家市场监督管理总局</w:t>
      </w:r>
      <w:r w:rsidR="007524D0">
        <w:rPr>
          <w:rFonts w:eastAsia="SimHei" w:hint="eastAsia"/>
          <w:b/>
          <w:bCs/>
          <w:sz w:val="28"/>
          <w:szCs w:val="28"/>
        </w:rPr>
        <w:t xml:space="preserve">  </w:t>
      </w:r>
      <w:r w:rsidR="007524D0">
        <w:rPr>
          <w:rFonts w:eastAsia="SimHei" w:hint="eastAsia"/>
          <w:b/>
          <w:bCs/>
          <w:sz w:val="28"/>
          <w:szCs w:val="28"/>
        </w:rPr>
        <w:t>发</w:t>
      </w:r>
      <w:r w:rsidR="007524D0">
        <w:rPr>
          <w:rFonts w:eastAsia="SimHei" w:hint="eastAsia"/>
          <w:b/>
          <w:bCs/>
          <w:sz w:val="28"/>
          <w:szCs w:val="28"/>
        </w:rPr>
        <w:t xml:space="preserve"> </w:t>
      </w:r>
      <w:r w:rsidR="007524D0">
        <w:rPr>
          <w:rFonts w:eastAsia="SimHei" w:hint="eastAsia"/>
          <w:b/>
          <w:bCs/>
          <w:sz w:val="28"/>
          <w:szCs w:val="28"/>
        </w:rPr>
        <w:t>布</w:t>
      </w:r>
    </w:p>
    <w:p w14:paraId="495E8C12" w14:textId="77777777" w:rsidR="00A106CE" w:rsidRDefault="00A106CE">
      <w:pPr>
        <w:jc w:val="center"/>
        <w:rPr>
          <w:rFonts w:eastAsia="SimHei"/>
          <w:sz w:val="44"/>
          <w:szCs w:val="44"/>
        </w:rPr>
        <w:sectPr w:rsidR="00A106CE">
          <w:headerReference w:type="even" r:id="rId10"/>
          <w:headerReference w:type="default" r:id="rId11"/>
          <w:footerReference w:type="default" r:id="rId12"/>
          <w:pgSz w:w="11906" w:h="16838"/>
          <w:pgMar w:top="1440" w:right="1800" w:bottom="1440" w:left="1800" w:header="851" w:footer="992" w:gutter="0"/>
          <w:cols w:space="425"/>
          <w:docGrid w:type="lines" w:linePitch="312"/>
        </w:sectPr>
      </w:pPr>
    </w:p>
    <w:p w14:paraId="4B305E90" w14:textId="7C1E674E" w:rsidR="00A106CE" w:rsidRDefault="008A679E">
      <w:pPr>
        <w:pStyle w:val="Title"/>
        <w:spacing w:before="0" w:after="0" w:line="300" w:lineRule="auto"/>
        <w:ind w:leftChars="202" w:left="424" w:rightChars="1390" w:right="2919"/>
        <w:rPr>
          <w:rFonts w:eastAsia="SimHei"/>
          <w:b w:val="0"/>
          <w:sz w:val="44"/>
          <w:szCs w:val="44"/>
        </w:rPr>
      </w:pPr>
      <w:bookmarkStart w:id="11" w:name="_Toc95388766"/>
      <w:bookmarkStart w:id="12" w:name="_Toc95487206"/>
      <w:bookmarkStart w:id="13" w:name="_Toc176366706"/>
      <w:bookmarkStart w:id="14" w:name="_Toc176453151"/>
      <w:bookmarkStart w:id="15" w:name="_Toc179983411"/>
      <w:bookmarkStart w:id="16" w:name="_Toc180511898"/>
      <w:bookmarkStart w:id="17" w:name="_Toc180511967"/>
      <w:bookmarkStart w:id="18" w:name="_Toc180512086"/>
      <w:r>
        <w:rPr>
          <w:rFonts w:eastAsia="SimHei"/>
          <w:b w:val="0"/>
          <w:noProof/>
          <w:sz w:val="44"/>
          <w:szCs w:val="44"/>
        </w:rPr>
        <w:lastRenderedPageBreak/>
        <mc:AlternateContent>
          <mc:Choice Requires="wps">
            <w:drawing>
              <wp:anchor distT="0" distB="0" distL="114300" distR="114300" simplePos="0" relativeHeight="251663360" behindDoc="0" locked="0" layoutInCell="1" allowOverlap="1" wp14:anchorId="48B61493" wp14:editId="3CC2439E">
                <wp:simplePos x="0" y="0"/>
                <wp:positionH relativeFrom="column">
                  <wp:posOffset>3689350</wp:posOffset>
                </wp:positionH>
                <wp:positionV relativeFrom="paragraph">
                  <wp:posOffset>454025</wp:posOffset>
                </wp:positionV>
                <wp:extent cx="1619885" cy="791845"/>
                <wp:effectExtent l="12700" t="6350" r="15240" b="11430"/>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791845"/>
                        </a:xfrm>
                        <a:prstGeom prst="roundRect">
                          <a:avLst>
                            <a:gd name="adj" fmla="val 16667"/>
                          </a:avLst>
                        </a:prstGeom>
                        <a:solidFill>
                          <a:srgbClr val="FFFFFF"/>
                        </a:solidFill>
                        <a:ln w="12700">
                          <a:solidFill>
                            <a:srgbClr val="000000"/>
                          </a:solidFill>
                          <a:round/>
                          <a:headEnd/>
                          <a:tailEnd/>
                        </a:ln>
                      </wps:spPr>
                      <wps:txbx>
                        <w:txbxContent>
                          <w:p w14:paraId="42527346" w14:textId="77777777" w:rsidR="00A106CE" w:rsidRDefault="007524D0">
                            <w:pPr>
                              <w:spacing w:beforeLines="70" w:before="218"/>
                              <w:jc w:val="center"/>
                              <w:rPr>
                                <w:rFonts w:eastAsia="SimHei"/>
                                <w:sz w:val="28"/>
                                <w:szCs w:val="28"/>
                              </w:rPr>
                            </w:pPr>
                            <w:r>
                              <w:rPr>
                                <w:rFonts w:eastAsia="SimHei"/>
                                <w:sz w:val="28"/>
                                <w:szCs w:val="28"/>
                              </w:rPr>
                              <w:t>JJ</w:t>
                            </w:r>
                            <w:r>
                              <w:rPr>
                                <w:rFonts w:eastAsia="SimHei" w:hint="eastAsia"/>
                                <w:sz w:val="28"/>
                                <w:szCs w:val="28"/>
                              </w:rPr>
                              <w:t>F 202X-XXXX</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B61493" id="AutoShape 11" o:spid="_x0000_s1026" style="position:absolute;left:0;text-align:left;margin-left:290.5pt;margin-top:35.75pt;width:127.55pt;height:62.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" strokeweight="1pt">
                <v:textbox inset="1pt,1pt,1pt,1pt">
                  <w:txbxContent>
                    <w:p w14:paraId="42527346" w14:textId="77777777" w:rsidR="00A106CE" w:rsidRDefault="007524D0">
                      <w:pPr>
                        <w:spacing w:beforeLines="70" w:before="218"/>
                        <w:jc w:val="center"/>
                        <w:rPr>
                          <w:rFonts w:eastAsia="SimHei"/>
                          <w:sz w:val="28"/>
                          <w:szCs w:val="28"/>
                        </w:rPr>
                      </w:pPr>
                      <w:r>
                        <w:rPr>
                          <w:rFonts w:eastAsia="SimHei"/>
                          <w:sz w:val="28"/>
                          <w:szCs w:val="28"/>
                        </w:rPr>
                        <w:t>JJ</w:t>
                      </w:r>
                      <w:r>
                        <w:rPr>
                          <w:rFonts w:eastAsia="SimHei" w:hint="eastAsia"/>
                          <w:sz w:val="28"/>
                          <w:szCs w:val="28"/>
                        </w:rPr>
                        <w:t>F 202X-XXXX</w:t>
                      </w:r>
                    </w:p>
                  </w:txbxContent>
                </v:textbox>
              </v:roundrect>
            </w:pict>
          </mc:Fallback>
        </mc:AlternateContent>
      </w:r>
      <w:bookmarkEnd w:id="11"/>
      <w:bookmarkEnd w:id="12"/>
      <w:r w:rsidR="00BD133F">
        <w:rPr>
          <w:rFonts w:eastAsia="SimHei" w:hint="eastAsia"/>
          <w:b w:val="0"/>
          <w:noProof/>
          <w:sz w:val="44"/>
          <w:szCs w:val="44"/>
        </w:rPr>
        <w:t>锰浴法</w:t>
      </w:r>
      <w:r w:rsidR="00D94E2C" w:rsidRPr="00D94E2C">
        <w:rPr>
          <w:rFonts w:eastAsia="SimHei" w:hint="eastAsia"/>
          <w:b w:val="0"/>
          <w:noProof/>
          <w:sz w:val="44"/>
          <w:szCs w:val="44"/>
        </w:rPr>
        <w:t>中子源中子发射率</w:t>
      </w:r>
      <w:r w:rsidR="00080375" w:rsidRPr="00080375">
        <w:rPr>
          <w:rFonts w:eastAsia="SimHei" w:hint="eastAsia"/>
          <w:b w:val="0"/>
          <w:noProof/>
          <w:sz w:val="44"/>
          <w:szCs w:val="44"/>
        </w:rPr>
        <w:t>校准规范</w:t>
      </w:r>
      <w:bookmarkEnd w:id="13"/>
      <w:bookmarkEnd w:id="14"/>
      <w:bookmarkEnd w:id="15"/>
      <w:bookmarkEnd w:id="16"/>
      <w:bookmarkEnd w:id="17"/>
      <w:bookmarkEnd w:id="18"/>
    </w:p>
    <w:p w14:paraId="4C0E2F98" w14:textId="1882C4C2" w:rsidR="00D94E2C" w:rsidRPr="00D94E2C" w:rsidRDefault="00976365" w:rsidP="00D94E2C">
      <w:pPr>
        <w:spacing w:line="300" w:lineRule="auto"/>
        <w:ind w:leftChars="202" w:left="424" w:rightChars="1390" w:right="2919"/>
        <w:jc w:val="center"/>
        <w:rPr>
          <w:rFonts w:eastAsia="SimHei"/>
          <w:sz w:val="28"/>
          <w:szCs w:val="28"/>
        </w:rPr>
      </w:pPr>
      <w:bookmarkStart w:id="19" w:name="_Hlk127285682"/>
      <w:r>
        <w:rPr>
          <w:rFonts w:eastAsia="SimHei" w:hint="eastAsia"/>
          <w:sz w:val="28"/>
          <w:szCs w:val="28"/>
        </w:rPr>
        <w:t xml:space="preserve">Calibration Specification for </w:t>
      </w:r>
      <w:r w:rsidR="00D94E2C" w:rsidRPr="00D94E2C">
        <w:rPr>
          <w:rFonts w:eastAsia="SimHei"/>
          <w:sz w:val="28"/>
          <w:szCs w:val="28"/>
        </w:rPr>
        <w:t xml:space="preserve">The </w:t>
      </w:r>
      <w:r>
        <w:rPr>
          <w:rFonts w:eastAsia="SimHei" w:hint="eastAsia"/>
          <w:sz w:val="28"/>
          <w:szCs w:val="28"/>
        </w:rPr>
        <w:t>N</w:t>
      </w:r>
      <w:r w:rsidR="00D94E2C" w:rsidRPr="00D94E2C">
        <w:rPr>
          <w:rFonts w:eastAsia="SimHei"/>
          <w:sz w:val="28"/>
          <w:szCs w:val="28"/>
        </w:rPr>
        <w:t xml:space="preserve">eutron </w:t>
      </w:r>
      <w:r>
        <w:rPr>
          <w:rFonts w:eastAsia="SimHei" w:hint="eastAsia"/>
          <w:sz w:val="28"/>
          <w:szCs w:val="28"/>
        </w:rPr>
        <w:t>E</w:t>
      </w:r>
      <w:r w:rsidR="00D94E2C" w:rsidRPr="00D94E2C">
        <w:rPr>
          <w:rFonts w:eastAsia="SimHei"/>
          <w:sz w:val="28"/>
          <w:szCs w:val="28"/>
        </w:rPr>
        <w:t xml:space="preserve">mission </w:t>
      </w:r>
      <w:r>
        <w:rPr>
          <w:rFonts w:eastAsia="SimHei" w:hint="eastAsia"/>
          <w:sz w:val="28"/>
          <w:szCs w:val="28"/>
        </w:rPr>
        <w:t>R</w:t>
      </w:r>
      <w:r w:rsidR="00D94E2C" w:rsidRPr="00D94E2C">
        <w:rPr>
          <w:rFonts w:eastAsia="SimHei"/>
          <w:sz w:val="28"/>
          <w:szCs w:val="28"/>
        </w:rPr>
        <w:t xml:space="preserve">ate of </w:t>
      </w:r>
      <w:r>
        <w:rPr>
          <w:rFonts w:eastAsia="SimHei" w:hint="eastAsia"/>
          <w:sz w:val="28"/>
          <w:szCs w:val="28"/>
        </w:rPr>
        <w:t>The</w:t>
      </w:r>
      <w:r w:rsidR="00D94E2C" w:rsidRPr="00D94E2C">
        <w:rPr>
          <w:rFonts w:eastAsia="SimHei"/>
          <w:sz w:val="28"/>
          <w:szCs w:val="28"/>
        </w:rPr>
        <w:t xml:space="preserve"> </w:t>
      </w:r>
      <w:r>
        <w:rPr>
          <w:rFonts w:eastAsia="SimHei" w:hint="eastAsia"/>
          <w:sz w:val="28"/>
          <w:szCs w:val="28"/>
        </w:rPr>
        <w:t>N</w:t>
      </w:r>
      <w:r w:rsidR="00D94E2C" w:rsidRPr="00D94E2C">
        <w:rPr>
          <w:rFonts w:eastAsia="SimHei"/>
          <w:sz w:val="28"/>
          <w:szCs w:val="28"/>
        </w:rPr>
        <w:t xml:space="preserve">eutron </w:t>
      </w:r>
      <w:r>
        <w:rPr>
          <w:rFonts w:eastAsia="SimHei" w:hint="eastAsia"/>
          <w:sz w:val="28"/>
          <w:szCs w:val="28"/>
        </w:rPr>
        <w:t>S</w:t>
      </w:r>
      <w:r w:rsidR="00D94E2C" w:rsidRPr="00D94E2C">
        <w:rPr>
          <w:rFonts w:eastAsia="SimHei"/>
          <w:sz w:val="28"/>
          <w:szCs w:val="28"/>
        </w:rPr>
        <w:t xml:space="preserve">ource by </w:t>
      </w:r>
      <w:r>
        <w:rPr>
          <w:rFonts w:eastAsia="SimHei" w:hint="eastAsia"/>
          <w:sz w:val="28"/>
          <w:szCs w:val="28"/>
        </w:rPr>
        <w:t>M</w:t>
      </w:r>
      <w:r w:rsidR="00D94E2C" w:rsidRPr="00D94E2C">
        <w:rPr>
          <w:rFonts w:eastAsia="SimHei"/>
          <w:sz w:val="28"/>
          <w:szCs w:val="28"/>
        </w:rPr>
        <w:t xml:space="preserve">anganese </w:t>
      </w:r>
      <w:r>
        <w:rPr>
          <w:rFonts w:eastAsia="SimHei" w:hint="eastAsia"/>
          <w:sz w:val="28"/>
          <w:szCs w:val="28"/>
        </w:rPr>
        <w:t>B</w:t>
      </w:r>
      <w:r w:rsidR="00D94E2C" w:rsidRPr="00D94E2C">
        <w:rPr>
          <w:rFonts w:eastAsia="SimHei"/>
          <w:sz w:val="28"/>
          <w:szCs w:val="28"/>
        </w:rPr>
        <w:t xml:space="preserve">ath </w:t>
      </w:r>
      <w:r>
        <w:rPr>
          <w:rFonts w:eastAsia="SimHei" w:hint="eastAsia"/>
          <w:sz w:val="28"/>
          <w:szCs w:val="28"/>
        </w:rPr>
        <w:t>M</w:t>
      </w:r>
      <w:r w:rsidR="00D94E2C" w:rsidRPr="00D94E2C">
        <w:rPr>
          <w:rFonts w:eastAsia="SimHei"/>
          <w:sz w:val="28"/>
          <w:szCs w:val="28"/>
        </w:rPr>
        <w:t xml:space="preserve">ethod </w:t>
      </w:r>
    </w:p>
    <w:bookmarkEnd w:id="19"/>
    <w:p w14:paraId="733CEE5B" w14:textId="162C6C6C" w:rsidR="00A106CE" w:rsidRDefault="008A679E">
      <w:pPr>
        <w:jc w:val="center"/>
        <w:rPr>
          <w:rFonts w:eastAsiaTheme="minorEastAsia"/>
          <w:b/>
          <w:bCs/>
          <w:sz w:val="24"/>
        </w:rPr>
      </w:pPr>
      <w:r>
        <w:rPr>
          <w:rFonts w:eastAsia="SimHei"/>
          <w:bCs/>
          <w:noProof/>
          <w:sz w:val="28"/>
          <w:szCs w:val="28"/>
        </w:rPr>
        <mc:AlternateContent>
          <mc:Choice Requires="wps">
            <w:drawing>
              <wp:anchor distT="0" distB="0" distL="114300" distR="114300" simplePos="0" relativeHeight="251662336" behindDoc="0" locked="0" layoutInCell="1" allowOverlap="1" wp14:anchorId="0C4035E1" wp14:editId="66297DFA">
                <wp:simplePos x="0" y="0"/>
                <wp:positionH relativeFrom="column">
                  <wp:posOffset>-11430</wp:posOffset>
                </wp:positionH>
                <wp:positionV relativeFrom="paragraph">
                  <wp:posOffset>154940</wp:posOffset>
                </wp:positionV>
                <wp:extent cx="5288915" cy="0"/>
                <wp:effectExtent l="7620" t="12065" r="889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89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E16AE4" id="AutoShape 10" o:spid="_x0000_s1026" type="#_x0000_t32" style="position:absolute;left:0;text-align:left;margin-left:-.9pt;margin-top:12.2pt;width:416.4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" strokeweight=".5pt"/>
            </w:pict>
          </mc:Fallback>
        </mc:AlternateContent>
      </w:r>
    </w:p>
    <w:p w14:paraId="039102F0" w14:textId="77777777" w:rsidR="00A106CE" w:rsidRDefault="00A106CE">
      <w:pPr>
        <w:spacing w:line="360" w:lineRule="auto"/>
        <w:rPr>
          <w:rFonts w:eastAsia="SimHei"/>
          <w:sz w:val="28"/>
          <w:szCs w:val="28"/>
        </w:rPr>
      </w:pPr>
    </w:p>
    <w:p w14:paraId="6D2A57A0" w14:textId="77777777" w:rsidR="00A106CE" w:rsidRDefault="00A106CE">
      <w:pPr>
        <w:spacing w:line="360" w:lineRule="auto"/>
        <w:rPr>
          <w:rFonts w:eastAsia="SimHei"/>
          <w:sz w:val="28"/>
          <w:szCs w:val="28"/>
        </w:rPr>
      </w:pPr>
    </w:p>
    <w:p w14:paraId="0C7075F0" w14:textId="77777777" w:rsidR="00A106CE" w:rsidRDefault="00A106CE">
      <w:pPr>
        <w:spacing w:line="360" w:lineRule="auto"/>
        <w:rPr>
          <w:rFonts w:eastAsia="SimHei"/>
          <w:sz w:val="28"/>
          <w:szCs w:val="28"/>
        </w:rPr>
      </w:pPr>
    </w:p>
    <w:p w14:paraId="51691F60" w14:textId="77777777" w:rsidR="00A106CE" w:rsidRDefault="00A106CE">
      <w:pPr>
        <w:spacing w:line="360" w:lineRule="auto"/>
        <w:rPr>
          <w:rFonts w:eastAsia="SimHei"/>
          <w:sz w:val="28"/>
          <w:szCs w:val="28"/>
        </w:rPr>
      </w:pPr>
    </w:p>
    <w:p w14:paraId="48E57FA4" w14:textId="77777777" w:rsidR="00A106CE" w:rsidRDefault="00A106CE">
      <w:pPr>
        <w:spacing w:line="360" w:lineRule="auto"/>
        <w:rPr>
          <w:rFonts w:eastAsia="SimHei"/>
          <w:sz w:val="28"/>
          <w:szCs w:val="28"/>
        </w:rPr>
      </w:pPr>
    </w:p>
    <w:p w14:paraId="275E8149" w14:textId="77777777" w:rsidR="00A106CE" w:rsidRDefault="007524D0">
      <w:pPr>
        <w:spacing w:line="360" w:lineRule="auto"/>
        <w:rPr>
          <w:rFonts w:eastAsia="SimHei"/>
          <w:sz w:val="28"/>
          <w:szCs w:val="28"/>
        </w:rPr>
      </w:pPr>
      <w:r>
        <w:rPr>
          <w:rFonts w:eastAsia="SimHei"/>
          <w:sz w:val="28"/>
          <w:szCs w:val="28"/>
        </w:rPr>
        <w:t>归口单位：</w:t>
      </w:r>
      <w:r>
        <w:rPr>
          <w:rFonts w:eastAsiaTheme="minorEastAsia" w:hint="eastAsia"/>
          <w:sz w:val="28"/>
          <w:szCs w:val="28"/>
        </w:rPr>
        <w:t>全国电离辐射计量技术委员会</w:t>
      </w:r>
    </w:p>
    <w:p w14:paraId="6F9284AA" w14:textId="7628CCCE" w:rsidR="00A106CE" w:rsidRDefault="007524D0">
      <w:pPr>
        <w:spacing w:line="360" w:lineRule="auto"/>
        <w:rPr>
          <w:rFonts w:eastAsiaTheme="minorEastAsia"/>
          <w:sz w:val="28"/>
          <w:szCs w:val="28"/>
        </w:rPr>
      </w:pPr>
      <w:r>
        <w:rPr>
          <w:rFonts w:eastAsia="SimHei"/>
          <w:sz w:val="28"/>
          <w:szCs w:val="28"/>
        </w:rPr>
        <w:t>主要起草单位：</w:t>
      </w:r>
      <w:r w:rsidR="00AF6C32">
        <w:rPr>
          <w:rFonts w:eastAsiaTheme="minorEastAsia"/>
          <w:sz w:val="28"/>
          <w:szCs w:val="28"/>
        </w:rPr>
        <w:t>中国计量科学研究院</w:t>
      </w:r>
    </w:p>
    <w:p w14:paraId="62F861F8" w14:textId="5A5235DA" w:rsidR="00A106CE" w:rsidRDefault="006C1F86">
      <w:pPr>
        <w:spacing w:line="360" w:lineRule="auto"/>
        <w:ind w:firstLineChars="700" w:firstLine="1960"/>
        <w:rPr>
          <w:rFonts w:eastAsiaTheme="minorEastAsia"/>
          <w:sz w:val="28"/>
          <w:szCs w:val="28"/>
        </w:rPr>
      </w:pPr>
      <w:r w:rsidRPr="006C1F86">
        <w:rPr>
          <w:rFonts w:eastAsiaTheme="minorEastAsia" w:hint="eastAsia"/>
          <w:sz w:val="28"/>
          <w:szCs w:val="28"/>
        </w:rPr>
        <w:t>国防科技工业电离辐射一级计量站</w:t>
      </w:r>
    </w:p>
    <w:p w14:paraId="6DD35CCE" w14:textId="507B8989" w:rsidR="00A106CE" w:rsidRDefault="007524D0">
      <w:pPr>
        <w:spacing w:line="360" w:lineRule="auto"/>
        <w:rPr>
          <w:rFonts w:eastAsia="SimHei"/>
          <w:sz w:val="28"/>
          <w:szCs w:val="28"/>
        </w:rPr>
      </w:pPr>
      <w:r>
        <w:rPr>
          <w:rFonts w:eastAsia="SimHei"/>
          <w:sz w:val="28"/>
          <w:szCs w:val="28"/>
        </w:rPr>
        <w:t>参加起草单位：</w:t>
      </w:r>
      <w:r w:rsidR="006C1F86" w:rsidRPr="006C1F86">
        <w:rPr>
          <w:rFonts w:eastAsiaTheme="minorEastAsia" w:hint="eastAsia"/>
          <w:sz w:val="28"/>
          <w:szCs w:val="28"/>
        </w:rPr>
        <w:t>南京信息职业技术学院</w:t>
      </w:r>
    </w:p>
    <w:p w14:paraId="609C3263" w14:textId="77777777" w:rsidR="00A106CE" w:rsidRDefault="00A106CE">
      <w:pPr>
        <w:spacing w:line="360" w:lineRule="auto"/>
        <w:rPr>
          <w:rFonts w:eastAsia="SimHei"/>
          <w:sz w:val="28"/>
          <w:szCs w:val="28"/>
        </w:rPr>
      </w:pPr>
    </w:p>
    <w:p w14:paraId="6345DB00" w14:textId="77777777" w:rsidR="00A106CE" w:rsidRDefault="00A106CE">
      <w:pPr>
        <w:spacing w:line="360" w:lineRule="auto"/>
        <w:rPr>
          <w:rFonts w:eastAsia="SimHei"/>
          <w:sz w:val="28"/>
          <w:szCs w:val="28"/>
        </w:rPr>
      </w:pPr>
    </w:p>
    <w:p w14:paraId="09EF8371" w14:textId="77777777" w:rsidR="00A106CE" w:rsidRDefault="00A106CE">
      <w:pPr>
        <w:spacing w:line="360" w:lineRule="auto"/>
        <w:rPr>
          <w:rFonts w:eastAsia="SimHei"/>
          <w:sz w:val="28"/>
          <w:szCs w:val="28"/>
        </w:rPr>
      </w:pPr>
    </w:p>
    <w:p w14:paraId="449243DE" w14:textId="77777777" w:rsidR="00A106CE" w:rsidRDefault="00A106CE">
      <w:pPr>
        <w:spacing w:line="360" w:lineRule="auto"/>
        <w:rPr>
          <w:rFonts w:eastAsia="SimHei"/>
          <w:sz w:val="28"/>
          <w:szCs w:val="28"/>
        </w:rPr>
      </w:pPr>
    </w:p>
    <w:p w14:paraId="3A426FDE" w14:textId="77777777" w:rsidR="00A106CE" w:rsidRDefault="00A106CE">
      <w:pPr>
        <w:spacing w:line="360" w:lineRule="auto"/>
        <w:rPr>
          <w:rFonts w:eastAsia="SimHei"/>
          <w:sz w:val="28"/>
          <w:szCs w:val="28"/>
        </w:rPr>
      </w:pPr>
    </w:p>
    <w:p w14:paraId="21CA77C9" w14:textId="77777777" w:rsidR="00A106CE" w:rsidRDefault="00A106CE">
      <w:pPr>
        <w:spacing w:line="360" w:lineRule="auto"/>
        <w:rPr>
          <w:rFonts w:eastAsia="SimHei"/>
          <w:sz w:val="28"/>
          <w:szCs w:val="28"/>
        </w:rPr>
      </w:pPr>
    </w:p>
    <w:p w14:paraId="6F620F37" w14:textId="77777777" w:rsidR="00A106CE" w:rsidRDefault="007524D0">
      <w:pPr>
        <w:spacing w:line="360" w:lineRule="auto"/>
        <w:ind w:firstLineChars="200" w:firstLine="560"/>
        <w:rPr>
          <w:rFonts w:eastAsiaTheme="minorEastAsia"/>
          <w:sz w:val="28"/>
          <w:szCs w:val="28"/>
        </w:rPr>
      </w:pPr>
      <w:r>
        <w:rPr>
          <w:rFonts w:eastAsiaTheme="minorEastAsia" w:hint="eastAsia"/>
          <w:sz w:val="28"/>
          <w:szCs w:val="28"/>
        </w:rPr>
        <w:t>本规范委托全国电离辐射计量技术委员会负责解释</w:t>
      </w:r>
    </w:p>
    <w:p w14:paraId="1FEEAFD6" w14:textId="77777777" w:rsidR="00A106CE" w:rsidRDefault="00A106CE">
      <w:pPr>
        <w:spacing w:line="360" w:lineRule="auto"/>
        <w:ind w:firstLineChars="200" w:firstLine="560"/>
        <w:rPr>
          <w:rFonts w:eastAsia="SimHei"/>
          <w:sz w:val="28"/>
          <w:szCs w:val="28"/>
        </w:rPr>
        <w:sectPr w:rsidR="00A106CE">
          <w:headerReference w:type="default" r:id="rId13"/>
          <w:footerReference w:type="default" r:id="rId14"/>
          <w:pgSz w:w="11906" w:h="16838"/>
          <w:pgMar w:top="1440" w:right="1800" w:bottom="1440" w:left="1800" w:header="851" w:footer="992" w:gutter="0"/>
          <w:cols w:space="425"/>
          <w:docGrid w:type="lines" w:linePitch="312"/>
        </w:sectPr>
      </w:pPr>
    </w:p>
    <w:p w14:paraId="22DC6C27" w14:textId="77777777" w:rsidR="00A106CE" w:rsidRDefault="007524D0">
      <w:pPr>
        <w:spacing w:line="360" w:lineRule="auto"/>
        <w:rPr>
          <w:rFonts w:eastAsia="SimHei"/>
          <w:sz w:val="28"/>
          <w:szCs w:val="28"/>
        </w:rPr>
      </w:pPr>
      <w:r>
        <w:rPr>
          <w:rFonts w:eastAsia="SimHei"/>
          <w:sz w:val="28"/>
          <w:szCs w:val="28"/>
        </w:rPr>
        <w:lastRenderedPageBreak/>
        <w:t>本规范主要起草人：</w:t>
      </w:r>
    </w:p>
    <w:p w14:paraId="7EA3EC91" w14:textId="7C6FF23D" w:rsidR="006C1F86" w:rsidRPr="006C1F86" w:rsidRDefault="006C1F86" w:rsidP="006C1F86">
      <w:pPr>
        <w:widowControl/>
        <w:spacing w:line="360" w:lineRule="auto"/>
        <w:ind w:firstLineChars="500" w:firstLine="1400"/>
        <w:jc w:val="left"/>
        <w:rPr>
          <w:rFonts w:eastAsiaTheme="minorEastAsia"/>
          <w:sz w:val="28"/>
          <w:szCs w:val="28"/>
        </w:rPr>
      </w:pPr>
      <w:r w:rsidRPr="006C1F86">
        <w:rPr>
          <w:rFonts w:eastAsiaTheme="minorEastAsia" w:hint="eastAsia"/>
          <w:sz w:val="28"/>
          <w:szCs w:val="28"/>
        </w:rPr>
        <w:t>李凡</w:t>
      </w:r>
      <w:r w:rsidR="005D52BC">
        <w:rPr>
          <w:rFonts w:eastAsiaTheme="minorEastAsia"/>
          <w:sz w:val="28"/>
          <w:szCs w:val="28"/>
        </w:rPr>
        <w:t>（中国计量科学研究院）</w:t>
      </w:r>
    </w:p>
    <w:p w14:paraId="71B78470" w14:textId="6FF0FB00" w:rsidR="006C1F86" w:rsidRPr="006C1F86" w:rsidRDefault="006C1F86" w:rsidP="006C1F86">
      <w:pPr>
        <w:widowControl/>
        <w:spacing w:line="360" w:lineRule="auto"/>
        <w:ind w:firstLineChars="500" w:firstLine="1400"/>
        <w:jc w:val="left"/>
        <w:rPr>
          <w:rFonts w:eastAsiaTheme="minorEastAsia"/>
          <w:sz w:val="28"/>
          <w:szCs w:val="28"/>
        </w:rPr>
      </w:pPr>
      <w:r w:rsidRPr="006C1F86">
        <w:rPr>
          <w:rFonts w:eastAsiaTheme="minorEastAsia" w:hint="eastAsia"/>
          <w:sz w:val="28"/>
          <w:szCs w:val="28"/>
        </w:rPr>
        <w:t>王志强</w:t>
      </w:r>
      <w:r w:rsidR="005D52BC">
        <w:rPr>
          <w:rFonts w:eastAsiaTheme="minorEastAsia"/>
          <w:sz w:val="28"/>
          <w:szCs w:val="28"/>
        </w:rPr>
        <w:t>（</w:t>
      </w:r>
      <w:r w:rsidR="005D52BC" w:rsidRPr="005D52BC">
        <w:rPr>
          <w:rFonts w:eastAsiaTheme="minorEastAsia" w:hint="eastAsia"/>
          <w:sz w:val="28"/>
          <w:szCs w:val="28"/>
        </w:rPr>
        <w:t>国防科技工业电离辐射一级计量站</w:t>
      </w:r>
      <w:r w:rsidR="005D52BC">
        <w:rPr>
          <w:rFonts w:eastAsiaTheme="minorEastAsia"/>
          <w:sz w:val="28"/>
          <w:szCs w:val="28"/>
        </w:rPr>
        <w:t>）</w:t>
      </w:r>
    </w:p>
    <w:p w14:paraId="2860B001" w14:textId="5953BC69" w:rsidR="006C1F86" w:rsidRPr="006C1F86" w:rsidRDefault="006C1F86" w:rsidP="006C1F86">
      <w:pPr>
        <w:widowControl/>
        <w:spacing w:line="360" w:lineRule="auto"/>
        <w:ind w:firstLineChars="500" w:firstLine="1400"/>
        <w:jc w:val="left"/>
        <w:rPr>
          <w:rFonts w:eastAsiaTheme="minorEastAsia"/>
          <w:sz w:val="28"/>
          <w:szCs w:val="28"/>
        </w:rPr>
      </w:pPr>
      <w:r w:rsidRPr="006C1F86">
        <w:rPr>
          <w:rFonts w:eastAsiaTheme="minorEastAsia" w:hint="eastAsia"/>
          <w:sz w:val="28"/>
          <w:szCs w:val="28"/>
        </w:rPr>
        <w:t>王平全</w:t>
      </w:r>
      <w:r w:rsidR="005D52BC">
        <w:rPr>
          <w:rFonts w:eastAsiaTheme="minorEastAsia"/>
          <w:sz w:val="28"/>
          <w:szCs w:val="28"/>
        </w:rPr>
        <w:t>（中国计量科学研究院）</w:t>
      </w:r>
    </w:p>
    <w:p w14:paraId="204CDED2" w14:textId="5A92EC76" w:rsidR="006C1F86" w:rsidRPr="006C1F86" w:rsidRDefault="006C1F86" w:rsidP="006C1F86">
      <w:pPr>
        <w:widowControl/>
        <w:spacing w:line="360" w:lineRule="auto"/>
        <w:ind w:firstLineChars="500" w:firstLine="1400"/>
        <w:jc w:val="left"/>
        <w:rPr>
          <w:rFonts w:eastAsiaTheme="minorEastAsia"/>
          <w:sz w:val="28"/>
          <w:szCs w:val="28"/>
        </w:rPr>
      </w:pPr>
      <w:r w:rsidRPr="006C1F86">
        <w:rPr>
          <w:rFonts w:eastAsiaTheme="minorEastAsia" w:hint="eastAsia"/>
          <w:sz w:val="28"/>
          <w:szCs w:val="28"/>
        </w:rPr>
        <w:t>刘毅娜</w:t>
      </w:r>
      <w:r w:rsidR="005D52BC">
        <w:rPr>
          <w:rFonts w:eastAsiaTheme="minorEastAsia"/>
          <w:sz w:val="28"/>
          <w:szCs w:val="28"/>
        </w:rPr>
        <w:t>（</w:t>
      </w:r>
      <w:r w:rsidR="005D52BC" w:rsidRPr="005D52BC">
        <w:rPr>
          <w:rFonts w:eastAsiaTheme="minorEastAsia" w:hint="eastAsia"/>
          <w:sz w:val="28"/>
          <w:szCs w:val="28"/>
        </w:rPr>
        <w:t>国防科技工业电离辐射一级计量站</w:t>
      </w:r>
      <w:r w:rsidR="005D52BC">
        <w:rPr>
          <w:rFonts w:eastAsiaTheme="minorEastAsia"/>
          <w:sz w:val="28"/>
          <w:szCs w:val="28"/>
        </w:rPr>
        <w:t>）</w:t>
      </w:r>
    </w:p>
    <w:p w14:paraId="60E92FC2" w14:textId="400CEA91" w:rsidR="00A106CE" w:rsidRDefault="006C1F86" w:rsidP="006C1F86">
      <w:pPr>
        <w:widowControl/>
        <w:spacing w:line="360" w:lineRule="auto"/>
        <w:ind w:firstLineChars="500" w:firstLine="1400"/>
        <w:jc w:val="left"/>
        <w:rPr>
          <w:rFonts w:eastAsiaTheme="minorEastAsia"/>
          <w:sz w:val="28"/>
          <w:szCs w:val="28"/>
        </w:rPr>
      </w:pPr>
      <w:r w:rsidRPr="006C1F86">
        <w:rPr>
          <w:rFonts w:eastAsiaTheme="minorEastAsia" w:hint="eastAsia"/>
          <w:sz w:val="28"/>
          <w:szCs w:val="28"/>
        </w:rPr>
        <w:t>张辉</w:t>
      </w:r>
      <w:r w:rsidR="007524D0">
        <w:rPr>
          <w:rFonts w:eastAsiaTheme="minorEastAsia"/>
          <w:sz w:val="28"/>
          <w:szCs w:val="28"/>
        </w:rPr>
        <w:t>（中国计量科学研究院）</w:t>
      </w:r>
    </w:p>
    <w:p w14:paraId="71E358CD" w14:textId="77777777" w:rsidR="006C1F86" w:rsidRDefault="007524D0" w:rsidP="00535038">
      <w:pPr>
        <w:widowControl/>
        <w:spacing w:line="360" w:lineRule="auto"/>
        <w:jc w:val="left"/>
        <w:rPr>
          <w:rFonts w:eastAsia="SimHei"/>
          <w:sz w:val="28"/>
          <w:szCs w:val="28"/>
        </w:rPr>
      </w:pPr>
      <w:r>
        <w:rPr>
          <w:rFonts w:eastAsia="SimHei"/>
          <w:sz w:val="28"/>
          <w:szCs w:val="28"/>
        </w:rPr>
        <w:t>参加起草人：</w:t>
      </w:r>
    </w:p>
    <w:p w14:paraId="2AB40AB2" w14:textId="320235EB" w:rsidR="00A106CE" w:rsidRPr="006C1F86" w:rsidRDefault="006C1F86">
      <w:pPr>
        <w:widowControl/>
        <w:spacing w:line="360" w:lineRule="auto"/>
        <w:ind w:firstLineChars="500" w:firstLine="1400"/>
        <w:jc w:val="left"/>
        <w:rPr>
          <w:rFonts w:eastAsiaTheme="minorEastAsia"/>
          <w:sz w:val="28"/>
          <w:szCs w:val="28"/>
        </w:rPr>
        <w:sectPr w:rsidR="00A106CE" w:rsidRPr="006C1F86">
          <w:headerReference w:type="default" r:id="rId15"/>
          <w:footerReference w:type="default" r:id="rId16"/>
          <w:pgSz w:w="11906" w:h="16838"/>
          <w:pgMar w:top="1440" w:right="1800" w:bottom="1440" w:left="1800" w:header="851" w:footer="992" w:gutter="0"/>
          <w:cols w:space="425"/>
          <w:docGrid w:type="lines" w:linePitch="312"/>
        </w:sectPr>
      </w:pPr>
      <w:r w:rsidRPr="006C1F86">
        <w:rPr>
          <w:rFonts w:eastAsiaTheme="minorEastAsia" w:hint="eastAsia"/>
          <w:sz w:val="28"/>
          <w:szCs w:val="28"/>
        </w:rPr>
        <w:t>姚绍卫</w:t>
      </w:r>
      <w:r w:rsidR="005D52BC">
        <w:rPr>
          <w:rFonts w:eastAsiaTheme="minorEastAsia"/>
          <w:sz w:val="28"/>
          <w:szCs w:val="28"/>
        </w:rPr>
        <w:t>（</w:t>
      </w:r>
      <w:r w:rsidR="005D52BC" w:rsidRPr="006C1F86">
        <w:rPr>
          <w:rFonts w:eastAsiaTheme="minorEastAsia" w:hint="eastAsia"/>
          <w:sz w:val="28"/>
          <w:szCs w:val="28"/>
        </w:rPr>
        <w:t>南京信息职业技术学院</w:t>
      </w:r>
      <w:r w:rsidR="005D52BC">
        <w:rPr>
          <w:rFonts w:eastAsiaTheme="minorEastAsia"/>
          <w:sz w:val="28"/>
          <w:szCs w:val="28"/>
        </w:rPr>
        <w:t>）</w:t>
      </w:r>
    </w:p>
    <w:p w14:paraId="580B2940" w14:textId="77777777" w:rsidR="00A106CE" w:rsidRDefault="007524D0">
      <w:pPr>
        <w:pStyle w:val="Title"/>
        <w:spacing w:before="0" w:after="0" w:line="300" w:lineRule="auto"/>
        <w:rPr>
          <w:rFonts w:eastAsia="SimHei"/>
          <w:b w:val="0"/>
          <w:sz w:val="44"/>
          <w:szCs w:val="44"/>
        </w:rPr>
      </w:pPr>
      <w:bookmarkStart w:id="20" w:name="_Toc95388767"/>
      <w:bookmarkStart w:id="21" w:name="_Toc95487207"/>
      <w:bookmarkStart w:id="22" w:name="_Toc176366707"/>
      <w:bookmarkStart w:id="23" w:name="_Toc176453152"/>
      <w:bookmarkStart w:id="24" w:name="_Toc179983412"/>
      <w:bookmarkStart w:id="25" w:name="_Toc180511899"/>
      <w:bookmarkStart w:id="26" w:name="_Toc180511968"/>
      <w:bookmarkStart w:id="27" w:name="_Toc180512087"/>
      <w:r>
        <w:rPr>
          <w:rFonts w:eastAsia="SimHei"/>
          <w:b w:val="0"/>
          <w:sz w:val="44"/>
          <w:szCs w:val="44"/>
        </w:rPr>
        <w:lastRenderedPageBreak/>
        <w:t>目</w:t>
      </w:r>
      <w:r>
        <w:rPr>
          <w:rFonts w:eastAsia="SimHei"/>
          <w:b w:val="0"/>
          <w:sz w:val="44"/>
          <w:szCs w:val="44"/>
        </w:rPr>
        <w:t xml:space="preserve">  </w:t>
      </w:r>
      <w:r>
        <w:rPr>
          <w:rFonts w:eastAsia="SimHei"/>
          <w:b w:val="0"/>
          <w:sz w:val="44"/>
          <w:szCs w:val="44"/>
        </w:rPr>
        <w:t>录</w:t>
      </w:r>
      <w:bookmarkEnd w:id="20"/>
      <w:bookmarkEnd w:id="21"/>
      <w:bookmarkEnd w:id="22"/>
      <w:bookmarkEnd w:id="23"/>
      <w:bookmarkEnd w:id="24"/>
      <w:bookmarkEnd w:id="25"/>
      <w:bookmarkEnd w:id="26"/>
      <w:bookmarkEnd w:id="27"/>
    </w:p>
    <w:p w14:paraId="388557D7" w14:textId="4E960B64" w:rsidR="007933F9" w:rsidRPr="00CB6A10" w:rsidRDefault="007524D0">
      <w:pPr>
        <w:pStyle w:val="TOC1"/>
        <w:tabs>
          <w:tab w:val="right" w:leader="dot" w:pos="8296"/>
        </w:tabs>
        <w:rPr>
          <w:rFonts w:asciiTheme="minorHAnsi" w:eastAsiaTheme="minorEastAsia" w:hAnsiTheme="minorHAnsi" w:cstheme="minorBidi"/>
          <w:noProof/>
          <w:sz w:val="28"/>
          <w:szCs w:val="28"/>
          <w14:ligatures w14:val="standardContextual"/>
        </w:rPr>
      </w:pPr>
      <w:r w:rsidRPr="00B127E1">
        <w:rPr>
          <w:rFonts w:eastAsiaTheme="minorEastAsia"/>
          <w:sz w:val="32"/>
          <w:szCs w:val="32"/>
        </w:rPr>
        <w:fldChar w:fldCharType="begin"/>
      </w:r>
      <w:r w:rsidRPr="00B127E1">
        <w:rPr>
          <w:rFonts w:eastAsiaTheme="minorEastAsia"/>
          <w:sz w:val="32"/>
          <w:szCs w:val="32"/>
        </w:rPr>
        <w:instrText xml:space="preserve"> </w:instrText>
      </w:r>
      <w:r w:rsidRPr="00B127E1">
        <w:rPr>
          <w:rFonts w:eastAsiaTheme="minorEastAsia" w:hint="eastAsia"/>
          <w:sz w:val="32"/>
          <w:szCs w:val="32"/>
        </w:rPr>
        <w:instrText>TOC \o "1-2" \h \z \u</w:instrText>
      </w:r>
      <w:r w:rsidRPr="00B127E1">
        <w:rPr>
          <w:rFonts w:eastAsiaTheme="minorEastAsia"/>
          <w:sz w:val="32"/>
          <w:szCs w:val="32"/>
        </w:rPr>
        <w:instrText xml:space="preserve"> </w:instrText>
      </w:r>
      <w:r w:rsidRPr="00B127E1">
        <w:rPr>
          <w:rFonts w:eastAsiaTheme="minorEastAsia"/>
          <w:sz w:val="32"/>
          <w:szCs w:val="32"/>
        </w:rPr>
        <w:fldChar w:fldCharType="separate"/>
      </w:r>
      <w:hyperlink w:anchor="_Toc180512088" w:history="1">
        <w:r w:rsidR="007933F9" w:rsidRPr="00CB6A10">
          <w:rPr>
            <w:rStyle w:val="Hyperlink"/>
            <w:rFonts w:eastAsia="SimHei" w:hint="eastAsia"/>
            <w:noProof/>
            <w:sz w:val="24"/>
            <w:szCs w:val="32"/>
          </w:rPr>
          <w:t>引</w:t>
        </w:r>
        <w:r w:rsidR="007933F9" w:rsidRPr="00CB6A10">
          <w:rPr>
            <w:rStyle w:val="Hyperlink"/>
            <w:rFonts w:eastAsia="SimHei"/>
            <w:noProof/>
            <w:sz w:val="24"/>
            <w:szCs w:val="32"/>
          </w:rPr>
          <w:t xml:space="preserve">  </w:t>
        </w:r>
        <w:r w:rsidR="007933F9" w:rsidRPr="00CB6A10">
          <w:rPr>
            <w:rStyle w:val="Hyperlink"/>
            <w:rFonts w:eastAsia="SimHei" w:hint="eastAsia"/>
            <w:noProof/>
            <w:sz w:val="24"/>
            <w:szCs w:val="32"/>
          </w:rPr>
          <w:t>言</w:t>
        </w:r>
        <w:r w:rsidR="007933F9" w:rsidRPr="00CB6A10">
          <w:rPr>
            <w:noProof/>
            <w:webHidden/>
            <w:sz w:val="24"/>
            <w:szCs w:val="32"/>
          </w:rPr>
          <w:tab/>
        </w:r>
        <w:r w:rsidR="007933F9" w:rsidRPr="00CB6A10">
          <w:rPr>
            <w:noProof/>
            <w:webHidden/>
            <w:sz w:val="24"/>
            <w:szCs w:val="32"/>
          </w:rPr>
          <w:fldChar w:fldCharType="begin"/>
        </w:r>
        <w:r w:rsidR="007933F9" w:rsidRPr="00CB6A10">
          <w:rPr>
            <w:noProof/>
            <w:webHidden/>
            <w:sz w:val="24"/>
            <w:szCs w:val="32"/>
          </w:rPr>
          <w:instrText xml:space="preserve"> PAGEREF _Toc180512088 \h </w:instrText>
        </w:r>
        <w:r w:rsidR="007933F9" w:rsidRPr="00CB6A10">
          <w:rPr>
            <w:noProof/>
            <w:webHidden/>
            <w:sz w:val="24"/>
            <w:szCs w:val="32"/>
          </w:rPr>
        </w:r>
        <w:r w:rsidR="007933F9" w:rsidRPr="00CB6A10">
          <w:rPr>
            <w:noProof/>
            <w:webHidden/>
            <w:sz w:val="24"/>
            <w:szCs w:val="32"/>
          </w:rPr>
          <w:fldChar w:fldCharType="separate"/>
        </w:r>
        <w:r w:rsidR="00AC03A7" w:rsidRPr="00CB6A10">
          <w:rPr>
            <w:noProof/>
            <w:webHidden/>
            <w:sz w:val="24"/>
            <w:szCs w:val="32"/>
          </w:rPr>
          <w:t>II</w:t>
        </w:r>
        <w:r w:rsidR="007933F9" w:rsidRPr="00CB6A10">
          <w:rPr>
            <w:noProof/>
            <w:webHidden/>
            <w:sz w:val="24"/>
            <w:szCs w:val="32"/>
          </w:rPr>
          <w:fldChar w:fldCharType="end"/>
        </w:r>
      </w:hyperlink>
    </w:p>
    <w:p w14:paraId="64423CC3" w14:textId="617B5C22" w:rsidR="007933F9" w:rsidRPr="00CB6A10" w:rsidRDefault="007933F9">
      <w:pPr>
        <w:pStyle w:val="TOC1"/>
        <w:tabs>
          <w:tab w:val="right" w:leader="dot" w:pos="8296"/>
        </w:tabs>
        <w:rPr>
          <w:rFonts w:asciiTheme="minorHAnsi" w:eastAsiaTheme="minorEastAsia" w:hAnsiTheme="minorHAnsi" w:cstheme="minorBidi"/>
          <w:noProof/>
          <w:sz w:val="28"/>
          <w:szCs w:val="28"/>
          <w14:ligatures w14:val="standardContextual"/>
        </w:rPr>
      </w:pPr>
      <w:hyperlink w:anchor="_Toc180512090" w:history="1">
        <w:r w:rsidRPr="00CB6A10">
          <w:rPr>
            <w:rStyle w:val="Hyperlink"/>
            <w:rFonts w:eastAsia="SimHei"/>
            <w:noProof/>
            <w:sz w:val="24"/>
            <w:szCs w:val="32"/>
          </w:rPr>
          <w:t xml:space="preserve">1 </w:t>
        </w:r>
        <w:r w:rsidRPr="00CB6A10">
          <w:rPr>
            <w:rStyle w:val="Hyperlink"/>
            <w:rFonts w:eastAsia="SimHei" w:hint="eastAsia"/>
            <w:noProof/>
            <w:sz w:val="24"/>
            <w:szCs w:val="32"/>
          </w:rPr>
          <w:t>范围</w:t>
        </w:r>
        <w:r w:rsidRPr="00CB6A10">
          <w:rPr>
            <w:noProof/>
            <w:webHidden/>
            <w:sz w:val="24"/>
            <w:szCs w:val="32"/>
          </w:rPr>
          <w:tab/>
        </w:r>
        <w:r w:rsidRPr="00CB6A10">
          <w:rPr>
            <w:noProof/>
            <w:webHidden/>
            <w:sz w:val="24"/>
            <w:szCs w:val="32"/>
          </w:rPr>
          <w:fldChar w:fldCharType="begin"/>
        </w:r>
        <w:r w:rsidRPr="00CB6A10">
          <w:rPr>
            <w:noProof/>
            <w:webHidden/>
            <w:sz w:val="24"/>
            <w:szCs w:val="32"/>
          </w:rPr>
          <w:instrText xml:space="preserve"> PAGEREF _Toc180512090 \h </w:instrText>
        </w:r>
        <w:r w:rsidRPr="00CB6A10">
          <w:rPr>
            <w:noProof/>
            <w:webHidden/>
            <w:sz w:val="24"/>
            <w:szCs w:val="32"/>
          </w:rPr>
        </w:r>
        <w:r w:rsidRPr="00CB6A10">
          <w:rPr>
            <w:noProof/>
            <w:webHidden/>
            <w:sz w:val="24"/>
            <w:szCs w:val="32"/>
          </w:rPr>
          <w:fldChar w:fldCharType="separate"/>
        </w:r>
        <w:r w:rsidR="00AC03A7" w:rsidRPr="00CB6A10">
          <w:rPr>
            <w:noProof/>
            <w:webHidden/>
            <w:sz w:val="24"/>
            <w:szCs w:val="32"/>
          </w:rPr>
          <w:t>1</w:t>
        </w:r>
        <w:r w:rsidRPr="00CB6A10">
          <w:rPr>
            <w:noProof/>
            <w:webHidden/>
            <w:sz w:val="24"/>
            <w:szCs w:val="32"/>
          </w:rPr>
          <w:fldChar w:fldCharType="end"/>
        </w:r>
      </w:hyperlink>
    </w:p>
    <w:p w14:paraId="5C21F24F" w14:textId="05C4590D" w:rsidR="007933F9" w:rsidRPr="00CB6A10" w:rsidRDefault="007933F9">
      <w:pPr>
        <w:pStyle w:val="TOC1"/>
        <w:tabs>
          <w:tab w:val="right" w:leader="dot" w:pos="8296"/>
        </w:tabs>
        <w:rPr>
          <w:rFonts w:asciiTheme="minorHAnsi" w:eastAsiaTheme="minorEastAsia" w:hAnsiTheme="minorHAnsi" w:cstheme="minorBidi"/>
          <w:noProof/>
          <w:sz w:val="28"/>
          <w:szCs w:val="28"/>
          <w14:ligatures w14:val="standardContextual"/>
        </w:rPr>
      </w:pPr>
      <w:hyperlink w:anchor="_Toc180512091" w:history="1">
        <w:r w:rsidRPr="00CB6A10">
          <w:rPr>
            <w:rStyle w:val="Hyperlink"/>
            <w:rFonts w:eastAsia="SimHei"/>
            <w:noProof/>
            <w:sz w:val="24"/>
            <w:szCs w:val="32"/>
          </w:rPr>
          <w:t xml:space="preserve">2 </w:t>
        </w:r>
        <w:r w:rsidRPr="00CB6A10">
          <w:rPr>
            <w:rStyle w:val="Hyperlink"/>
            <w:rFonts w:eastAsia="SimHei" w:hint="eastAsia"/>
            <w:noProof/>
            <w:sz w:val="24"/>
            <w:szCs w:val="32"/>
          </w:rPr>
          <w:t>引用文件</w:t>
        </w:r>
        <w:r w:rsidRPr="00CB6A10">
          <w:rPr>
            <w:noProof/>
            <w:webHidden/>
            <w:sz w:val="24"/>
            <w:szCs w:val="32"/>
          </w:rPr>
          <w:tab/>
        </w:r>
        <w:r w:rsidRPr="00CB6A10">
          <w:rPr>
            <w:noProof/>
            <w:webHidden/>
            <w:sz w:val="24"/>
            <w:szCs w:val="32"/>
          </w:rPr>
          <w:fldChar w:fldCharType="begin"/>
        </w:r>
        <w:r w:rsidRPr="00CB6A10">
          <w:rPr>
            <w:noProof/>
            <w:webHidden/>
            <w:sz w:val="24"/>
            <w:szCs w:val="32"/>
          </w:rPr>
          <w:instrText xml:space="preserve"> PAGEREF _Toc180512091 \h </w:instrText>
        </w:r>
        <w:r w:rsidRPr="00CB6A10">
          <w:rPr>
            <w:noProof/>
            <w:webHidden/>
            <w:sz w:val="24"/>
            <w:szCs w:val="32"/>
          </w:rPr>
        </w:r>
        <w:r w:rsidRPr="00CB6A10">
          <w:rPr>
            <w:noProof/>
            <w:webHidden/>
            <w:sz w:val="24"/>
            <w:szCs w:val="32"/>
          </w:rPr>
          <w:fldChar w:fldCharType="separate"/>
        </w:r>
        <w:r w:rsidR="00AC03A7" w:rsidRPr="00CB6A10">
          <w:rPr>
            <w:noProof/>
            <w:webHidden/>
            <w:sz w:val="24"/>
            <w:szCs w:val="32"/>
          </w:rPr>
          <w:t>1</w:t>
        </w:r>
        <w:r w:rsidRPr="00CB6A10">
          <w:rPr>
            <w:noProof/>
            <w:webHidden/>
            <w:sz w:val="24"/>
            <w:szCs w:val="32"/>
          </w:rPr>
          <w:fldChar w:fldCharType="end"/>
        </w:r>
      </w:hyperlink>
    </w:p>
    <w:p w14:paraId="1D59A900" w14:textId="1063CCAB" w:rsidR="007933F9" w:rsidRPr="00CB6A10" w:rsidRDefault="007933F9">
      <w:pPr>
        <w:pStyle w:val="TOC1"/>
        <w:tabs>
          <w:tab w:val="right" w:leader="dot" w:pos="8296"/>
        </w:tabs>
        <w:rPr>
          <w:rFonts w:asciiTheme="minorHAnsi" w:eastAsiaTheme="minorEastAsia" w:hAnsiTheme="minorHAnsi" w:cstheme="minorBidi"/>
          <w:noProof/>
          <w:sz w:val="28"/>
          <w:szCs w:val="28"/>
          <w14:ligatures w14:val="standardContextual"/>
        </w:rPr>
      </w:pPr>
      <w:hyperlink w:anchor="_Toc180512092" w:history="1">
        <w:r w:rsidRPr="00CB6A10">
          <w:rPr>
            <w:rStyle w:val="Hyperlink"/>
            <w:rFonts w:eastAsia="SimHei"/>
            <w:noProof/>
            <w:sz w:val="24"/>
            <w:szCs w:val="32"/>
          </w:rPr>
          <w:t xml:space="preserve">3 </w:t>
        </w:r>
        <w:r w:rsidRPr="00CB6A10">
          <w:rPr>
            <w:rStyle w:val="Hyperlink"/>
            <w:rFonts w:eastAsia="SimHei" w:hint="eastAsia"/>
            <w:noProof/>
            <w:sz w:val="24"/>
            <w:szCs w:val="32"/>
          </w:rPr>
          <w:t>术语和计量单位</w:t>
        </w:r>
        <w:r w:rsidRPr="00CB6A10">
          <w:rPr>
            <w:noProof/>
            <w:webHidden/>
            <w:sz w:val="24"/>
            <w:szCs w:val="32"/>
          </w:rPr>
          <w:tab/>
        </w:r>
        <w:r w:rsidRPr="00CB6A10">
          <w:rPr>
            <w:noProof/>
            <w:webHidden/>
            <w:sz w:val="24"/>
            <w:szCs w:val="32"/>
          </w:rPr>
          <w:fldChar w:fldCharType="begin"/>
        </w:r>
        <w:r w:rsidRPr="00CB6A10">
          <w:rPr>
            <w:noProof/>
            <w:webHidden/>
            <w:sz w:val="24"/>
            <w:szCs w:val="32"/>
          </w:rPr>
          <w:instrText xml:space="preserve"> PAGEREF _Toc180512092 \h </w:instrText>
        </w:r>
        <w:r w:rsidRPr="00CB6A10">
          <w:rPr>
            <w:noProof/>
            <w:webHidden/>
            <w:sz w:val="24"/>
            <w:szCs w:val="32"/>
          </w:rPr>
        </w:r>
        <w:r w:rsidRPr="00CB6A10">
          <w:rPr>
            <w:noProof/>
            <w:webHidden/>
            <w:sz w:val="24"/>
            <w:szCs w:val="32"/>
          </w:rPr>
          <w:fldChar w:fldCharType="separate"/>
        </w:r>
        <w:r w:rsidR="00AC03A7" w:rsidRPr="00CB6A10">
          <w:rPr>
            <w:noProof/>
            <w:webHidden/>
            <w:sz w:val="24"/>
            <w:szCs w:val="32"/>
          </w:rPr>
          <w:t>1</w:t>
        </w:r>
        <w:r w:rsidRPr="00CB6A10">
          <w:rPr>
            <w:noProof/>
            <w:webHidden/>
            <w:sz w:val="24"/>
            <w:szCs w:val="32"/>
          </w:rPr>
          <w:fldChar w:fldCharType="end"/>
        </w:r>
      </w:hyperlink>
    </w:p>
    <w:p w14:paraId="13B538D9" w14:textId="6C9A60A5" w:rsidR="007933F9" w:rsidRPr="00CB6A10" w:rsidRDefault="007933F9">
      <w:pPr>
        <w:pStyle w:val="TOC2"/>
        <w:tabs>
          <w:tab w:val="right" w:leader="dot" w:pos="8296"/>
        </w:tabs>
        <w:ind w:left="210" w:right="210"/>
        <w:rPr>
          <w:rFonts w:asciiTheme="minorHAnsi" w:eastAsiaTheme="minorEastAsia" w:hAnsiTheme="minorHAnsi" w:cstheme="minorBidi"/>
          <w:noProof/>
          <w14:ligatures w14:val="standardContextual"/>
        </w:rPr>
      </w:pPr>
      <w:hyperlink w:anchor="_Toc180512093" w:history="1">
        <w:r w:rsidRPr="00CB6A10">
          <w:rPr>
            <w:rStyle w:val="Hyperlink"/>
            <w:noProof/>
          </w:rPr>
          <w:t xml:space="preserve">3.1 </w:t>
        </w:r>
        <w:r w:rsidRPr="00CB6A10">
          <w:rPr>
            <w:rStyle w:val="Hyperlink"/>
            <w:rFonts w:ascii="SimSun" w:eastAsia="SimSun" w:hAnsi="SimSun" w:cs="SimSun" w:hint="eastAsia"/>
            <w:noProof/>
          </w:rPr>
          <w:t>术语</w:t>
        </w:r>
        <w:r w:rsidRPr="00CB6A10">
          <w:rPr>
            <w:noProof/>
            <w:webHidden/>
          </w:rPr>
          <w:tab/>
        </w:r>
        <w:r w:rsidRPr="00CB6A10">
          <w:rPr>
            <w:noProof/>
            <w:webHidden/>
          </w:rPr>
          <w:fldChar w:fldCharType="begin"/>
        </w:r>
        <w:r w:rsidRPr="00CB6A10">
          <w:rPr>
            <w:noProof/>
            <w:webHidden/>
          </w:rPr>
          <w:instrText xml:space="preserve"> PAGEREF _Toc180512093 \h </w:instrText>
        </w:r>
        <w:r w:rsidRPr="00CB6A10">
          <w:rPr>
            <w:noProof/>
            <w:webHidden/>
          </w:rPr>
        </w:r>
        <w:r w:rsidRPr="00CB6A10">
          <w:rPr>
            <w:noProof/>
            <w:webHidden/>
          </w:rPr>
          <w:fldChar w:fldCharType="separate"/>
        </w:r>
        <w:r w:rsidR="00AC03A7" w:rsidRPr="00CB6A10">
          <w:rPr>
            <w:noProof/>
            <w:webHidden/>
          </w:rPr>
          <w:t>1</w:t>
        </w:r>
        <w:r w:rsidRPr="00CB6A10">
          <w:rPr>
            <w:noProof/>
            <w:webHidden/>
          </w:rPr>
          <w:fldChar w:fldCharType="end"/>
        </w:r>
      </w:hyperlink>
    </w:p>
    <w:p w14:paraId="2A529A20" w14:textId="30DF52C5" w:rsidR="007933F9" w:rsidRPr="00CB6A10" w:rsidRDefault="007933F9">
      <w:pPr>
        <w:pStyle w:val="TOC2"/>
        <w:tabs>
          <w:tab w:val="right" w:leader="dot" w:pos="8296"/>
        </w:tabs>
        <w:ind w:left="210" w:right="210"/>
        <w:rPr>
          <w:rFonts w:asciiTheme="minorHAnsi" w:eastAsiaTheme="minorEastAsia" w:hAnsiTheme="minorHAnsi" w:cstheme="minorBidi"/>
          <w:noProof/>
          <w14:ligatures w14:val="standardContextual"/>
        </w:rPr>
      </w:pPr>
      <w:hyperlink w:anchor="_Toc180512094" w:history="1">
        <w:r w:rsidRPr="00CB6A10">
          <w:rPr>
            <w:rStyle w:val="Hyperlink"/>
            <w:noProof/>
          </w:rPr>
          <w:t xml:space="preserve">3.2 </w:t>
        </w:r>
        <w:r w:rsidRPr="00CB6A10">
          <w:rPr>
            <w:rStyle w:val="Hyperlink"/>
            <w:rFonts w:ascii="SimSun" w:eastAsia="SimSun" w:hAnsi="SimSun" w:cs="SimSun" w:hint="eastAsia"/>
            <w:noProof/>
          </w:rPr>
          <w:t>计量单位</w:t>
        </w:r>
        <w:r w:rsidRPr="00CB6A10">
          <w:rPr>
            <w:noProof/>
            <w:webHidden/>
          </w:rPr>
          <w:tab/>
        </w:r>
        <w:r w:rsidRPr="00CB6A10">
          <w:rPr>
            <w:noProof/>
            <w:webHidden/>
          </w:rPr>
          <w:fldChar w:fldCharType="begin"/>
        </w:r>
        <w:r w:rsidRPr="00CB6A10">
          <w:rPr>
            <w:noProof/>
            <w:webHidden/>
          </w:rPr>
          <w:instrText xml:space="preserve"> PAGEREF _Toc180512094 \h </w:instrText>
        </w:r>
        <w:r w:rsidRPr="00CB6A10">
          <w:rPr>
            <w:noProof/>
            <w:webHidden/>
          </w:rPr>
        </w:r>
        <w:r w:rsidRPr="00CB6A10">
          <w:rPr>
            <w:noProof/>
            <w:webHidden/>
          </w:rPr>
          <w:fldChar w:fldCharType="separate"/>
        </w:r>
        <w:r w:rsidR="00AC03A7" w:rsidRPr="00CB6A10">
          <w:rPr>
            <w:noProof/>
            <w:webHidden/>
          </w:rPr>
          <w:t>2</w:t>
        </w:r>
        <w:r w:rsidRPr="00CB6A10">
          <w:rPr>
            <w:noProof/>
            <w:webHidden/>
          </w:rPr>
          <w:fldChar w:fldCharType="end"/>
        </w:r>
      </w:hyperlink>
    </w:p>
    <w:p w14:paraId="3DEF876E" w14:textId="0A2F4AEE" w:rsidR="007933F9" w:rsidRPr="00CB6A10" w:rsidRDefault="007933F9">
      <w:pPr>
        <w:pStyle w:val="TOC1"/>
        <w:tabs>
          <w:tab w:val="right" w:leader="dot" w:pos="8296"/>
        </w:tabs>
        <w:rPr>
          <w:rFonts w:asciiTheme="minorHAnsi" w:eastAsiaTheme="minorEastAsia" w:hAnsiTheme="minorHAnsi" w:cstheme="minorBidi"/>
          <w:noProof/>
          <w:sz w:val="28"/>
          <w:szCs w:val="28"/>
          <w14:ligatures w14:val="standardContextual"/>
        </w:rPr>
      </w:pPr>
      <w:hyperlink w:anchor="_Toc180512095" w:history="1">
        <w:r w:rsidRPr="00CB6A10">
          <w:rPr>
            <w:rStyle w:val="Hyperlink"/>
            <w:rFonts w:eastAsia="SimHei"/>
            <w:noProof/>
            <w:sz w:val="24"/>
            <w:szCs w:val="32"/>
          </w:rPr>
          <w:t xml:space="preserve">4 </w:t>
        </w:r>
        <w:r w:rsidRPr="00CB6A10">
          <w:rPr>
            <w:rStyle w:val="Hyperlink"/>
            <w:rFonts w:eastAsia="SimHei" w:hint="eastAsia"/>
            <w:noProof/>
            <w:sz w:val="24"/>
            <w:szCs w:val="32"/>
          </w:rPr>
          <w:t>概述</w:t>
        </w:r>
        <w:r w:rsidRPr="00CB6A10">
          <w:rPr>
            <w:noProof/>
            <w:webHidden/>
            <w:sz w:val="24"/>
            <w:szCs w:val="32"/>
          </w:rPr>
          <w:tab/>
        </w:r>
        <w:r w:rsidRPr="00CB6A10">
          <w:rPr>
            <w:noProof/>
            <w:webHidden/>
            <w:sz w:val="24"/>
            <w:szCs w:val="32"/>
          </w:rPr>
          <w:fldChar w:fldCharType="begin"/>
        </w:r>
        <w:r w:rsidRPr="00CB6A10">
          <w:rPr>
            <w:noProof/>
            <w:webHidden/>
            <w:sz w:val="24"/>
            <w:szCs w:val="32"/>
          </w:rPr>
          <w:instrText xml:space="preserve"> PAGEREF _Toc180512095 \h </w:instrText>
        </w:r>
        <w:r w:rsidRPr="00CB6A10">
          <w:rPr>
            <w:noProof/>
            <w:webHidden/>
            <w:sz w:val="24"/>
            <w:szCs w:val="32"/>
          </w:rPr>
        </w:r>
        <w:r w:rsidRPr="00CB6A10">
          <w:rPr>
            <w:noProof/>
            <w:webHidden/>
            <w:sz w:val="24"/>
            <w:szCs w:val="32"/>
          </w:rPr>
          <w:fldChar w:fldCharType="separate"/>
        </w:r>
        <w:r w:rsidR="00AC03A7" w:rsidRPr="00CB6A10">
          <w:rPr>
            <w:noProof/>
            <w:webHidden/>
            <w:sz w:val="24"/>
            <w:szCs w:val="32"/>
          </w:rPr>
          <w:t>2</w:t>
        </w:r>
        <w:r w:rsidRPr="00CB6A10">
          <w:rPr>
            <w:noProof/>
            <w:webHidden/>
            <w:sz w:val="24"/>
            <w:szCs w:val="32"/>
          </w:rPr>
          <w:fldChar w:fldCharType="end"/>
        </w:r>
      </w:hyperlink>
    </w:p>
    <w:p w14:paraId="292B5D94" w14:textId="4ED09A09" w:rsidR="007933F9" w:rsidRPr="00CB6A10" w:rsidRDefault="007933F9">
      <w:pPr>
        <w:pStyle w:val="TOC2"/>
        <w:tabs>
          <w:tab w:val="right" w:leader="dot" w:pos="8296"/>
        </w:tabs>
        <w:ind w:left="210" w:right="210"/>
        <w:rPr>
          <w:rFonts w:asciiTheme="minorHAnsi" w:eastAsiaTheme="minorEastAsia" w:hAnsiTheme="minorHAnsi" w:cstheme="minorBidi"/>
          <w:noProof/>
          <w14:ligatures w14:val="standardContextual"/>
        </w:rPr>
      </w:pPr>
      <w:hyperlink w:anchor="_Toc180512096" w:history="1">
        <w:r w:rsidRPr="00CB6A10">
          <w:rPr>
            <w:rStyle w:val="Hyperlink"/>
            <w:noProof/>
          </w:rPr>
          <w:t xml:space="preserve">4.1 </w:t>
        </w:r>
        <w:r w:rsidRPr="00CB6A10">
          <w:rPr>
            <w:rStyle w:val="Hyperlink"/>
            <w:rFonts w:ascii="SimSun" w:eastAsia="SimSun" w:hAnsi="SimSun" w:cs="SimSun" w:hint="eastAsia"/>
            <w:noProof/>
          </w:rPr>
          <w:t>原理</w:t>
        </w:r>
        <w:r w:rsidRPr="00CB6A10">
          <w:rPr>
            <w:noProof/>
            <w:webHidden/>
          </w:rPr>
          <w:tab/>
        </w:r>
        <w:r w:rsidRPr="00CB6A10">
          <w:rPr>
            <w:noProof/>
            <w:webHidden/>
          </w:rPr>
          <w:fldChar w:fldCharType="begin"/>
        </w:r>
        <w:r w:rsidRPr="00CB6A10">
          <w:rPr>
            <w:noProof/>
            <w:webHidden/>
          </w:rPr>
          <w:instrText xml:space="preserve"> PAGEREF _Toc180512096 \h </w:instrText>
        </w:r>
        <w:r w:rsidRPr="00CB6A10">
          <w:rPr>
            <w:noProof/>
            <w:webHidden/>
          </w:rPr>
        </w:r>
        <w:r w:rsidRPr="00CB6A10">
          <w:rPr>
            <w:noProof/>
            <w:webHidden/>
          </w:rPr>
          <w:fldChar w:fldCharType="separate"/>
        </w:r>
        <w:r w:rsidR="00AC03A7" w:rsidRPr="00CB6A10">
          <w:rPr>
            <w:noProof/>
            <w:webHidden/>
          </w:rPr>
          <w:t>2</w:t>
        </w:r>
        <w:r w:rsidRPr="00CB6A10">
          <w:rPr>
            <w:noProof/>
            <w:webHidden/>
          </w:rPr>
          <w:fldChar w:fldCharType="end"/>
        </w:r>
      </w:hyperlink>
    </w:p>
    <w:p w14:paraId="7FB1CFB4" w14:textId="5C07B4B4" w:rsidR="007933F9" w:rsidRPr="00CB6A10" w:rsidRDefault="007933F9">
      <w:pPr>
        <w:pStyle w:val="TOC2"/>
        <w:tabs>
          <w:tab w:val="right" w:leader="dot" w:pos="8296"/>
        </w:tabs>
        <w:ind w:left="210" w:right="210"/>
        <w:rPr>
          <w:rFonts w:asciiTheme="minorHAnsi" w:eastAsiaTheme="minorEastAsia" w:hAnsiTheme="minorHAnsi" w:cstheme="minorBidi"/>
          <w:noProof/>
          <w14:ligatures w14:val="standardContextual"/>
        </w:rPr>
      </w:pPr>
      <w:hyperlink w:anchor="_Toc180512097" w:history="1">
        <w:r w:rsidRPr="00CB6A10">
          <w:rPr>
            <w:rStyle w:val="Hyperlink"/>
            <w:noProof/>
          </w:rPr>
          <w:t xml:space="preserve">4.2 </w:t>
        </w:r>
        <w:r w:rsidRPr="00CB6A10">
          <w:rPr>
            <w:rStyle w:val="Hyperlink"/>
            <w:rFonts w:ascii="SimSun" w:eastAsia="SimSun" w:hAnsi="SimSun" w:cs="SimSun" w:hint="eastAsia"/>
            <w:noProof/>
          </w:rPr>
          <w:t>用途</w:t>
        </w:r>
        <w:r w:rsidRPr="00CB6A10">
          <w:rPr>
            <w:noProof/>
            <w:webHidden/>
          </w:rPr>
          <w:tab/>
        </w:r>
        <w:r w:rsidRPr="00CB6A10">
          <w:rPr>
            <w:noProof/>
            <w:webHidden/>
          </w:rPr>
          <w:fldChar w:fldCharType="begin"/>
        </w:r>
        <w:r w:rsidRPr="00CB6A10">
          <w:rPr>
            <w:noProof/>
            <w:webHidden/>
          </w:rPr>
          <w:instrText xml:space="preserve"> PAGEREF _Toc180512097 \h </w:instrText>
        </w:r>
        <w:r w:rsidRPr="00CB6A10">
          <w:rPr>
            <w:noProof/>
            <w:webHidden/>
          </w:rPr>
        </w:r>
        <w:r w:rsidRPr="00CB6A10">
          <w:rPr>
            <w:noProof/>
            <w:webHidden/>
          </w:rPr>
          <w:fldChar w:fldCharType="separate"/>
        </w:r>
        <w:r w:rsidR="00AC03A7" w:rsidRPr="00CB6A10">
          <w:rPr>
            <w:noProof/>
            <w:webHidden/>
          </w:rPr>
          <w:t>2</w:t>
        </w:r>
        <w:r w:rsidRPr="00CB6A10">
          <w:rPr>
            <w:noProof/>
            <w:webHidden/>
          </w:rPr>
          <w:fldChar w:fldCharType="end"/>
        </w:r>
      </w:hyperlink>
    </w:p>
    <w:p w14:paraId="637A1D88" w14:textId="3134C902" w:rsidR="007933F9" w:rsidRPr="00CB6A10" w:rsidRDefault="007933F9">
      <w:pPr>
        <w:pStyle w:val="TOC2"/>
        <w:tabs>
          <w:tab w:val="right" w:leader="dot" w:pos="8296"/>
        </w:tabs>
        <w:ind w:left="210" w:right="210"/>
        <w:rPr>
          <w:rFonts w:asciiTheme="minorHAnsi" w:eastAsiaTheme="minorEastAsia" w:hAnsiTheme="minorHAnsi" w:cstheme="minorBidi"/>
          <w:noProof/>
          <w14:ligatures w14:val="standardContextual"/>
        </w:rPr>
      </w:pPr>
      <w:hyperlink w:anchor="_Toc180512098" w:history="1">
        <w:r w:rsidRPr="00CB6A10">
          <w:rPr>
            <w:rStyle w:val="Hyperlink"/>
            <w:noProof/>
          </w:rPr>
          <w:t>4.3</w:t>
        </w:r>
        <w:r w:rsidRPr="00CB6A10">
          <w:rPr>
            <w:rStyle w:val="Hyperlink"/>
            <w:rFonts w:ascii="SimSun" w:eastAsia="SimSun" w:hAnsi="SimSun" w:cs="SimSun" w:hint="eastAsia"/>
            <w:noProof/>
          </w:rPr>
          <w:t>锰浴法原理</w:t>
        </w:r>
        <w:r w:rsidRPr="00CB6A10">
          <w:rPr>
            <w:noProof/>
            <w:webHidden/>
          </w:rPr>
          <w:tab/>
        </w:r>
        <w:r w:rsidRPr="00CB6A10">
          <w:rPr>
            <w:noProof/>
            <w:webHidden/>
          </w:rPr>
          <w:fldChar w:fldCharType="begin"/>
        </w:r>
        <w:r w:rsidRPr="00CB6A10">
          <w:rPr>
            <w:noProof/>
            <w:webHidden/>
          </w:rPr>
          <w:instrText xml:space="preserve"> PAGEREF _Toc180512098 \h </w:instrText>
        </w:r>
        <w:r w:rsidRPr="00CB6A10">
          <w:rPr>
            <w:noProof/>
            <w:webHidden/>
          </w:rPr>
        </w:r>
        <w:r w:rsidRPr="00CB6A10">
          <w:rPr>
            <w:noProof/>
            <w:webHidden/>
          </w:rPr>
          <w:fldChar w:fldCharType="separate"/>
        </w:r>
        <w:r w:rsidR="00AC03A7" w:rsidRPr="00CB6A10">
          <w:rPr>
            <w:noProof/>
            <w:webHidden/>
          </w:rPr>
          <w:t>2</w:t>
        </w:r>
        <w:r w:rsidRPr="00CB6A10">
          <w:rPr>
            <w:noProof/>
            <w:webHidden/>
          </w:rPr>
          <w:fldChar w:fldCharType="end"/>
        </w:r>
      </w:hyperlink>
    </w:p>
    <w:p w14:paraId="5ECBCF09" w14:textId="79A6B1B5" w:rsidR="007933F9" w:rsidRPr="00CB6A10" w:rsidRDefault="007933F9">
      <w:pPr>
        <w:pStyle w:val="TOC1"/>
        <w:tabs>
          <w:tab w:val="right" w:leader="dot" w:pos="8296"/>
        </w:tabs>
        <w:rPr>
          <w:rFonts w:asciiTheme="minorHAnsi" w:eastAsiaTheme="minorEastAsia" w:hAnsiTheme="minorHAnsi" w:cstheme="minorBidi"/>
          <w:noProof/>
          <w:sz w:val="28"/>
          <w:szCs w:val="28"/>
          <w14:ligatures w14:val="standardContextual"/>
        </w:rPr>
      </w:pPr>
      <w:hyperlink w:anchor="_Toc180512099" w:history="1">
        <w:r w:rsidRPr="00CB6A10">
          <w:rPr>
            <w:rStyle w:val="Hyperlink"/>
            <w:rFonts w:eastAsia="SimHei"/>
            <w:noProof/>
            <w:sz w:val="24"/>
            <w:szCs w:val="32"/>
          </w:rPr>
          <w:t xml:space="preserve">5 </w:t>
        </w:r>
        <w:r w:rsidRPr="00CB6A10">
          <w:rPr>
            <w:rStyle w:val="Hyperlink"/>
            <w:rFonts w:eastAsia="SimHei" w:hint="eastAsia"/>
            <w:noProof/>
            <w:sz w:val="24"/>
            <w:szCs w:val="32"/>
          </w:rPr>
          <w:t>计量特性</w:t>
        </w:r>
        <w:r w:rsidRPr="00CB6A10">
          <w:rPr>
            <w:noProof/>
            <w:webHidden/>
            <w:sz w:val="24"/>
            <w:szCs w:val="32"/>
          </w:rPr>
          <w:tab/>
        </w:r>
        <w:r w:rsidRPr="00CB6A10">
          <w:rPr>
            <w:noProof/>
            <w:webHidden/>
            <w:sz w:val="24"/>
            <w:szCs w:val="32"/>
          </w:rPr>
          <w:fldChar w:fldCharType="begin"/>
        </w:r>
        <w:r w:rsidRPr="00CB6A10">
          <w:rPr>
            <w:noProof/>
            <w:webHidden/>
            <w:sz w:val="24"/>
            <w:szCs w:val="32"/>
          </w:rPr>
          <w:instrText xml:space="preserve"> PAGEREF _Toc180512099 \h </w:instrText>
        </w:r>
        <w:r w:rsidRPr="00CB6A10">
          <w:rPr>
            <w:noProof/>
            <w:webHidden/>
            <w:sz w:val="24"/>
            <w:szCs w:val="32"/>
          </w:rPr>
        </w:r>
        <w:r w:rsidRPr="00CB6A10">
          <w:rPr>
            <w:noProof/>
            <w:webHidden/>
            <w:sz w:val="24"/>
            <w:szCs w:val="32"/>
          </w:rPr>
          <w:fldChar w:fldCharType="separate"/>
        </w:r>
        <w:r w:rsidR="00AC03A7" w:rsidRPr="00CB6A10">
          <w:rPr>
            <w:noProof/>
            <w:webHidden/>
            <w:sz w:val="24"/>
            <w:szCs w:val="32"/>
          </w:rPr>
          <w:t>2</w:t>
        </w:r>
        <w:r w:rsidRPr="00CB6A10">
          <w:rPr>
            <w:noProof/>
            <w:webHidden/>
            <w:sz w:val="24"/>
            <w:szCs w:val="32"/>
          </w:rPr>
          <w:fldChar w:fldCharType="end"/>
        </w:r>
      </w:hyperlink>
    </w:p>
    <w:p w14:paraId="4BD263EF" w14:textId="309C6F48" w:rsidR="007933F9" w:rsidRPr="00CB6A10" w:rsidRDefault="007933F9">
      <w:pPr>
        <w:pStyle w:val="TOC1"/>
        <w:tabs>
          <w:tab w:val="right" w:leader="dot" w:pos="8296"/>
        </w:tabs>
        <w:rPr>
          <w:rFonts w:asciiTheme="minorHAnsi" w:eastAsiaTheme="minorEastAsia" w:hAnsiTheme="minorHAnsi" w:cstheme="minorBidi"/>
          <w:noProof/>
          <w:sz w:val="28"/>
          <w:szCs w:val="28"/>
          <w14:ligatures w14:val="standardContextual"/>
        </w:rPr>
      </w:pPr>
      <w:hyperlink w:anchor="_Toc180512100" w:history="1">
        <w:r w:rsidRPr="00CB6A10">
          <w:rPr>
            <w:rStyle w:val="Hyperlink"/>
            <w:rFonts w:eastAsia="SimHei"/>
            <w:noProof/>
            <w:sz w:val="24"/>
            <w:szCs w:val="32"/>
          </w:rPr>
          <w:t xml:space="preserve">6 </w:t>
        </w:r>
        <w:r w:rsidRPr="00CB6A10">
          <w:rPr>
            <w:rStyle w:val="Hyperlink"/>
            <w:rFonts w:eastAsia="SimHei" w:hint="eastAsia"/>
            <w:noProof/>
            <w:sz w:val="24"/>
            <w:szCs w:val="32"/>
          </w:rPr>
          <w:t>校准条件</w:t>
        </w:r>
        <w:r w:rsidRPr="00CB6A10">
          <w:rPr>
            <w:noProof/>
            <w:webHidden/>
            <w:sz w:val="24"/>
            <w:szCs w:val="32"/>
          </w:rPr>
          <w:tab/>
        </w:r>
        <w:r w:rsidRPr="00CB6A10">
          <w:rPr>
            <w:noProof/>
            <w:webHidden/>
            <w:sz w:val="24"/>
            <w:szCs w:val="32"/>
          </w:rPr>
          <w:fldChar w:fldCharType="begin"/>
        </w:r>
        <w:r w:rsidRPr="00CB6A10">
          <w:rPr>
            <w:noProof/>
            <w:webHidden/>
            <w:sz w:val="24"/>
            <w:szCs w:val="32"/>
          </w:rPr>
          <w:instrText xml:space="preserve"> PAGEREF _Toc180512100 \h </w:instrText>
        </w:r>
        <w:r w:rsidRPr="00CB6A10">
          <w:rPr>
            <w:noProof/>
            <w:webHidden/>
            <w:sz w:val="24"/>
            <w:szCs w:val="32"/>
          </w:rPr>
        </w:r>
        <w:r w:rsidRPr="00CB6A10">
          <w:rPr>
            <w:noProof/>
            <w:webHidden/>
            <w:sz w:val="24"/>
            <w:szCs w:val="32"/>
          </w:rPr>
          <w:fldChar w:fldCharType="separate"/>
        </w:r>
        <w:r w:rsidR="00AC03A7" w:rsidRPr="00CB6A10">
          <w:rPr>
            <w:noProof/>
            <w:webHidden/>
            <w:sz w:val="24"/>
            <w:szCs w:val="32"/>
          </w:rPr>
          <w:t>2</w:t>
        </w:r>
        <w:r w:rsidRPr="00CB6A10">
          <w:rPr>
            <w:noProof/>
            <w:webHidden/>
            <w:sz w:val="24"/>
            <w:szCs w:val="32"/>
          </w:rPr>
          <w:fldChar w:fldCharType="end"/>
        </w:r>
      </w:hyperlink>
    </w:p>
    <w:p w14:paraId="6150B598" w14:textId="3592FB86" w:rsidR="007933F9" w:rsidRPr="00CB6A10" w:rsidRDefault="007933F9">
      <w:pPr>
        <w:pStyle w:val="TOC2"/>
        <w:tabs>
          <w:tab w:val="right" w:leader="dot" w:pos="8296"/>
        </w:tabs>
        <w:ind w:left="210" w:right="210"/>
        <w:rPr>
          <w:rFonts w:asciiTheme="minorHAnsi" w:eastAsiaTheme="minorEastAsia" w:hAnsiTheme="minorHAnsi" w:cstheme="minorBidi"/>
          <w:noProof/>
          <w14:ligatures w14:val="standardContextual"/>
        </w:rPr>
      </w:pPr>
      <w:hyperlink w:anchor="_Toc180512101" w:history="1">
        <w:r w:rsidRPr="00CB6A10">
          <w:rPr>
            <w:rStyle w:val="Hyperlink"/>
            <w:noProof/>
          </w:rPr>
          <w:t xml:space="preserve">6.1 </w:t>
        </w:r>
        <w:r w:rsidRPr="00CB6A10">
          <w:rPr>
            <w:rStyle w:val="Hyperlink"/>
            <w:rFonts w:ascii="SimSun" w:eastAsia="SimSun" w:hAnsi="SimSun" w:cs="SimSun" w:hint="eastAsia"/>
            <w:noProof/>
          </w:rPr>
          <w:t>实验室环境条件</w:t>
        </w:r>
        <w:r w:rsidRPr="00CB6A10">
          <w:rPr>
            <w:noProof/>
            <w:webHidden/>
          </w:rPr>
          <w:tab/>
        </w:r>
        <w:r w:rsidRPr="00CB6A10">
          <w:rPr>
            <w:noProof/>
            <w:webHidden/>
          </w:rPr>
          <w:fldChar w:fldCharType="begin"/>
        </w:r>
        <w:r w:rsidRPr="00CB6A10">
          <w:rPr>
            <w:noProof/>
            <w:webHidden/>
          </w:rPr>
          <w:instrText xml:space="preserve"> PAGEREF _Toc180512101 \h </w:instrText>
        </w:r>
        <w:r w:rsidRPr="00CB6A10">
          <w:rPr>
            <w:noProof/>
            <w:webHidden/>
          </w:rPr>
        </w:r>
        <w:r w:rsidRPr="00CB6A10">
          <w:rPr>
            <w:noProof/>
            <w:webHidden/>
          </w:rPr>
          <w:fldChar w:fldCharType="separate"/>
        </w:r>
        <w:r w:rsidR="00AC03A7" w:rsidRPr="00CB6A10">
          <w:rPr>
            <w:noProof/>
            <w:webHidden/>
          </w:rPr>
          <w:t>2</w:t>
        </w:r>
        <w:r w:rsidRPr="00CB6A10">
          <w:rPr>
            <w:noProof/>
            <w:webHidden/>
          </w:rPr>
          <w:fldChar w:fldCharType="end"/>
        </w:r>
      </w:hyperlink>
    </w:p>
    <w:p w14:paraId="70536607" w14:textId="583BAAFA" w:rsidR="007933F9" w:rsidRPr="00CB6A10" w:rsidRDefault="007933F9">
      <w:pPr>
        <w:pStyle w:val="TOC2"/>
        <w:tabs>
          <w:tab w:val="right" w:leader="dot" w:pos="8296"/>
        </w:tabs>
        <w:ind w:left="210" w:right="210"/>
        <w:rPr>
          <w:rFonts w:asciiTheme="minorHAnsi" w:eastAsiaTheme="minorEastAsia" w:hAnsiTheme="minorHAnsi" w:cstheme="minorBidi"/>
          <w:noProof/>
          <w14:ligatures w14:val="standardContextual"/>
        </w:rPr>
      </w:pPr>
      <w:hyperlink w:anchor="_Toc180512102" w:history="1">
        <w:r w:rsidRPr="00CB6A10">
          <w:rPr>
            <w:rStyle w:val="Hyperlink"/>
            <w:noProof/>
          </w:rPr>
          <w:t xml:space="preserve">6.2 </w:t>
        </w:r>
        <w:r w:rsidRPr="00CB6A10">
          <w:rPr>
            <w:rStyle w:val="Hyperlink"/>
            <w:rFonts w:ascii="SimSun" w:eastAsia="SimSun" w:hAnsi="SimSun" w:cs="SimSun" w:hint="eastAsia"/>
            <w:noProof/>
          </w:rPr>
          <w:t>计量标准及其他设备</w:t>
        </w:r>
        <w:r w:rsidRPr="00CB6A10">
          <w:rPr>
            <w:noProof/>
            <w:webHidden/>
          </w:rPr>
          <w:tab/>
        </w:r>
        <w:r w:rsidRPr="00CB6A10">
          <w:rPr>
            <w:noProof/>
            <w:webHidden/>
          </w:rPr>
          <w:fldChar w:fldCharType="begin"/>
        </w:r>
        <w:r w:rsidRPr="00CB6A10">
          <w:rPr>
            <w:noProof/>
            <w:webHidden/>
          </w:rPr>
          <w:instrText xml:space="preserve"> PAGEREF _Toc180512102 \h </w:instrText>
        </w:r>
        <w:r w:rsidRPr="00CB6A10">
          <w:rPr>
            <w:noProof/>
            <w:webHidden/>
          </w:rPr>
        </w:r>
        <w:r w:rsidRPr="00CB6A10">
          <w:rPr>
            <w:noProof/>
            <w:webHidden/>
          </w:rPr>
          <w:fldChar w:fldCharType="separate"/>
        </w:r>
        <w:r w:rsidR="00AC03A7" w:rsidRPr="00CB6A10">
          <w:rPr>
            <w:noProof/>
            <w:webHidden/>
          </w:rPr>
          <w:t>3</w:t>
        </w:r>
        <w:r w:rsidRPr="00CB6A10">
          <w:rPr>
            <w:noProof/>
            <w:webHidden/>
          </w:rPr>
          <w:fldChar w:fldCharType="end"/>
        </w:r>
      </w:hyperlink>
    </w:p>
    <w:p w14:paraId="4A7E0444" w14:textId="2FC70628" w:rsidR="007933F9" w:rsidRPr="00CB6A10" w:rsidRDefault="007933F9">
      <w:pPr>
        <w:pStyle w:val="TOC1"/>
        <w:tabs>
          <w:tab w:val="right" w:leader="dot" w:pos="8296"/>
        </w:tabs>
        <w:rPr>
          <w:rFonts w:asciiTheme="minorHAnsi" w:eastAsiaTheme="minorEastAsia" w:hAnsiTheme="minorHAnsi" w:cstheme="minorBidi"/>
          <w:noProof/>
          <w:sz w:val="28"/>
          <w:szCs w:val="28"/>
          <w14:ligatures w14:val="standardContextual"/>
        </w:rPr>
      </w:pPr>
      <w:hyperlink w:anchor="_Toc180512103" w:history="1">
        <w:r w:rsidRPr="00CB6A10">
          <w:rPr>
            <w:rStyle w:val="Hyperlink"/>
            <w:rFonts w:eastAsia="SimHei"/>
            <w:noProof/>
            <w:sz w:val="24"/>
            <w:szCs w:val="32"/>
          </w:rPr>
          <w:t xml:space="preserve">7 </w:t>
        </w:r>
        <w:r w:rsidRPr="00CB6A10">
          <w:rPr>
            <w:rStyle w:val="Hyperlink"/>
            <w:rFonts w:eastAsia="SimHei" w:hint="eastAsia"/>
            <w:noProof/>
            <w:sz w:val="24"/>
            <w:szCs w:val="32"/>
          </w:rPr>
          <w:t>校准项目和校准方法</w:t>
        </w:r>
        <w:r w:rsidRPr="00CB6A10">
          <w:rPr>
            <w:noProof/>
            <w:webHidden/>
            <w:sz w:val="24"/>
            <w:szCs w:val="32"/>
          </w:rPr>
          <w:tab/>
        </w:r>
        <w:r w:rsidRPr="00CB6A10">
          <w:rPr>
            <w:noProof/>
            <w:webHidden/>
            <w:sz w:val="24"/>
            <w:szCs w:val="32"/>
          </w:rPr>
          <w:fldChar w:fldCharType="begin"/>
        </w:r>
        <w:r w:rsidRPr="00CB6A10">
          <w:rPr>
            <w:noProof/>
            <w:webHidden/>
            <w:sz w:val="24"/>
            <w:szCs w:val="32"/>
          </w:rPr>
          <w:instrText xml:space="preserve"> PAGEREF _Toc180512103 \h </w:instrText>
        </w:r>
        <w:r w:rsidRPr="00CB6A10">
          <w:rPr>
            <w:noProof/>
            <w:webHidden/>
            <w:sz w:val="24"/>
            <w:szCs w:val="32"/>
          </w:rPr>
        </w:r>
        <w:r w:rsidRPr="00CB6A10">
          <w:rPr>
            <w:noProof/>
            <w:webHidden/>
            <w:sz w:val="24"/>
            <w:szCs w:val="32"/>
          </w:rPr>
          <w:fldChar w:fldCharType="separate"/>
        </w:r>
        <w:r w:rsidR="00AC03A7" w:rsidRPr="00CB6A10">
          <w:rPr>
            <w:noProof/>
            <w:webHidden/>
            <w:sz w:val="24"/>
            <w:szCs w:val="32"/>
          </w:rPr>
          <w:t>3</w:t>
        </w:r>
        <w:r w:rsidRPr="00CB6A10">
          <w:rPr>
            <w:noProof/>
            <w:webHidden/>
            <w:sz w:val="24"/>
            <w:szCs w:val="32"/>
          </w:rPr>
          <w:fldChar w:fldCharType="end"/>
        </w:r>
      </w:hyperlink>
    </w:p>
    <w:p w14:paraId="5F7689EE" w14:textId="69786B0C" w:rsidR="007933F9" w:rsidRPr="00CB6A10" w:rsidRDefault="007933F9">
      <w:pPr>
        <w:pStyle w:val="TOC2"/>
        <w:tabs>
          <w:tab w:val="right" w:leader="dot" w:pos="8296"/>
        </w:tabs>
        <w:ind w:left="210" w:right="210"/>
        <w:rPr>
          <w:rFonts w:asciiTheme="minorHAnsi" w:eastAsiaTheme="minorEastAsia" w:hAnsiTheme="minorHAnsi" w:cstheme="minorBidi"/>
          <w:noProof/>
          <w14:ligatures w14:val="standardContextual"/>
        </w:rPr>
      </w:pPr>
      <w:hyperlink w:anchor="_Toc180512104" w:history="1">
        <w:r w:rsidRPr="00CB6A10">
          <w:rPr>
            <w:rStyle w:val="Hyperlink"/>
            <w:noProof/>
          </w:rPr>
          <w:t>7.1</w:t>
        </w:r>
        <w:r w:rsidRPr="00CB6A10">
          <w:rPr>
            <w:rStyle w:val="Hyperlink"/>
            <w:rFonts w:ascii="SimSun" w:eastAsia="SimSun" w:hAnsi="SimSun" w:cs="SimSun" w:hint="eastAsia"/>
            <w:noProof/>
          </w:rPr>
          <w:t>校准项目</w:t>
        </w:r>
        <w:r w:rsidRPr="00CB6A10">
          <w:rPr>
            <w:noProof/>
            <w:webHidden/>
          </w:rPr>
          <w:tab/>
        </w:r>
        <w:r w:rsidRPr="00CB6A10">
          <w:rPr>
            <w:noProof/>
            <w:webHidden/>
          </w:rPr>
          <w:fldChar w:fldCharType="begin"/>
        </w:r>
        <w:r w:rsidRPr="00CB6A10">
          <w:rPr>
            <w:noProof/>
            <w:webHidden/>
          </w:rPr>
          <w:instrText xml:space="preserve"> PAGEREF _Toc180512104 \h </w:instrText>
        </w:r>
        <w:r w:rsidRPr="00CB6A10">
          <w:rPr>
            <w:noProof/>
            <w:webHidden/>
          </w:rPr>
        </w:r>
        <w:r w:rsidRPr="00CB6A10">
          <w:rPr>
            <w:noProof/>
            <w:webHidden/>
          </w:rPr>
          <w:fldChar w:fldCharType="separate"/>
        </w:r>
        <w:r w:rsidR="00AC03A7" w:rsidRPr="00CB6A10">
          <w:rPr>
            <w:noProof/>
            <w:webHidden/>
          </w:rPr>
          <w:t>3</w:t>
        </w:r>
        <w:r w:rsidRPr="00CB6A10">
          <w:rPr>
            <w:noProof/>
            <w:webHidden/>
          </w:rPr>
          <w:fldChar w:fldCharType="end"/>
        </w:r>
      </w:hyperlink>
    </w:p>
    <w:p w14:paraId="61965882" w14:textId="011A12EE" w:rsidR="007933F9" w:rsidRPr="00CB6A10" w:rsidRDefault="007933F9">
      <w:pPr>
        <w:pStyle w:val="TOC2"/>
        <w:tabs>
          <w:tab w:val="right" w:leader="dot" w:pos="8296"/>
        </w:tabs>
        <w:ind w:left="210" w:right="210"/>
        <w:rPr>
          <w:rFonts w:asciiTheme="minorHAnsi" w:eastAsiaTheme="minorEastAsia" w:hAnsiTheme="minorHAnsi" w:cstheme="minorBidi"/>
          <w:noProof/>
          <w14:ligatures w14:val="standardContextual"/>
        </w:rPr>
      </w:pPr>
      <w:hyperlink w:anchor="_Toc180512105" w:history="1">
        <w:r w:rsidRPr="00CB6A10">
          <w:rPr>
            <w:rStyle w:val="Hyperlink"/>
            <w:noProof/>
          </w:rPr>
          <w:t xml:space="preserve">7.2 </w:t>
        </w:r>
        <w:r w:rsidRPr="00CB6A10">
          <w:rPr>
            <w:rStyle w:val="Hyperlink"/>
            <w:rFonts w:ascii="SimSun" w:eastAsia="SimSun" w:hAnsi="SimSun" w:cs="SimSun" w:hint="eastAsia"/>
            <w:noProof/>
          </w:rPr>
          <w:t>校准方法</w:t>
        </w:r>
        <w:r w:rsidRPr="00CB6A10">
          <w:rPr>
            <w:noProof/>
            <w:webHidden/>
          </w:rPr>
          <w:tab/>
        </w:r>
        <w:r w:rsidRPr="00CB6A10">
          <w:rPr>
            <w:noProof/>
            <w:webHidden/>
          </w:rPr>
          <w:fldChar w:fldCharType="begin"/>
        </w:r>
        <w:r w:rsidRPr="00CB6A10">
          <w:rPr>
            <w:noProof/>
            <w:webHidden/>
          </w:rPr>
          <w:instrText xml:space="preserve"> PAGEREF _Toc180512105 \h </w:instrText>
        </w:r>
        <w:r w:rsidRPr="00CB6A10">
          <w:rPr>
            <w:noProof/>
            <w:webHidden/>
          </w:rPr>
        </w:r>
        <w:r w:rsidRPr="00CB6A10">
          <w:rPr>
            <w:noProof/>
            <w:webHidden/>
          </w:rPr>
          <w:fldChar w:fldCharType="separate"/>
        </w:r>
        <w:r w:rsidR="00AC03A7" w:rsidRPr="00CB6A10">
          <w:rPr>
            <w:noProof/>
            <w:webHidden/>
          </w:rPr>
          <w:t>3</w:t>
        </w:r>
        <w:r w:rsidRPr="00CB6A10">
          <w:rPr>
            <w:noProof/>
            <w:webHidden/>
          </w:rPr>
          <w:fldChar w:fldCharType="end"/>
        </w:r>
      </w:hyperlink>
    </w:p>
    <w:p w14:paraId="5FCE6664" w14:textId="50DFBDFE" w:rsidR="007933F9" w:rsidRPr="00CB6A10" w:rsidRDefault="007933F9">
      <w:pPr>
        <w:pStyle w:val="TOC1"/>
        <w:tabs>
          <w:tab w:val="right" w:leader="dot" w:pos="8296"/>
        </w:tabs>
        <w:rPr>
          <w:rFonts w:asciiTheme="minorHAnsi" w:eastAsiaTheme="minorEastAsia" w:hAnsiTheme="minorHAnsi" w:cstheme="minorBidi"/>
          <w:noProof/>
          <w:sz w:val="28"/>
          <w:szCs w:val="28"/>
          <w14:ligatures w14:val="standardContextual"/>
        </w:rPr>
      </w:pPr>
      <w:hyperlink w:anchor="_Toc180512106" w:history="1">
        <w:r w:rsidRPr="00CB6A10">
          <w:rPr>
            <w:rStyle w:val="Hyperlink"/>
            <w:rFonts w:eastAsia="SimHei"/>
            <w:noProof/>
            <w:sz w:val="24"/>
            <w:szCs w:val="32"/>
          </w:rPr>
          <w:t xml:space="preserve">8  </w:t>
        </w:r>
        <w:r w:rsidRPr="00CB6A10">
          <w:rPr>
            <w:rStyle w:val="Hyperlink"/>
            <w:rFonts w:eastAsia="SimHei" w:hint="eastAsia"/>
            <w:noProof/>
            <w:sz w:val="24"/>
            <w:szCs w:val="32"/>
          </w:rPr>
          <w:t>校准结果</w:t>
        </w:r>
        <w:r w:rsidRPr="00CB6A10">
          <w:rPr>
            <w:noProof/>
            <w:webHidden/>
            <w:sz w:val="24"/>
            <w:szCs w:val="32"/>
          </w:rPr>
          <w:tab/>
        </w:r>
        <w:r w:rsidRPr="00CB6A10">
          <w:rPr>
            <w:noProof/>
            <w:webHidden/>
            <w:sz w:val="24"/>
            <w:szCs w:val="32"/>
          </w:rPr>
          <w:fldChar w:fldCharType="begin"/>
        </w:r>
        <w:r w:rsidRPr="00CB6A10">
          <w:rPr>
            <w:noProof/>
            <w:webHidden/>
            <w:sz w:val="24"/>
            <w:szCs w:val="32"/>
          </w:rPr>
          <w:instrText xml:space="preserve"> PAGEREF _Toc180512106 \h </w:instrText>
        </w:r>
        <w:r w:rsidRPr="00CB6A10">
          <w:rPr>
            <w:noProof/>
            <w:webHidden/>
            <w:sz w:val="24"/>
            <w:szCs w:val="32"/>
          </w:rPr>
        </w:r>
        <w:r w:rsidRPr="00CB6A10">
          <w:rPr>
            <w:noProof/>
            <w:webHidden/>
            <w:sz w:val="24"/>
            <w:szCs w:val="32"/>
          </w:rPr>
          <w:fldChar w:fldCharType="separate"/>
        </w:r>
        <w:r w:rsidR="00AC03A7" w:rsidRPr="00CB6A10">
          <w:rPr>
            <w:noProof/>
            <w:webHidden/>
            <w:sz w:val="24"/>
            <w:szCs w:val="32"/>
          </w:rPr>
          <w:t>5</w:t>
        </w:r>
        <w:r w:rsidRPr="00CB6A10">
          <w:rPr>
            <w:noProof/>
            <w:webHidden/>
            <w:sz w:val="24"/>
            <w:szCs w:val="32"/>
          </w:rPr>
          <w:fldChar w:fldCharType="end"/>
        </w:r>
      </w:hyperlink>
    </w:p>
    <w:p w14:paraId="0C3AEB24" w14:textId="084B418C" w:rsidR="007933F9" w:rsidRPr="00CB6A10" w:rsidRDefault="007933F9">
      <w:pPr>
        <w:pStyle w:val="TOC1"/>
        <w:tabs>
          <w:tab w:val="right" w:leader="dot" w:pos="8296"/>
        </w:tabs>
        <w:rPr>
          <w:rFonts w:asciiTheme="minorHAnsi" w:eastAsiaTheme="minorEastAsia" w:hAnsiTheme="minorHAnsi" w:cstheme="minorBidi"/>
          <w:noProof/>
          <w:sz w:val="28"/>
          <w:szCs w:val="28"/>
          <w14:ligatures w14:val="standardContextual"/>
        </w:rPr>
      </w:pPr>
      <w:hyperlink w:anchor="_Toc180512107" w:history="1">
        <w:r w:rsidRPr="00CB6A10">
          <w:rPr>
            <w:rStyle w:val="Hyperlink"/>
            <w:rFonts w:eastAsia="SimHei"/>
            <w:noProof/>
            <w:sz w:val="24"/>
            <w:szCs w:val="32"/>
          </w:rPr>
          <w:t xml:space="preserve">9  </w:t>
        </w:r>
        <w:r w:rsidRPr="00CB6A10">
          <w:rPr>
            <w:rStyle w:val="Hyperlink"/>
            <w:rFonts w:eastAsia="SimHei" w:hint="eastAsia"/>
            <w:noProof/>
            <w:sz w:val="24"/>
            <w:szCs w:val="32"/>
          </w:rPr>
          <w:t>复校时间间隔</w:t>
        </w:r>
        <w:r w:rsidRPr="00CB6A10">
          <w:rPr>
            <w:noProof/>
            <w:webHidden/>
            <w:sz w:val="24"/>
            <w:szCs w:val="32"/>
          </w:rPr>
          <w:tab/>
        </w:r>
        <w:r w:rsidRPr="00CB6A10">
          <w:rPr>
            <w:noProof/>
            <w:webHidden/>
            <w:sz w:val="24"/>
            <w:szCs w:val="32"/>
          </w:rPr>
          <w:fldChar w:fldCharType="begin"/>
        </w:r>
        <w:r w:rsidRPr="00CB6A10">
          <w:rPr>
            <w:noProof/>
            <w:webHidden/>
            <w:sz w:val="24"/>
            <w:szCs w:val="32"/>
          </w:rPr>
          <w:instrText xml:space="preserve"> PAGEREF _Toc180512107 \h </w:instrText>
        </w:r>
        <w:r w:rsidRPr="00CB6A10">
          <w:rPr>
            <w:noProof/>
            <w:webHidden/>
            <w:sz w:val="24"/>
            <w:szCs w:val="32"/>
          </w:rPr>
        </w:r>
        <w:r w:rsidRPr="00CB6A10">
          <w:rPr>
            <w:noProof/>
            <w:webHidden/>
            <w:sz w:val="24"/>
            <w:szCs w:val="32"/>
          </w:rPr>
          <w:fldChar w:fldCharType="separate"/>
        </w:r>
        <w:r w:rsidR="00AC03A7" w:rsidRPr="00CB6A10">
          <w:rPr>
            <w:noProof/>
            <w:webHidden/>
            <w:sz w:val="24"/>
            <w:szCs w:val="32"/>
          </w:rPr>
          <w:t>5</w:t>
        </w:r>
        <w:r w:rsidRPr="00CB6A10">
          <w:rPr>
            <w:noProof/>
            <w:webHidden/>
            <w:sz w:val="24"/>
            <w:szCs w:val="32"/>
          </w:rPr>
          <w:fldChar w:fldCharType="end"/>
        </w:r>
      </w:hyperlink>
    </w:p>
    <w:p w14:paraId="4B5B6B44" w14:textId="2478CE8F" w:rsidR="007933F9" w:rsidRPr="00CB6A10" w:rsidRDefault="007933F9">
      <w:pPr>
        <w:pStyle w:val="TOC1"/>
        <w:tabs>
          <w:tab w:val="right" w:leader="dot" w:pos="8296"/>
        </w:tabs>
        <w:rPr>
          <w:rFonts w:asciiTheme="minorHAnsi" w:eastAsiaTheme="minorEastAsia" w:hAnsiTheme="minorHAnsi" w:cstheme="minorBidi"/>
          <w:noProof/>
          <w:sz w:val="28"/>
          <w:szCs w:val="28"/>
          <w14:ligatures w14:val="standardContextual"/>
        </w:rPr>
      </w:pPr>
      <w:hyperlink w:anchor="_Toc180512108" w:history="1">
        <w:r w:rsidRPr="00CB6A10">
          <w:rPr>
            <w:rStyle w:val="Hyperlink"/>
            <w:rFonts w:eastAsia="SimHei" w:hint="eastAsia"/>
            <w:noProof/>
            <w:sz w:val="24"/>
            <w:szCs w:val="32"/>
          </w:rPr>
          <w:t>附录</w:t>
        </w:r>
        <w:r w:rsidRPr="00CB6A10">
          <w:rPr>
            <w:rStyle w:val="Hyperlink"/>
            <w:rFonts w:eastAsia="SimHei"/>
            <w:noProof/>
            <w:sz w:val="24"/>
            <w:szCs w:val="32"/>
          </w:rPr>
          <w:t>A</w:t>
        </w:r>
        <w:r w:rsidR="00AC03A7" w:rsidRPr="00CB6A10">
          <w:rPr>
            <w:rStyle w:val="Hyperlink"/>
            <w:rFonts w:eastAsia="SimHei" w:hint="eastAsia"/>
            <w:noProof/>
            <w:sz w:val="24"/>
            <w:szCs w:val="32"/>
          </w:rPr>
          <w:t xml:space="preserve"> </w:t>
        </w:r>
        <w:r w:rsidR="00AC03A7" w:rsidRPr="00CB6A10">
          <w:rPr>
            <w:rStyle w:val="Hyperlink"/>
            <w:rFonts w:eastAsia="SimHei" w:hint="eastAsia"/>
            <w:noProof/>
            <w:sz w:val="24"/>
            <w:szCs w:val="32"/>
          </w:rPr>
          <w:t>锰浴系统的探测效率</w:t>
        </w:r>
        <w:r w:rsidRPr="00CB6A10">
          <w:rPr>
            <w:noProof/>
            <w:webHidden/>
            <w:sz w:val="24"/>
            <w:szCs w:val="32"/>
          </w:rPr>
          <w:tab/>
        </w:r>
        <w:r w:rsidRPr="00CB6A10">
          <w:rPr>
            <w:noProof/>
            <w:webHidden/>
            <w:sz w:val="24"/>
            <w:szCs w:val="32"/>
          </w:rPr>
          <w:fldChar w:fldCharType="begin"/>
        </w:r>
        <w:r w:rsidRPr="00CB6A10">
          <w:rPr>
            <w:noProof/>
            <w:webHidden/>
            <w:sz w:val="24"/>
            <w:szCs w:val="32"/>
          </w:rPr>
          <w:instrText xml:space="preserve"> PAGEREF _Toc180512108 \h </w:instrText>
        </w:r>
        <w:r w:rsidRPr="00CB6A10">
          <w:rPr>
            <w:noProof/>
            <w:webHidden/>
            <w:sz w:val="24"/>
            <w:szCs w:val="32"/>
          </w:rPr>
        </w:r>
        <w:r w:rsidRPr="00CB6A10">
          <w:rPr>
            <w:noProof/>
            <w:webHidden/>
            <w:sz w:val="24"/>
            <w:szCs w:val="32"/>
          </w:rPr>
          <w:fldChar w:fldCharType="separate"/>
        </w:r>
        <w:r w:rsidR="00AC03A7" w:rsidRPr="00CB6A10">
          <w:rPr>
            <w:noProof/>
            <w:webHidden/>
            <w:sz w:val="24"/>
            <w:szCs w:val="32"/>
          </w:rPr>
          <w:t>6</w:t>
        </w:r>
        <w:r w:rsidRPr="00CB6A10">
          <w:rPr>
            <w:noProof/>
            <w:webHidden/>
            <w:sz w:val="24"/>
            <w:szCs w:val="32"/>
          </w:rPr>
          <w:fldChar w:fldCharType="end"/>
        </w:r>
      </w:hyperlink>
    </w:p>
    <w:p w14:paraId="5BBF6B4C" w14:textId="0F6376A7" w:rsidR="007933F9" w:rsidRPr="00CB6A10" w:rsidRDefault="007933F9">
      <w:pPr>
        <w:pStyle w:val="TOC1"/>
        <w:tabs>
          <w:tab w:val="right" w:leader="dot" w:pos="8296"/>
        </w:tabs>
        <w:rPr>
          <w:rFonts w:asciiTheme="minorHAnsi" w:eastAsiaTheme="minorEastAsia" w:hAnsiTheme="minorHAnsi" w:cstheme="minorBidi"/>
          <w:noProof/>
          <w:sz w:val="28"/>
          <w:szCs w:val="28"/>
          <w14:ligatures w14:val="standardContextual"/>
        </w:rPr>
      </w:pPr>
      <w:hyperlink w:anchor="_Toc180512110" w:history="1">
        <w:r w:rsidRPr="00CB6A10">
          <w:rPr>
            <w:rStyle w:val="Hyperlink"/>
            <w:rFonts w:eastAsia="SimHei" w:hint="eastAsia"/>
            <w:noProof/>
            <w:sz w:val="24"/>
            <w:szCs w:val="32"/>
          </w:rPr>
          <w:t>附录</w:t>
        </w:r>
        <w:r w:rsidRPr="00CB6A10">
          <w:rPr>
            <w:rStyle w:val="Hyperlink"/>
            <w:rFonts w:eastAsia="SimHei"/>
            <w:noProof/>
            <w:sz w:val="24"/>
            <w:szCs w:val="32"/>
          </w:rPr>
          <w:t>B</w:t>
        </w:r>
        <w:r w:rsidR="00AC03A7" w:rsidRPr="00CB6A10">
          <w:rPr>
            <w:rStyle w:val="Hyperlink"/>
            <w:rFonts w:eastAsia="SimHei" w:hint="eastAsia"/>
            <w:noProof/>
            <w:sz w:val="24"/>
            <w:szCs w:val="32"/>
          </w:rPr>
          <w:t xml:space="preserve"> </w:t>
        </w:r>
        <w:r w:rsidR="00AC03A7" w:rsidRPr="00CB6A10">
          <w:rPr>
            <w:rStyle w:val="Hyperlink"/>
            <w:rFonts w:eastAsia="SimHei" w:hint="eastAsia"/>
            <w:noProof/>
            <w:sz w:val="24"/>
            <w:szCs w:val="32"/>
            <w:vertAlign w:val="superscript"/>
          </w:rPr>
          <w:t>55</w:t>
        </w:r>
        <w:r w:rsidR="00AC03A7" w:rsidRPr="00CB6A10">
          <w:rPr>
            <w:rStyle w:val="Hyperlink"/>
            <w:rFonts w:eastAsia="SimHei" w:hint="eastAsia"/>
            <w:noProof/>
            <w:sz w:val="24"/>
            <w:szCs w:val="32"/>
          </w:rPr>
          <w:t>Mn</w:t>
        </w:r>
        <w:r w:rsidR="00AC03A7" w:rsidRPr="00CB6A10">
          <w:rPr>
            <w:rStyle w:val="Hyperlink"/>
            <w:rFonts w:eastAsia="SimHei" w:hint="eastAsia"/>
            <w:noProof/>
            <w:sz w:val="24"/>
            <w:szCs w:val="32"/>
          </w:rPr>
          <w:t>俘获的中子份额和</w:t>
        </w:r>
        <w:r w:rsidR="00AC03A7" w:rsidRPr="00CB6A10">
          <w:rPr>
            <w:rStyle w:val="Hyperlink"/>
            <w:rFonts w:eastAsia="SimHei" w:hint="eastAsia"/>
            <w:noProof/>
            <w:sz w:val="24"/>
            <w:szCs w:val="32"/>
          </w:rPr>
          <w:t>MnSO</w:t>
        </w:r>
        <w:r w:rsidR="00AC03A7" w:rsidRPr="00CB6A10">
          <w:rPr>
            <w:rStyle w:val="Hyperlink"/>
            <w:rFonts w:eastAsia="SimHei" w:hint="eastAsia"/>
            <w:noProof/>
            <w:sz w:val="24"/>
            <w:szCs w:val="32"/>
            <w:vertAlign w:val="subscript"/>
          </w:rPr>
          <w:t>4</w:t>
        </w:r>
        <w:r w:rsidR="00AC03A7" w:rsidRPr="00CB6A10">
          <w:rPr>
            <w:rStyle w:val="Hyperlink"/>
            <w:rFonts w:eastAsia="SimHei" w:hint="eastAsia"/>
            <w:noProof/>
            <w:sz w:val="24"/>
            <w:szCs w:val="32"/>
          </w:rPr>
          <w:t>水溶液氢锰比</w:t>
        </w:r>
        <w:r w:rsidRPr="00CB6A10">
          <w:rPr>
            <w:noProof/>
            <w:webHidden/>
            <w:sz w:val="24"/>
            <w:szCs w:val="32"/>
          </w:rPr>
          <w:tab/>
        </w:r>
        <w:r w:rsidRPr="00CB6A10">
          <w:rPr>
            <w:noProof/>
            <w:webHidden/>
            <w:sz w:val="24"/>
            <w:szCs w:val="32"/>
          </w:rPr>
          <w:fldChar w:fldCharType="begin"/>
        </w:r>
        <w:r w:rsidRPr="00CB6A10">
          <w:rPr>
            <w:noProof/>
            <w:webHidden/>
            <w:sz w:val="24"/>
            <w:szCs w:val="32"/>
          </w:rPr>
          <w:instrText xml:space="preserve"> PAGEREF _Toc180512110 \h </w:instrText>
        </w:r>
        <w:r w:rsidRPr="00CB6A10">
          <w:rPr>
            <w:noProof/>
            <w:webHidden/>
            <w:sz w:val="24"/>
            <w:szCs w:val="32"/>
          </w:rPr>
        </w:r>
        <w:r w:rsidRPr="00CB6A10">
          <w:rPr>
            <w:noProof/>
            <w:webHidden/>
            <w:sz w:val="24"/>
            <w:szCs w:val="32"/>
          </w:rPr>
          <w:fldChar w:fldCharType="separate"/>
        </w:r>
        <w:r w:rsidR="00AC03A7" w:rsidRPr="00CB6A10">
          <w:rPr>
            <w:noProof/>
            <w:webHidden/>
            <w:sz w:val="24"/>
            <w:szCs w:val="32"/>
          </w:rPr>
          <w:t>7</w:t>
        </w:r>
        <w:r w:rsidRPr="00CB6A10">
          <w:rPr>
            <w:noProof/>
            <w:webHidden/>
            <w:sz w:val="24"/>
            <w:szCs w:val="32"/>
          </w:rPr>
          <w:fldChar w:fldCharType="end"/>
        </w:r>
      </w:hyperlink>
    </w:p>
    <w:p w14:paraId="3CD1131D" w14:textId="6976F555" w:rsidR="007933F9" w:rsidRPr="00CB6A10" w:rsidRDefault="007933F9">
      <w:pPr>
        <w:pStyle w:val="TOC1"/>
        <w:tabs>
          <w:tab w:val="right" w:leader="dot" w:pos="8296"/>
        </w:tabs>
        <w:rPr>
          <w:rFonts w:asciiTheme="minorHAnsi" w:eastAsiaTheme="minorEastAsia" w:hAnsiTheme="minorHAnsi" w:cstheme="minorBidi"/>
          <w:noProof/>
          <w:sz w:val="28"/>
          <w:szCs w:val="28"/>
          <w14:ligatures w14:val="standardContextual"/>
        </w:rPr>
      </w:pPr>
      <w:hyperlink w:anchor="_Toc180512112" w:history="1">
        <w:r w:rsidRPr="00CB6A10">
          <w:rPr>
            <w:rStyle w:val="Hyperlink"/>
            <w:rFonts w:eastAsia="SimHei" w:hint="eastAsia"/>
            <w:noProof/>
            <w:sz w:val="24"/>
            <w:szCs w:val="32"/>
          </w:rPr>
          <w:t>附录</w:t>
        </w:r>
        <w:r w:rsidRPr="00CB6A10">
          <w:rPr>
            <w:rStyle w:val="Hyperlink"/>
            <w:rFonts w:eastAsia="SimHei"/>
            <w:noProof/>
            <w:sz w:val="24"/>
            <w:szCs w:val="32"/>
          </w:rPr>
          <w:t>C</w:t>
        </w:r>
        <w:r w:rsidR="00AC03A7" w:rsidRPr="00CB6A10">
          <w:rPr>
            <w:rStyle w:val="Hyperlink"/>
            <w:rFonts w:eastAsia="SimHei" w:hint="eastAsia"/>
            <w:noProof/>
            <w:sz w:val="24"/>
            <w:szCs w:val="32"/>
          </w:rPr>
          <w:t xml:space="preserve"> </w:t>
        </w:r>
        <w:r w:rsidR="00AC03A7" w:rsidRPr="00CB6A10">
          <w:rPr>
            <w:rStyle w:val="Hyperlink"/>
            <w:rFonts w:eastAsia="SimHei" w:hint="eastAsia"/>
            <w:noProof/>
            <w:sz w:val="24"/>
            <w:szCs w:val="32"/>
          </w:rPr>
          <w:t>修正因子</w:t>
        </w:r>
        <w:r w:rsidRPr="00CB6A10">
          <w:rPr>
            <w:noProof/>
            <w:webHidden/>
            <w:sz w:val="24"/>
            <w:szCs w:val="32"/>
          </w:rPr>
          <w:tab/>
        </w:r>
        <w:r w:rsidRPr="00CB6A10">
          <w:rPr>
            <w:noProof/>
            <w:webHidden/>
            <w:sz w:val="24"/>
            <w:szCs w:val="32"/>
          </w:rPr>
          <w:fldChar w:fldCharType="begin"/>
        </w:r>
        <w:r w:rsidRPr="00CB6A10">
          <w:rPr>
            <w:noProof/>
            <w:webHidden/>
            <w:sz w:val="24"/>
            <w:szCs w:val="32"/>
          </w:rPr>
          <w:instrText xml:space="preserve"> PAGEREF _Toc180512112 \h </w:instrText>
        </w:r>
        <w:r w:rsidRPr="00CB6A10">
          <w:rPr>
            <w:noProof/>
            <w:webHidden/>
            <w:sz w:val="24"/>
            <w:szCs w:val="32"/>
          </w:rPr>
        </w:r>
        <w:r w:rsidRPr="00CB6A10">
          <w:rPr>
            <w:noProof/>
            <w:webHidden/>
            <w:sz w:val="24"/>
            <w:szCs w:val="32"/>
          </w:rPr>
          <w:fldChar w:fldCharType="separate"/>
        </w:r>
        <w:r w:rsidR="00AC03A7" w:rsidRPr="00CB6A10">
          <w:rPr>
            <w:noProof/>
            <w:webHidden/>
            <w:sz w:val="24"/>
            <w:szCs w:val="32"/>
          </w:rPr>
          <w:t>8</w:t>
        </w:r>
        <w:r w:rsidRPr="00CB6A10">
          <w:rPr>
            <w:noProof/>
            <w:webHidden/>
            <w:sz w:val="24"/>
            <w:szCs w:val="32"/>
          </w:rPr>
          <w:fldChar w:fldCharType="end"/>
        </w:r>
      </w:hyperlink>
    </w:p>
    <w:p w14:paraId="445FFBC8" w14:textId="5ADA53C7" w:rsidR="007933F9" w:rsidRPr="00B127E1" w:rsidRDefault="007933F9">
      <w:pPr>
        <w:pStyle w:val="TOC1"/>
        <w:tabs>
          <w:tab w:val="right" w:leader="dot" w:pos="8296"/>
        </w:tabs>
        <w:rPr>
          <w:rFonts w:asciiTheme="minorHAnsi" w:eastAsiaTheme="minorEastAsia" w:hAnsiTheme="minorHAnsi" w:cstheme="minorBidi"/>
          <w:noProof/>
          <w:sz w:val="28"/>
          <w:szCs w:val="28"/>
          <w14:ligatures w14:val="standardContextual"/>
        </w:rPr>
      </w:pPr>
      <w:hyperlink w:anchor="_Toc180512114" w:history="1">
        <w:r w:rsidRPr="00CB6A10">
          <w:rPr>
            <w:rStyle w:val="Hyperlink"/>
            <w:rFonts w:eastAsia="SimHei" w:hint="eastAsia"/>
            <w:noProof/>
            <w:sz w:val="24"/>
            <w:szCs w:val="32"/>
          </w:rPr>
          <w:t>附录</w:t>
        </w:r>
        <w:r w:rsidRPr="00CB6A10">
          <w:rPr>
            <w:rStyle w:val="Hyperlink"/>
            <w:rFonts w:eastAsia="SimHei"/>
            <w:noProof/>
            <w:sz w:val="24"/>
            <w:szCs w:val="32"/>
          </w:rPr>
          <w:t>D</w:t>
        </w:r>
        <w:r w:rsidR="00AC03A7" w:rsidRPr="00CB6A10">
          <w:rPr>
            <w:rStyle w:val="Hyperlink"/>
            <w:rFonts w:eastAsia="SimHei" w:hint="eastAsia"/>
            <w:noProof/>
            <w:sz w:val="24"/>
            <w:szCs w:val="32"/>
          </w:rPr>
          <w:t xml:space="preserve"> </w:t>
        </w:r>
        <w:r w:rsidR="00AC03A7" w:rsidRPr="00CB6A10">
          <w:rPr>
            <w:rStyle w:val="Hyperlink"/>
            <w:rFonts w:eastAsia="SimHei" w:hint="eastAsia"/>
            <w:noProof/>
            <w:sz w:val="24"/>
            <w:szCs w:val="32"/>
          </w:rPr>
          <w:t>中子源中子发射率校准结果的不确定度分析</w:t>
        </w:r>
        <w:r w:rsidRPr="00CB6A10">
          <w:rPr>
            <w:noProof/>
            <w:webHidden/>
            <w:sz w:val="24"/>
            <w:szCs w:val="32"/>
          </w:rPr>
          <w:tab/>
        </w:r>
        <w:r w:rsidRPr="00CB6A10">
          <w:rPr>
            <w:noProof/>
            <w:webHidden/>
            <w:sz w:val="24"/>
            <w:szCs w:val="32"/>
          </w:rPr>
          <w:fldChar w:fldCharType="begin"/>
        </w:r>
        <w:r w:rsidRPr="00CB6A10">
          <w:rPr>
            <w:noProof/>
            <w:webHidden/>
            <w:sz w:val="24"/>
            <w:szCs w:val="32"/>
          </w:rPr>
          <w:instrText xml:space="preserve"> PAGEREF _Toc180512114 \h </w:instrText>
        </w:r>
        <w:r w:rsidRPr="00CB6A10">
          <w:rPr>
            <w:noProof/>
            <w:webHidden/>
            <w:sz w:val="24"/>
            <w:szCs w:val="32"/>
          </w:rPr>
        </w:r>
        <w:r w:rsidRPr="00CB6A10">
          <w:rPr>
            <w:noProof/>
            <w:webHidden/>
            <w:sz w:val="24"/>
            <w:szCs w:val="32"/>
          </w:rPr>
          <w:fldChar w:fldCharType="separate"/>
        </w:r>
        <w:r w:rsidR="00AC03A7" w:rsidRPr="00CB6A10">
          <w:rPr>
            <w:noProof/>
            <w:webHidden/>
            <w:sz w:val="24"/>
            <w:szCs w:val="32"/>
          </w:rPr>
          <w:t>9</w:t>
        </w:r>
        <w:r w:rsidRPr="00CB6A10">
          <w:rPr>
            <w:noProof/>
            <w:webHidden/>
            <w:sz w:val="24"/>
            <w:szCs w:val="32"/>
          </w:rPr>
          <w:fldChar w:fldCharType="end"/>
        </w:r>
      </w:hyperlink>
    </w:p>
    <w:p w14:paraId="78383D09" w14:textId="264B8DE3" w:rsidR="00A106CE" w:rsidRDefault="007524D0">
      <w:pPr>
        <w:widowControl/>
        <w:tabs>
          <w:tab w:val="left" w:pos="0"/>
        </w:tabs>
        <w:spacing w:line="360" w:lineRule="auto"/>
        <w:rPr>
          <w:rFonts w:eastAsia="SimHei"/>
          <w:b/>
          <w:bCs/>
          <w:sz w:val="44"/>
          <w:szCs w:val="44"/>
        </w:rPr>
      </w:pPr>
      <w:r w:rsidRPr="00B127E1">
        <w:rPr>
          <w:rFonts w:eastAsiaTheme="minorEastAsia"/>
          <w:sz w:val="32"/>
          <w:szCs w:val="32"/>
        </w:rPr>
        <w:fldChar w:fldCharType="end"/>
      </w:r>
    </w:p>
    <w:p w14:paraId="208A749D" w14:textId="77777777" w:rsidR="00A106CE" w:rsidRDefault="00A106CE">
      <w:pPr>
        <w:widowControl/>
        <w:tabs>
          <w:tab w:val="left" w:pos="0"/>
        </w:tabs>
        <w:spacing w:line="360" w:lineRule="auto"/>
        <w:rPr>
          <w:rFonts w:eastAsia="SimHei"/>
          <w:b/>
          <w:bCs/>
          <w:sz w:val="44"/>
          <w:szCs w:val="44"/>
        </w:rPr>
        <w:sectPr w:rsidR="00A106CE">
          <w:headerReference w:type="default" r:id="rId17"/>
          <w:footerReference w:type="default" r:id="rId18"/>
          <w:pgSz w:w="11906" w:h="16838"/>
          <w:pgMar w:top="1440" w:right="1800" w:bottom="1440" w:left="1800" w:header="851" w:footer="992" w:gutter="0"/>
          <w:pgNumType w:fmt="upperRoman" w:start="1"/>
          <w:cols w:space="425"/>
          <w:docGrid w:type="lines" w:linePitch="312"/>
        </w:sectPr>
      </w:pPr>
    </w:p>
    <w:p w14:paraId="7AA865B3" w14:textId="77777777" w:rsidR="00A106CE" w:rsidRDefault="007524D0">
      <w:pPr>
        <w:pStyle w:val="Title"/>
        <w:spacing w:before="0" w:after="0" w:line="300" w:lineRule="auto"/>
        <w:rPr>
          <w:rFonts w:eastAsia="SimHei"/>
          <w:b w:val="0"/>
          <w:sz w:val="44"/>
          <w:szCs w:val="44"/>
        </w:rPr>
      </w:pPr>
      <w:bookmarkStart w:id="28" w:name="_Toc176366708"/>
      <w:bookmarkStart w:id="29" w:name="_Toc176453153"/>
      <w:bookmarkStart w:id="30" w:name="_Toc180512088"/>
      <w:r>
        <w:rPr>
          <w:rFonts w:eastAsia="SimHei"/>
          <w:b w:val="0"/>
          <w:sz w:val="44"/>
          <w:szCs w:val="44"/>
        </w:rPr>
        <w:lastRenderedPageBreak/>
        <w:t>引</w:t>
      </w:r>
      <w:r>
        <w:rPr>
          <w:rFonts w:eastAsia="SimHei"/>
          <w:b w:val="0"/>
          <w:sz w:val="44"/>
          <w:szCs w:val="44"/>
        </w:rPr>
        <w:t xml:space="preserve">  </w:t>
      </w:r>
      <w:r>
        <w:rPr>
          <w:rFonts w:eastAsia="SimHei"/>
          <w:b w:val="0"/>
          <w:sz w:val="44"/>
          <w:szCs w:val="44"/>
        </w:rPr>
        <w:t>言</w:t>
      </w:r>
      <w:bookmarkEnd w:id="28"/>
      <w:bookmarkEnd w:id="29"/>
      <w:bookmarkEnd w:id="30"/>
    </w:p>
    <w:p w14:paraId="29528CD9" w14:textId="77777777" w:rsidR="00A106CE" w:rsidRDefault="007524D0">
      <w:pPr>
        <w:widowControl/>
        <w:tabs>
          <w:tab w:val="left" w:pos="0"/>
        </w:tabs>
        <w:spacing w:line="300" w:lineRule="auto"/>
        <w:ind w:firstLineChars="200" w:firstLine="480"/>
        <w:rPr>
          <w:rFonts w:eastAsiaTheme="minorEastAsia"/>
          <w:sz w:val="24"/>
        </w:rPr>
      </w:pPr>
      <w:r>
        <w:rPr>
          <w:rFonts w:eastAsiaTheme="minorEastAsia" w:hint="eastAsia"/>
          <w:sz w:val="24"/>
        </w:rPr>
        <w:t>本规范依据</w:t>
      </w:r>
      <w:r>
        <w:rPr>
          <w:rFonts w:eastAsiaTheme="minorEastAsia" w:hint="eastAsia"/>
          <w:sz w:val="24"/>
        </w:rPr>
        <w:t>JJF 1071-2010</w:t>
      </w:r>
      <w:r>
        <w:rPr>
          <w:rFonts w:eastAsiaTheme="minorEastAsia" w:hint="eastAsia"/>
          <w:sz w:val="24"/>
        </w:rPr>
        <w:t>《国家计量校准规范编写规则》起草。</w:t>
      </w:r>
    </w:p>
    <w:p w14:paraId="5EF22E62" w14:textId="2E1227BF" w:rsidR="00A106CE" w:rsidRDefault="007524D0" w:rsidP="009F0AFB">
      <w:pPr>
        <w:spacing w:line="300" w:lineRule="auto"/>
        <w:ind w:firstLineChars="200" w:firstLine="480"/>
        <w:rPr>
          <w:rFonts w:eastAsiaTheme="minorEastAsia"/>
          <w:sz w:val="24"/>
        </w:rPr>
      </w:pPr>
      <w:r>
        <w:rPr>
          <w:rFonts w:eastAsiaTheme="minorEastAsia" w:hint="eastAsia"/>
          <w:sz w:val="24"/>
        </w:rPr>
        <w:t>本规范编制主要参考</w:t>
      </w:r>
      <w:r w:rsidR="00644D78" w:rsidRPr="009F0AFB">
        <w:rPr>
          <w:rFonts w:eastAsiaTheme="minorEastAsia" w:hint="eastAsia"/>
          <w:sz w:val="24"/>
        </w:rPr>
        <w:t>JJF 1001-1998</w:t>
      </w:r>
      <w:r w:rsidR="00644D78" w:rsidRPr="009F0AFB">
        <w:rPr>
          <w:rFonts w:eastAsiaTheme="minorEastAsia" w:hint="eastAsia"/>
          <w:sz w:val="24"/>
        </w:rPr>
        <w:t>《通用计量术语及定义》</w:t>
      </w:r>
      <w:r w:rsidR="00644D78">
        <w:rPr>
          <w:rFonts w:eastAsiaTheme="minorEastAsia" w:hint="eastAsia"/>
          <w:sz w:val="24"/>
        </w:rPr>
        <w:t>、</w:t>
      </w:r>
      <w:r w:rsidR="00644D78" w:rsidRPr="009F0AFB">
        <w:rPr>
          <w:rFonts w:eastAsiaTheme="minorEastAsia" w:hint="eastAsia"/>
          <w:sz w:val="24"/>
        </w:rPr>
        <w:t>JJF 1035-2006</w:t>
      </w:r>
      <w:r w:rsidR="00644D78" w:rsidRPr="009F0AFB">
        <w:rPr>
          <w:rFonts w:eastAsiaTheme="minorEastAsia" w:hint="eastAsia"/>
          <w:sz w:val="24"/>
        </w:rPr>
        <w:t>《电离辐射计量术语及定义》</w:t>
      </w:r>
      <w:r w:rsidR="00644D78">
        <w:rPr>
          <w:rFonts w:eastAsiaTheme="minorEastAsia" w:hint="eastAsia"/>
          <w:sz w:val="24"/>
        </w:rPr>
        <w:t>、</w:t>
      </w:r>
      <w:r w:rsidR="00644D78" w:rsidRPr="009F0AFB">
        <w:rPr>
          <w:rFonts w:eastAsiaTheme="minorEastAsia" w:hint="eastAsia"/>
          <w:sz w:val="24"/>
        </w:rPr>
        <w:t>JJF1059</w:t>
      </w:r>
      <w:r w:rsidR="00644D78" w:rsidRPr="009F0AFB">
        <w:rPr>
          <w:rFonts w:eastAsiaTheme="minorEastAsia" w:hint="eastAsia"/>
          <w:sz w:val="24"/>
        </w:rPr>
        <w:t>《测量不确定度评定与表示》</w:t>
      </w:r>
      <w:r w:rsidR="00644D78">
        <w:rPr>
          <w:rFonts w:eastAsiaTheme="minorEastAsia" w:hint="eastAsia"/>
          <w:sz w:val="24"/>
        </w:rPr>
        <w:t>、</w:t>
      </w:r>
      <w:r w:rsidR="00644D78" w:rsidRPr="009F0AFB">
        <w:rPr>
          <w:rFonts w:eastAsiaTheme="minorEastAsia" w:hint="eastAsia"/>
          <w:sz w:val="24"/>
        </w:rPr>
        <w:t>JJG</w:t>
      </w:r>
      <w:r w:rsidR="00644D78">
        <w:rPr>
          <w:rFonts w:eastAsiaTheme="minorEastAsia" w:hint="eastAsia"/>
          <w:sz w:val="24"/>
        </w:rPr>
        <w:t xml:space="preserve"> </w:t>
      </w:r>
      <w:r w:rsidR="00644D78" w:rsidRPr="009F0AFB">
        <w:rPr>
          <w:rFonts w:eastAsiaTheme="minorEastAsia" w:hint="eastAsia"/>
          <w:sz w:val="24"/>
        </w:rPr>
        <w:t>2079</w:t>
      </w:r>
      <w:r w:rsidR="00644D78">
        <w:rPr>
          <w:rFonts w:eastAsiaTheme="minorEastAsia" w:hint="eastAsia"/>
          <w:sz w:val="24"/>
        </w:rPr>
        <w:t>《</w:t>
      </w:r>
      <w:r w:rsidR="00644D78" w:rsidRPr="009F0AFB">
        <w:rPr>
          <w:rFonts w:eastAsiaTheme="minorEastAsia" w:hint="eastAsia"/>
          <w:sz w:val="24"/>
        </w:rPr>
        <w:t>中子源强度计量器具检定系统</w:t>
      </w:r>
      <w:r w:rsidR="00644D78">
        <w:rPr>
          <w:rFonts w:eastAsiaTheme="minorEastAsia" w:hint="eastAsia"/>
          <w:sz w:val="24"/>
        </w:rPr>
        <w:t>》、</w:t>
      </w:r>
      <w:bookmarkStart w:id="31" w:name="_Hlk127797289"/>
      <w:r w:rsidR="00644D78">
        <w:rPr>
          <w:rFonts w:eastAsiaTheme="minorEastAsia" w:hint="eastAsia"/>
          <w:sz w:val="24"/>
        </w:rPr>
        <w:t>J</w:t>
      </w:r>
      <w:r w:rsidR="00644D78">
        <w:rPr>
          <w:rFonts w:eastAsiaTheme="minorEastAsia"/>
          <w:sz w:val="24"/>
        </w:rPr>
        <w:t>JG</w:t>
      </w:r>
      <w:r w:rsidR="00644D78">
        <w:rPr>
          <w:rFonts w:eastAsiaTheme="minorEastAsia" w:hint="eastAsia"/>
          <w:sz w:val="24"/>
        </w:rPr>
        <w:t>（军工）</w:t>
      </w:r>
      <w:r w:rsidR="00644D78">
        <w:rPr>
          <w:rFonts w:eastAsiaTheme="minorEastAsia" w:hint="eastAsia"/>
          <w:sz w:val="24"/>
        </w:rPr>
        <w:t>1</w:t>
      </w:r>
      <w:r w:rsidR="00644D78">
        <w:rPr>
          <w:rFonts w:eastAsiaTheme="minorEastAsia"/>
          <w:sz w:val="24"/>
        </w:rPr>
        <w:t>05-2015</w:t>
      </w:r>
      <w:r w:rsidR="00644D78">
        <w:rPr>
          <w:rFonts w:eastAsiaTheme="minorEastAsia" w:hint="eastAsia"/>
          <w:sz w:val="24"/>
        </w:rPr>
        <w:t>《放射性核素中子源强度</w:t>
      </w:r>
      <w:bookmarkEnd w:id="31"/>
      <w:r w:rsidR="00644D78">
        <w:rPr>
          <w:rFonts w:eastAsiaTheme="minorEastAsia" w:hint="eastAsia"/>
          <w:sz w:val="24"/>
        </w:rPr>
        <w:t>》、</w:t>
      </w:r>
      <w:r w:rsidR="009F0AFB" w:rsidRPr="009F0AFB">
        <w:rPr>
          <w:rFonts w:eastAsiaTheme="minorEastAsia" w:hint="eastAsia"/>
          <w:sz w:val="24"/>
        </w:rPr>
        <w:t>GB/T 12714-2009</w:t>
      </w:r>
      <w:r w:rsidR="00644D78">
        <w:rPr>
          <w:rFonts w:eastAsiaTheme="minorEastAsia" w:hint="eastAsia"/>
          <w:sz w:val="24"/>
        </w:rPr>
        <w:t>《</w:t>
      </w:r>
      <w:r w:rsidR="009F0AFB" w:rsidRPr="009F0AFB">
        <w:rPr>
          <w:rFonts w:eastAsiaTheme="minorEastAsia" w:hint="eastAsia"/>
          <w:sz w:val="24"/>
        </w:rPr>
        <w:t>镅铍中子源</w:t>
      </w:r>
      <w:r w:rsidR="00644D78">
        <w:rPr>
          <w:rFonts w:eastAsiaTheme="minorEastAsia" w:hint="eastAsia"/>
          <w:sz w:val="24"/>
        </w:rPr>
        <w:t>》</w:t>
      </w:r>
      <w:r w:rsidR="009F0AFB">
        <w:rPr>
          <w:rFonts w:eastAsiaTheme="minorEastAsia" w:hint="eastAsia"/>
          <w:sz w:val="24"/>
        </w:rPr>
        <w:t>、</w:t>
      </w:r>
      <w:r w:rsidR="009F0AFB" w:rsidRPr="009F0AFB">
        <w:rPr>
          <w:rFonts w:eastAsiaTheme="minorEastAsia" w:hint="eastAsia"/>
          <w:sz w:val="24"/>
        </w:rPr>
        <w:t>EJ/T 844-94</w:t>
      </w:r>
      <w:r w:rsidR="00644D78">
        <w:rPr>
          <w:rFonts w:eastAsiaTheme="minorEastAsia" w:hint="eastAsia"/>
          <w:sz w:val="24"/>
        </w:rPr>
        <w:t>《</w:t>
      </w:r>
      <w:r w:rsidR="009F0AFB" w:rsidRPr="009F0AFB">
        <w:rPr>
          <w:rFonts w:eastAsiaTheme="minorEastAsia" w:hint="eastAsia"/>
          <w:sz w:val="24"/>
        </w:rPr>
        <w:t>放射性核素中子源强度测量</w:t>
      </w:r>
      <w:r w:rsidR="002756C9">
        <w:rPr>
          <w:rFonts w:eastAsiaTheme="minorEastAsia" w:hint="eastAsia"/>
          <w:sz w:val="24"/>
        </w:rPr>
        <w:t>-</w:t>
      </w:r>
      <w:r w:rsidR="009F0AFB" w:rsidRPr="009F0AFB">
        <w:rPr>
          <w:rFonts w:eastAsiaTheme="minorEastAsia" w:hint="eastAsia"/>
          <w:sz w:val="24"/>
        </w:rPr>
        <w:t>锰浴法</w:t>
      </w:r>
      <w:r w:rsidR="00644D78">
        <w:rPr>
          <w:rFonts w:eastAsiaTheme="minorEastAsia" w:hint="eastAsia"/>
          <w:sz w:val="24"/>
        </w:rPr>
        <w:t>》和</w:t>
      </w:r>
      <w:r w:rsidR="009F0AFB" w:rsidRPr="009F0AFB">
        <w:rPr>
          <w:rFonts w:eastAsiaTheme="minorEastAsia" w:hint="eastAsia"/>
          <w:sz w:val="24"/>
        </w:rPr>
        <w:t>ISO 8529-1: 2021</w:t>
      </w:r>
      <w:r w:rsidR="00644D78">
        <w:rPr>
          <w:rFonts w:eastAsiaTheme="minorEastAsia" w:hint="eastAsia"/>
          <w:sz w:val="24"/>
        </w:rPr>
        <w:t>《</w:t>
      </w:r>
      <w:r w:rsidR="009F0AFB" w:rsidRPr="009F0AFB">
        <w:rPr>
          <w:rFonts w:eastAsiaTheme="minorEastAsia" w:hint="eastAsia"/>
          <w:sz w:val="24"/>
        </w:rPr>
        <w:t>中子参考辐射</w:t>
      </w:r>
      <w:r w:rsidR="009F0AFB" w:rsidRPr="009F0AFB">
        <w:rPr>
          <w:rFonts w:eastAsiaTheme="minorEastAsia" w:hint="eastAsia"/>
          <w:sz w:val="24"/>
        </w:rPr>
        <w:t xml:space="preserve"> </w:t>
      </w:r>
      <w:r w:rsidR="009F0AFB" w:rsidRPr="009F0AFB">
        <w:rPr>
          <w:rFonts w:eastAsiaTheme="minorEastAsia" w:hint="eastAsia"/>
          <w:sz w:val="24"/>
        </w:rPr>
        <w:t>第</w:t>
      </w:r>
      <w:r w:rsidR="009F0AFB" w:rsidRPr="009F0AFB">
        <w:rPr>
          <w:rFonts w:eastAsiaTheme="minorEastAsia" w:hint="eastAsia"/>
          <w:sz w:val="24"/>
        </w:rPr>
        <w:t>1</w:t>
      </w:r>
      <w:r w:rsidR="009F0AFB" w:rsidRPr="009F0AFB">
        <w:rPr>
          <w:rFonts w:eastAsiaTheme="minorEastAsia" w:hint="eastAsia"/>
          <w:sz w:val="24"/>
        </w:rPr>
        <w:t>部分：辐射特性和产生方法</w:t>
      </w:r>
      <w:r w:rsidR="00644D78">
        <w:rPr>
          <w:rFonts w:eastAsiaTheme="minorEastAsia" w:hint="eastAsia"/>
          <w:sz w:val="24"/>
        </w:rPr>
        <w:t>》</w:t>
      </w:r>
      <w:r w:rsidR="009F0AFB" w:rsidRPr="009F0AFB">
        <w:rPr>
          <w:rFonts w:eastAsiaTheme="minorEastAsia" w:hint="eastAsia"/>
          <w:sz w:val="24"/>
        </w:rPr>
        <w:t>（</w:t>
      </w:r>
      <w:r w:rsidR="009F0AFB" w:rsidRPr="009F0AFB">
        <w:rPr>
          <w:rFonts w:eastAsiaTheme="minorEastAsia" w:hint="eastAsia"/>
          <w:sz w:val="24"/>
        </w:rPr>
        <w:t xml:space="preserve">Reference neutron radiations </w:t>
      </w:r>
      <w:r w:rsidR="009F0AFB" w:rsidRPr="009F0AFB">
        <w:rPr>
          <w:rFonts w:eastAsiaTheme="minorEastAsia" w:hint="eastAsia"/>
          <w:sz w:val="24"/>
        </w:rPr>
        <w:t>–</w:t>
      </w:r>
      <w:r w:rsidR="009F0AFB" w:rsidRPr="009F0AFB">
        <w:rPr>
          <w:rFonts w:eastAsiaTheme="minorEastAsia" w:hint="eastAsia"/>
          <w:sz w:val="24"/>
        </w:rPr>
        <w:t xml:space="preserve"> Part 1: Characteristics and methods of production</w:t>
      </w:r>
      <w:r w:rsidR="009F0AFB" w:rsidRPr="009F0AFB">
        <w:rPr>
          <w:rFonts w:eastAsiaTheme="minorEastAsia" w:hint="eastAsia"/>
          <w:sz w:val="24"/>
        </w:rPr>
        <w:t>）</w:t>
      </w:r>
      <w:r w:rsidR="009F0AFB">
        <w:rPr>
          <w:rFonts w:eastAsiaTheme="minorEastAsia" w:hint="eastAsia"/>
          <w:sz w:val="24"/>
        </w:rPr>
        <w:t>等技术法规、标准。</w:t>
      </w:r>
    </w:p>
    <w:p w14:paraId="0BEA3F5F" w14:textId="77777777" w:rsidR="00A106CE" w:rsidRDefault="007524D0">
      <w:pPr>
        <w:spacing w:line="300" w:lineRule="auto"/>
        <w:ind w:firstLineChars="200" w:firstLine="480"/>
        <w:rPr>
          <w:rFonts w:eastAsiaTheme="minorEastAsia"/>
          <w:sz w:val="24"/>
        </w:rPr>
      </w:pPr>
      <w:r>
        <w:rPr>
          <w:rFonts w:eastAsiaTheme="minorEastAsia" w:hint="eastAsia"/>
          <w:sz w:val="24"/>
        </w:rPr>
        <w:t>本规范为首次发布。</w:t>
      </w:r>
    </w:p>
    <w:p w14:paraId="348DC3DA" w14:textId="77777777" w:rsidR="00A106CE" w:rsidRDefault="00A106CE">
      <w:pPr>
        <w:spacing w:line="300" w:lineRule="auto"/>
        <w:ind w:firstLineChars="200" w:firstLine="480"/>
        <w:rPr>
          <w:rFonts w:eastAsiaTheme="minorEastAsia"/>
          <w:sz w:val="24"/>
        </w:rPr>
      </w:pPr>
    </w:p>
    <w:p w14:paraId="3D9F5FB5" w14:textId="77777777" w:rsidR="00A106CE" w:rsidRDefault="00A106CE">
      <w:pPr>
        <w:spacing w:line="360" w:lineRule="auto"/>
        <w:jc w:val="center"/>
        <w:rPr>
          <w:rFonts w:eastAsia="SimHei"/>
          <w:sz w:val="32"/>
          <w:szCs w:val="32"/>
        </w:rPr>
        <w:sectPr w:rsidR="00A106CE">
          <w:headerReference w:type="even" r:id="rId19"/>
          <w:headerReference w:type="default" r:id="rId20"/>
          <w:footerReference w:type="even" r:id="rId21"/>
          <w:footerReference w:type="default" r:id="rId22"/>
          <w:pgSz w:w="11906" w:h="16838"/>
          <w:pgMar w:top="1440" w:right="1800" w:bottom="1440" w:left="1800" w:header="851" w:footer="992" w:gutter="0"/>
          <w:pgNumType w:fmt="upperRoman"/>
          <w:cols w:space="425"/>
          <w:docGrid w:type="lines" w:linePitch="312"/>
        </w:sectPr>
      </w:pPr>
    </w:p>
    <w:p w14:paraId="2627709B" w14:textId="604A3491" w:rsidR="00A106CE" w:rsidRDefault="00370036">
      <w:pPr>
        <w:pStyle w:val="Title"/>
        <w:spacing w:before="0" w:after="0" w:line="300" w:lineRule="auto"/>
        <w:rPr>
          <w:rFonts w:eastAsia="SimHei"/>
          <w:b w:val="0"/>
        </w:rPr>
      </w:pPr>
      <w:bookmarkStart w:id="32" w:name="_Toc176366709"/>
      <w:bookmarkStart w:id="33" w:name="_Toc176453154"/>
      <w:bookmarkStart w:id="34" w:name="_Toc179983414"/>
      <w:bookmarkStart w:id="35" w:name="_Toc180512089"/>
      <w:r>
        <w:rPr>
          <w:rFonts w:eastAsia="SimHei" w:hint="eastAsia"/>
          <w:b w:val="0"/>
        </w:rPr>
        <w:lastRenderedPageBreak/>
        <w:t>锰浴法中子源中子发射率</w:t>
      </w:r>
      <w:r w:rsidR="00F76FBC" w:rsidRPr="00F76FBC">
        <w:rPr>
          <w:rFonts w:eastAsia="SimHei" w:hint="eastAsia"/>
          <w:b w:val="0"/>
        </w:rPr>
        <w:t>校准规范</w:t>
      </w:r>
      <w:bookmarkEnd w:id="32"/>
      <w:bookmarkEnd w:id="33"/>
      <w:bookmarkEnd w:id="34"/>
      <w:bookmarkEnd w:id="35"/>
    </w:p>
    <w:p w14:paraId="5217B995" w14:textId="5412BBA2" w:rsidR="00A106CE" w:rsidRPr="00DE3A2E" w:rsidRDefault="007524D0" w:rsidP="00D35D01">
      <w:pPr>
        <w:pStyle w:val="Heading1"/>
        <w:snapToGrid w:val="0"/>
        <w:spacing w:before="0" w:after="0" w:line="300" w:lineRule="auto"/>
        <w:rPr>
          <w:rFonts w:eastAsia="SimHei"/>
          <w:b w:val="0"/>
          <w:bCs w:val="0"/>
          <w:sz w:val="24"/>
          <w:szCs w:val="24"/>
        </w:rPr>
      </w:pPr>
      <w:bookmarkStart w:id="36" w:name="_Toc341167541"/>
      <w:bookmarkStart w:id="37" w:name="_Toc346189849"/>
      <w:bookmarkStart w:id="38" w:name="_Toc90300097"/>
      <w:bookmarkStart w:id="39" w:name="_Toc180512090"/>
      <w:r>
        <w:rPr>
          <w:rFonts w:eastAsia="SimHei"/>
          <w:b w:val="0"/>
          <w:bCs w:val="0"/>
          <w:sz w:val="24"/>
          <w:szCs w:val="24"/>
        </w:rPr>
        <w:t xml:space="preserve">1 </w:t>
      </w:r>
      <w:r w:rsidRPr="00DE3A2E">
        <w:rPr>
          <w:rFonts w:eastAsia="SimHei"/>
          <w:b w:val="0"/>
          <w:bCs w:val="0"/>
          <w:sz w:val="24"/>
          <w:szCs w:val="24"/>
        </w:rPr>
        <w:t>范围</w:t>
      </w:r>
      <w:bookmarkEnd w:id="36"/>
      <w:bookmarkEnd w:id="37"/>
      <w:bookmarkEnd w:id="38"/>
      <w:bookmarkEnd w:id="39"/>
    </w:p>
    <w:p w14:paraId="4CCA444A" w14:textId="77323328" w:rsidR="00F76FBC" w:rsidRPr="00DE3A2E" w:rsidRDefault="00F76FBC" w:rsidP="00D35D01">
      <w:pPr>
        <w:snapToGrid w:val="0"/>
        <w:spacing w:line="300" w:lineRule="auto"/>
        <w:ind w:firstLineChars="200" w:firstLine="480"/>
        <w:rPr>
          <w:rFonts w:eastAsiaTheme="minorEastAsia"/>
          <w:sz w:val="24"/>
        </w:rPr>
      </w:pPr>
      <w:r w:rsidRPr="00DE3A2E">
        <w:rPr>
          <w:rFonts w:eastAsiaTheme="minorEastAsia"/>
          <w:sz w:val="24"/>
        </w:rPr>
        <w:t>本规范</w:t>
      </w:r>
      <w:r w:rsidR="00E31D90">
        <w:rPr>
          <w:rFonts w:eastAsiaTheme="minorEastAsia" w:hint="eastAsia"/>
          <w:sz w:val="24"/>
        </w:rPr>
        <w:t>适用于</w:t>
      </w:r>
      <w:r w:rsidR="00370036" w:rsidRPr="00370036">
        <w:rPr>
          <w:rFonts w:eastAsiaTheme="minorEastAsia" w:hint="eastAsia"/>
          <w:sz w:val="24"/>
        </w:rPr>
        <w:t>中子源中子发射率</w:t>
      </w:r>
      <w:r w:rsidR="00E31D90">
        <w:rPr>
          <w:rFonts w:eastAsiaTheme="minorEastAsia" w:hint="eastAsia"/>
          <w:sz w:val="24"/>
        </w:rPr>
        <w:t>的校准</w:t>
      </w:r>
      <w:r w:rsidR="00B839AF">
        <w:rPr>
          <w:rFonts w:eastAsiaTheme="minorEastAsia" w:hint="eastAsia"/>
          <w:sz w:val="24"/>
        </w:rPr>
        <w:t>，校准所用的计量标准为</w:t>
      </w:r>
      <w:r w:rsidR="00B839AF" w:rsidRPr="00DE3A2E">
        <w:rPr>
          <w:rFonts w:eastAsiaTheme="minorEastAsia"/>
          <w:sz w:val="24"/>
        </w:rPr>
        <w:t>锰浴</w:t>
      </w:r>
      <w:r w:rsidR="00B839AF">
        <w:rPr>
          <w:rFonts w:eastAsiaTheme="minorEastAsia" w:hint="eastAsia"/>
          <w:sz w:val="24"/>
        </w:rPr>
        <w:t>测量装置，</w:t>
      </w:r>
      <w:r w:rsidR="00B839AF" w:rsidRPr="00370036">
        <w:rPr>
          <w:rFonts w:eastAsiaTheme="minorEastAsia" w:hint="eastAsia"/>
          <w:sz w:val="24"/>
        </w:rPr>
        <w:t>中子源中子发射率</w:t>
      </w:r>
      <w:r w:rsidR="00B839AF">
        <w:rPr>
          <w:rFonts w:eastAsiaTheme="minorEastAsia" w:hint="eastAsia"/>
          <w:sz w:val="24"/>
        </w:rPr>
        <w:t>计量器具主要</w:t>
      </w:r>
      <w:r w:rsidR="00024506">
        <w:rPr>
          <w:rFonts w:eastAsiaTheme="minorEastAsia" w:hint="eastAsia"/>
          <w:sz w:val="24"/>
        </w:rPr>
        <w:t>是</w:t>
      </w:r>
      <w:r w:rsidR="00B839AF" w:rsidRPr="00DE3A2E">
        <w:rPr>
          <w:sz w:val="24"/>
        </w:rPr>
        <w:t>放射性核素中子源</w:t>
      </w:r>
      <w:r w:rsidRPr="00DE3A2E">
        <w:rPr>
          <w:rFonts w:eastAsiaTheme="minorEastAsia"/>
          <w:sz w:val="24"/>
        </w:rPr>
        <w:t>。</w:t>
      </w:r>
    </w:p>
    <w:p w14:paraId="242B93C1" w14:textId="6DB509D8" w:rsidR="00A106CE" w:rsidRPr="00DE3A2E" w:rsidRDefault="007524D0" w:rsidP="00D35D01">
      <w:pPr>
        <w:pStyle w:val="Heading1"/>
        <w:snapToGrid w:val="0"/>
        <w:spacing w:before="0" w:after="0" w:line="300" w:lineRule="auto"/>
        <w:rPr>
          <w:rFonts w:eastAsia="SimHei"/>
          <w:b w:val="0"/>
          <w:bCs w:val="0"/>
          <w:sz w:val="24"/>
          <w:szCs w:val="24"/>
        </w:rPr>
      </w:pPr>
      <w:bookmarkStart w:id="40" w:name="_Toc346189850"/>
      <w:bookmarkStart w:id="41" w:name="_Toc90300098"/>
      <w:bookmarkStart w:id="42" w:name="_Toc341167542"/>
      <w:bookmarkStart w:id="43" w:name="_Toc180512091"/>
      <w:r w:rsidRPr="00DE3A2E">
        <w:rPr>
          <w:rFonts w:eastAsia="SimHei"/>
          <w:b w:val="0"/>
          <w:bCs w:val="0"/>
          <w:sz w:val="24"/>
          <w:szCs w:val="24"/>
        </w:rPr>
        <w:t xml:space="preserve">2 </w:t>
      </w:r>
      <w:r w:rsidRPr="00DE3A2E">
        <w:rPr>
          <w:rFonts w:eastAsia="SimHei"/>
          <w:b w:val="0"/>
          <w:bCs w:val="0"/>
          <w:sz w:val="24"/>
          <w:szCs w:val="24"/>
        </w:rPr>
        <w:t>引用文件</w:t>
      </w:r>
      <w:bookmarkEnd w:id="40"/>
      <w:bookmarkEnd w:id="41"/>
      <w:bookmarkEnd w:id="42"/>
      <w:bookmarkEnd w:id="43"/>
    </w:p>
    <w:p w14:paraId="36D01CB2" w14:textId="77777777" w:rsidR="00A106CE" w:rsidRPr="00DE3A2E" w:rsidRDefault="007524D0" w:rsidP="00D35D01">
      <w:pPr>
        <w:snapToGrid w:val="0"/>
        <w:spacing w:line="300" w:lineRule="auto"/>
        <w:ind w:firstLineChars="200" w:firstLine="480"/>
        <w:rPr>
          <w:rFonts w:eastAsiaTheme="minorEastAsia"/>
          <w:sz w:val="24"/>
        </w:rPr>
      </w:pPr>
      <w:r w:rsidRPr="00DE3A2E">
        <w:rPr>
          <w:rFonts w:eastAsiaTheme="minorEastAsia"/>
          <w:sz w:val="24"/>
        </w:rPr>
        <w:t>本规范引用了下列文件：</w:t>
      </w:r>
    </w:p>
    <w:p w14:paraId="71E4E18B" w14:textId="42DB35C7" w:rsidR="00121653" w:rsidRPr="00DE3A2E" w:rsidRDefault="00121653" w:rsidP="00121653">
      <w:pPr>
        <w:snapToGrid w:val="0"/>
        <w:spacing w:line="300" w:lineRule="auto"/>
        <w:ind w:firstLineChars="200" w:firstLine="480"/>
        <w:rPr>
          <w:rFonts w:eastAsiaTheme="minorEastAsia"/>
          <w:sz w:val="24"/>
        </w:rPr>
      </w:pPr>
      <w:bookmarkStart w:id="44" w:name="_Hlk127792649"/>
      <w:r w:rsidRPr="00DE3A2E">
        <w:rPr>
          <w:rFonts w:eastAsiaTheme="minorEastAsia"/>
          <w:sz w:val="24"/>
        </w:rPr>
        <w:t>JJF 1001</w:t>
      </w:r>
      <w:r w:rsidRPr="00DE3A2E">
        <w:rPr>
          <w:rFonts w:eastAsiaTheme="minorEastAsia"/>
          <w:sz w:val="24"/>
        </w:rPr>
        <w:t>《通用计量术语及定义》</w:t>
      </w:r>
    </w:p>
    <w:p w14:paraId="1CD9EF58" w14:textId="22DE687B" w:rsidR="00121653" w:rsidRPr="00DE3A2E" w:rsidRDefault="00121653" w:rsidP="00121653">
      <w:pPr>
        <w:snapToGrid w:val="0"/>
        <w:spacing w:line="300" w:lineRule="auto"/>
        <w:ind w:firstLineChars="200" w:firstLine="480"/>
        <w:rPr>
          <w:rFonts w:eastAsiaTheme="minorEastAsia"/>
          <w:sz w:val="24"/>
        </w:rPr>
      </w:pPr>
      <w:r w:rsidRPr="00DE3A2E">
        <w:rPr>
          <w:rFonts w:eastAsiaTheme="minorEastAsia"/>
          <w:sz w:val="24"/>
        </w:rPr>
        <w:t>JJF 1035</w:t>
      </w:r>
      <w:r w:rsidRPr="00DE3A2E">
        <w:rPr>
          <w:rFonts w:eastAsiaTheme="minorEastAsia"/>
          <w:sz w:val="24"/>
        </w:rPr>
        <w:t>《电离辐射计量术语及定义》</w:t>
      </w:r>
    </w:p>
    <w:p w14:paraId="283FEB2A" w14:textId="77777777" w:rsidR="00121653" w:rsidRPr="00DE3A2E" w:rsidRDefault="00121653" w:rsidP="00121653">
      <w:pPr>
        <w:snapToGrid w:val="0"/>
        <w:spacing w:line="300" w:lineRule="auto"/>
        <w:ind w:firstLineChars="200" w:firstLine="480"/>
        <w:rPr>
          <w:rFonts w:eastAsiaTheme="minorEastAsia"/>
          <w:sz w:val="24"/>
        </w:rPr>
      </w:pPr>
      <w:r w:rsidRPr="00DE3A2E">
        <w:rPr>
          <w:rFonts w:eastAsiaTheme="minorEastAsia"/>
          <w:sz w:val="24"/>
        </w:rPr>
        <w:t>JJF</w:t>
      </w:r>
      <w:r>
        <w:rPr>
          <w:rFonts w:eastAsiaTheme="minorEastAsia" w:hint="eastAsia"/>
          <w:sz w:val="24"/>
        </w:rPr>
        <w:t xml:space="preserve"> </w:t>
      </w:r>
      <w:r w:rsidRPr="00DE3A2E">
        <w:rPr>
          <w:rFonts w:eastAsiaTheme="minorEastAsia"/>
          <w:sz w:val="24"/>
        </w:rPr>
        <w:t>1059</w:t>
      </w:r>
      <w:r w:rsidRPr="00DE3A2E">
        <w:rPr>
          <w:rFonts w:eastAsiaTheme="minorEastAsia"/>
          <w:sz w:val="24"/>
        </w:rPr>
        <w:t>《测量不确定度评定与表示》</w:t>
      </w:r>
    </w:p>
    <w:p w14:paraId="7FC52D8A" w14:textId="44A9CDBE" w:rsidR="00121653" w:rsidRPr="00DE3A2E" w:rsidRDefault="00121653" w:rsidP="00121653">
      <w:pPr>
        <w:snapToGrid w:val="0"/>
        <w:spacing w:line="300" w:lineRule="auto"/>
        <w:ind w:firstLineChars="200" w:firstLine="480"/>
        <w:rPr>
          <w:rFonts w:eastAsiaTheme="minorEastAsia"/>
          <w:sz w:val="24"/>
        </w:rPr>
      </w:pPr>
      <w:r w:rsidRPr="00DE3A2E">
        <w:rPr>
          <w:rFonts w:eastAsiaTheme="minorEastAsia"/>
          <w:sz w:val="24"/>
        </w:rPr>
        <w:t>JJG</w:t>
      </w:r>
      <w:r>
        <w:rPr>
          <w:rFonts w:eastAsiaTheme="minorEastAsia" w:hint="eastAsia"/>
          <w:sz w:val="24"/>
        </w:rPr>
        <w:t xml:space="preserve"> </w:t>
      </w:r>
      <w:r w:rsidRPr="00DE3A2E">
        <w:rPr>
          <w:rFonts w:eastAsiaTheme="minorEastAsia"/>
          <w:sz w:val="24"/>
        </w:rPr>
        <w:t>2079</w:t>
      </w:r>
      <w:r w:rsidR="00E31D90">
        <w:rPr>
          <w:rFonts w:eastAsiaTheme="minorEastAsia" w:hint="eastAsia"/>
          <w:sz w:val="24"/>
        </w:rPr>
        <w:t>《</w:t>
      </w:r>
      <w:r w:rsidRPr="00DE3A2E">
        <w:rPr>
          <w:rFonts w:eastAsiaTheme="minorEastAsia"/>
          <w:sz w:val="24"/>
        </w:rPr>
        <w:t>中子源强度计量器具检定系统</w:t>
      </w:r>
      <w:r w:rsidR="00E31D90">
        <w:rPr>
          <w:rFonts w:eastAsiaTheme="minorEastAsia" w:hint="eastAsia"/>
          <w:sz w:val="24"/>
        </w:rPr>
        <w:t>》</w:t>
      </w:r>
    </w:p>
    <w:p w14:paraId="7ECBA314" w14:textId="4146CD49" w:rsidR="00121653" w:rsidRPr="00DE3A2E" w:rsidRDefault="00121653" w:rsidP="00121653">
      <w:pPr>
        <w:snapToGrid w:val="0"/>
        <w:spacing w:line="300" w:lineRule="auto"/>
        <w:ind w:firstLineChars="200" w:firstLine="480"/>
        <w:rPr>
          <w:rFonts w:eastAsiaTheme="minorEastAsia"/>
          <w:sz w:val="24"/>
        </w:rPr>
      </w:pPr>
      <w:r w:rsidRPr="00DE3A2E">
        <w:rPr>
          <w:rFonts w:eastAsiaTheme="minorEastAsia"/>
          <w:sz w:val="24"/>
        </w:rPr>
        <w:t>JJG</w:t>
      </w:r>
      <w:r w:rsidRPr="00DE3A2E">
        <w:rPr>
          <w:rFonts w:eastAsiaTheme="minorEastAsia"/>
          <w:sz w:val="24"/>
        </w:rPr>
        <w:t>（军工）</w:t>
      </w:r>
      <w:r w:rsidRPr="00DE3A2E">
        <w:rPr>
          <w:rFonts w:eastAsiaTheme="minorEastAsia"/>
          <w:sz w:val="24"/>
        </w:rPr>
        <w:t>105</w:t>
      </w:r>
      <w:r w:rsidR="00E31D90">
        <w:rPr>
          <w:rFonts w:eastAsiaTheme="minorEastAsia" w:hint="eastAsia"/>
          <w:sz w:val="24"/>
        </w:rPr>
        <w:t>《</w:t>
      </w:r>
      <w:r w:rsidRPr="00DE3A2E">
        <w:rPr>
          <w:rFonts w:eastAsiaTheme="minorEastAsia"/>
          <w:sz w:val="24"/>
        </w:rPr>
        <w:t>放射性核素中子源强度</w:t>
      </w:r>
      <w:r w:rsidR="00E31D90">
        <w:rPr>
          <w:rFonts w:eastAsiaTheme="minorEastAsia" w:hint="eastAsia"/>
          <w:sz w:val="24"/>
        </w:rPr>
        <w:t>》</w:t>
      </w:r>
    </w:p>
    <w:p w14:paraId="68E99A60" w14:textId="543E4C80" w:rsidR="00A106CE" w:rsidRPr="00DE3A2E" w:rsidRDefault="00F76FBC" w:rsidP="00D35D01">
      <w:pPr>
        <w:snapToGrid w:val="0"/>
        <w:spacing w:line="300" w:lineRule="auto"/>
        <w:ind w:firstLineChars="200" w:firstLine="480"/>
        <w:rPr>
          <w:rFonts w:eastAsiaTheme="minorEastAsia"/>
          <w:sz w:val="24"/>
        </w:rPr>
      </w:pPr>
      <w:r w:rsidRPr="00DE3A2E">
        <w:rPr>
          <w:rFonts w:eastAsiaTheme="minorEastAsia"/>
          <w:sz w:val="24"/>
        </w:rPr>
        <w:t>GB/T 12714</w:t>
      </w:r>
      <w:r w:rsidR="00E31D90">
        <w:rPr>
          <w:rFonts w:eastAsiaTheme="minorEastAsia" w:hint="eastAsia"/>
          <w:sz w:val="24"/>
        </w:rPr>
        <w:t>《</w:t>
      </w:r>
      <w:r w:rsidRPr="00DE3A2E">
        <w:rPr>
          <w:rFonts w:eastAsiaTheme="minorEastAsia"/>
          <w:sz w:val="24"/>
        </w:rPr>
        <w:t>镅铍中子源</w:t>
      </w:r>
      <w:r w:rsidR="00E31D90">
        <w:rPr>
          <w:rFonts w:eastAsiaTheme="minorEastAsia" w:hint="eastAsia"/>
          <w:sz w:val="24"/>
        </w:rPr>
        <w:t>》</w:t>
      </w:r>
    </w:p>
    <w:p w14:paraId="79010B23" w14:textId="0DA4D2C6" w:rsidR="00F76FBC" w:rsidRPr="00DE3A2E" w:rsidRDefault="00F76FBC" w:rsidP="00D35D01">
      <w:pPr>
        <w:snapToGrid w:val="0"/>
        <w:spacing w:line="300" w:lineRule="auto"/>
        <w:ind w:firstLineChars="200" w:firstLine="480"/>
        <w:rPr>
          <w:rFonts w:eastAsiaTheme="minorEastAsia"/>
          <w:sz w:val="24"/>
        </w:rPr>
      </w:pPr>
      <w:r w:rsidRPr="00DE3A2E">
        <w:rPr>
          <w:rFonts w:eastAsiaTheme="minorEastAsia"/>
          <w:sz w:val="24"/>
        </w:rPr>
        <w:t>EJ/T 844</w:t>
      </w:r>
      <w:r w:rsidR="00E31D90">
        <w:rPr>
          <w:rFonts w:eastAsiaTheme="minorEastAsia" w:hint="eastAsia"/>
          <w:sz w:val="24"/>
        </w:rPr>
        <w:t>《</w:t>
      </w:r>
      <w:r w:rsidRPr="00DE3A2E">
        <w:rPr>
          <w:rFonts w:eastAsiaTheme="minorEastAsia"/>
          <w:sz w:val="24"/>
        </w:rPr>
        <w:t>放射性核素中子源强度测量</w:t>
      </w:r>
      <w:r w:rsidR="002756C9">
        <w:rPr>
          <w:rFonts w:eastAsiaTheme="minorEastAsia" w:hint="eastAsia"/>
          <w:sz w:val="24"/>
        </w:rPr>
        <w:t>-</w:t>
      </w:r>
      <w:r w:rsidRPr="00DE3A2E">
        <w:rPr>
          <w:rFonts w:eastAsiaTheme="minorEastAsia"/>
          <w:sz w:val="24"/>
        </w:rPr>
        <w:t>锰浴法</w:t>
      </w:r>
      <w:r w:rsidR="00E31D90">
        <w:rPr>
          <w:rFonts w:eastAsiaTheme="minorEastAsia" w:hint="eastAsia"/>
          <w:sz w:val="24"/>
        </w:rPr>
        <w:t>》</w:t>
      </w:r>
    </w:p>
    <w:p w14:paraId="3CC8C05E" w14:textId="46793EA7" w:rsidR="00A106CE" w:rsidRPr="00DE3A2E" w:rsidRDefault="007524D0" w:rsidP="00D35D01">
      <w:pPr>
        <w:snapToGrid w:val="0"/>
        <w:spacing w:line="300" w:lineRule="auto"/>
        <w:ind w:firstLineChars="200" w:firstLine="480"/>
        <w:rPr>
          <w:rFonts w:eastAsiaTheme="minorEastAsia"/>
          <w:color w:val="FF0000"/>
          <w:sz w:val="24"/>
        </w:rPr>
      </w:pPr>
      <w:r w:rsidRPr="00DE3A2E">
        <w:rPr>
          <w:rFonts w:eastAsiaTheme="minorEastAsia"/>
          <w:sz w:val="24"/>
        </w:rPr>
        <w:t>ISO 8529-1: 2021</w:t>
      </w:r>
      <w:r w:rsidR="00E31D90">
        <w:rPr>
          <w:rFonts w:eastAsiaTheme="minorEastAsia" w:hint="eastAsia"/>
          <w:sz w:val="24"/>
        </w:rPr>
        <w:t>《</w:t>
      </w:r>
      <w:r w:rsidRPr="00DE3A2E">
        <w:rPr>
          <w:rFonts w:eastAsiaTheme="minorEastAsia"/>
          <w:sz w:val="24"/>
        </w:rPr>
        <w:t>中子参考辐射</w:t>
      </w:r>
      <w:r w:rsidR="00121653">
        <w:rPr>
          <w:rFonts w:eastAsiaTheme="minorEastAsia" w:hint="eastAsia"/>
          <w:sz w:val="24"/>
        </w:rPr>
        <w:t xml:space="preserve"> </w:t>
      </w:r>
      <w:r w:rsidRPr="00DE3A2E">
        <w:rPr>
          <w:rFonts w:eastAsiaTheme="minorEastAsia"/>
          <w:sz w:val="24"/>
        </w:rPr>
        <w:t>第</w:t>
      </w:r>
      <w:r w:rsidRPr="00DE3A2E">
        <w:rPr>
          <w:rFonts w:eastAsiaTheme="minorEastAsia"/>
          <w:sz w:val="24"/>
        </w:rPr>
        <w:t>1</w:t>
      </w:r>
      <w:r w:rsidRPr="00DE3A2E">
        <w:rPr>
          <w:rFonts w:eastAsiaTheme="minorEastAsia"/>
          <w:sz w:val="24"/>
        </w:rPr>
        <w:t>部分：辐射特性和产生方法</w:t>
      </w:r>
      <w:r w:rsidR="00E31D90">
        <w:rPr>
          <w:rFonts w:eastAsiaTheme="minorEastAsia" w:hint="eastAsia"/>
          <w:sz w:val="24"/>
        </w:rPr>
        <w:t>》</w:t>
      </w:r>
      <w:r w:rsidRPr="00DE3A2E">
        <w:rPr>
          <w:rFonts w:eastAsiaTheme="minorEastAsia"/>
          <w:sz w:val="24"/>
        </w:rPr>
        <w:t>（</w:t>
      </w:r>
      <w:r w:rsidRPr="00DE3A2E">
        <w:rPr>
          <w:rFonts w:eastAsiaTheme="minorEastAsia"/>
          <w:sz w:val="24"/>
        </w:rPr>
        <w:t>Reference neutron radiations – Part 1: Characteristics and methods of production</w:t>
      </w:r>
      <w:r w:rsidRPr="00DE3A2E">
        <w:rPr>
          <w:rFonts w:eastAsiaTheme="minorEastAsia"/>
          <w:sz w:val="24"/>
        </w:rPr>
        <w:t>）</w:t>
      </w:r>
    </w:p>
    <w:bookmarkEnd w:id="44"/>
    <w:p w14:paraId="014089A5" w14:textId="1DB3E72E" w:rsidR="00A106CE" w:rsidRPr="00DE3A2E" w:rsidRDefault="007524D0" w:rsidP="00D35D01">
      <w:pPr>
        <w:snapToGrid w:val="0"/>
        <w:spacing w:line="300" w:lineRule="auto"/>
        <w:ind w:firstLineChars="200" w:firstLine="480"/>
        <w:rPr>
          <w:rFonts w:eastAsiaTheme="minorEastAsia"/>
          <w:sz w:val="24"/>
        </w:rPr>
      </w:pPr>
      <w:r w:rsidRPr="00DE3A2E">
        <w:rPr>
          <w:rFonts w:eastAsiaTheme="minorEastAsia"/>
          <w:sz w:val="24"/>
        </w:rPr>
        <w:t>凡是注日期的引用文件，仅注日期的版本适用于本规范；凡是不注日期的引用文件，其最新版本（包括所有的修改单）适用于本规范。</w:t>
      </w:r>
    </w:p>
    <w:p w14:paraId="23ED24DB" w14:textId="62247E42" w:rsidR="00A106CE" w:rsidRPr="00DE3A2E" w:rsidRDefault="007524D0" w:rsidP="00D35D01">
      <w:pPr>
        <w:pStyle w:val="Heading1"/>
        <w:snapToGrid w:val="0"/>
        <w:spacing w:before="0" w:after="0" w:line="300" w:lineRule="auto"/>
        <w:rPr>
          <w:rFonts w:eastAsia="SimHei"/>
          <w:b w:val="0"/>
          <w:bCs w:val="0"/>
          <w:sz w:val="24"/>
          <w:szCs w:val="24"/>
        </w:rPr>
      </w:pPr>
      <w:bookmarkStart w:id="45" w:name="_Toc346189851"/>
      <w:bookmarkStart w:id="46" w:name="_Toc341167543"/>
      <w:bookmarkStart w:id="47" w:name="_Toc90300099"/>
      <w:bookmarkStart w:id="48" w:name="_Toc180512092"/>
      <w:r w:rsidRPr="00DE3A2E">
        <w:rPr>
          <w:rFonts w:eastAsia="SimHei"/>
          <w:b w:val="0"/>
          <w:bCs w:val="0"/>
          <w:sz w:val="24"/>
          <w:szCs w:val="24"/>
        </w:rPr>
        <w:t xml:space="preserve">3 </w:t>
      </w:r>
      <w:r w:rsidRPr="00DE3A2E">
        <w:rPr>
          <w:rFonts w:eastAsia="SimHei"/>
          <w:b w:val="0"/>
          <w:bCs w:val="0"/>
          <w:sz w:val="24"/>
          <w:szCs w:val="24"/>
        </w:rPr>
        <w:t>术语和</w:t>
      </w:r>
      <w:bookmarkEnd w:id="45"/>
      <w:bookmarkEnd w:id="46"/>
      <w:r w:rsidRPr="00DE3A2E">
        <w:rPr>
          <w:rFonts w:eastAsia="SimHei"/>
          <w:b w:val="0"/>
          <w:bCs w:val="0"/>
          <w:sz w:val="24"/>
          <w:szCs w:val="24"/>
        </w:rPr>
        <w:t>计量单位</w:t>
      </w:r>
      <w:bookmarkEnd w:id="47"/>
      <w:bookmarkEnd w:id="48"/>
    </w:p>
    <w:p w14:paraId="25060F3E" w14:textId="2D0C8338" w:rsidR="00F76FBC" w:rsidRDefault="00F76FBC" w:rsidP="00D35D01">
      <w:pPr>
        <w:pStyle w:val="Heading2"/>
        <w:snapToGrid w:val="0"/>
        <w:spacing w:before="0" w:after="0" w:line="300" w:lineRule="auto"/>
        <w:rPr>
          <w:rFonts w:ascii="Times New Roman" w:hAnsi="Times New Roman" w:cs="Times New Roman"/>
          <w:b w:val="0"/>
          <w:sz w:val="24"/>
          <w:szCs w:val="24"/>
        </w:rPr>
      </w:pPr>
      <w:bookmarkStart w:id="49" w:name="_Toc90300100"/>
      <w:bookmarkStart w:id="50" w:name="_Toc180512093"/>
      <w:bookmarkStart w:id="51" w:name="_Toc341443812"/>
      <w:bookmarkStart w:id="52" w:name="_Toc341167544"/>
      <w:r w:rsidRPr="00DE3A2E">
        <w:rPr>
          <w:rFonts w:ascii="Times New Roman" w:hAnsi="Times New Roman" w:cs="Times New Roman"/>
          <w:b w:val="0"/>
          <w:sz w:val="24"/>
          <w:szCs w:val="24"/>
        </w:rPr>
        <w:t xml:space="preserve">3.1 </w:t>
      </w:r>
      <w:r w:rsidRPr="00DE3A2E">
        <w:rPr>
          <w:rFonts w:ascii="Times New Roman" w:hAnsi="Times New Roman" w:cs="Times New Roman"/>
          <w:b w:val="0"/>
          <w:sz w:val="24"/>
          <w:szCs w:val="24"/>
        </w:rPr>
        <w:t>术语</w:t>
      </w:r>
      <w:bookmarkEnd w:id="49"/>
      <w:bookmarkEnd w:id="50"/>
    </w:p>
    <w:p w14:paraId="7E49FBF1" w14:textId="5547950F" w:rsidR="00567065" w:rsidRPr="00DE3A2E" w:rsidRDefault="00567065" w:rsidP="00567065">
      <w:pPr>
        <w:pStyle w:val="Heading3"/>
        <w:snapToGrid w:val="0"/>
        <w:spacing w:before="0" w:after="0" w:line="300" w:lineRule="auto"/>
        <w:rPr>
          <w:rFonts w:eastAsiaTheme="minorEastAsia"/>
          <w:i/>
          <w:sz w:val="24"/>
        </w:rPr>
      </w:pPr>
      <w:bookmarkStart w:id="53" w:name="_Toc341443813"/>
      <w:bookmarkStart w:id="54" w:name="_Toc346189853"/>
      <w:bookmarkStart w:id="55" w:name="_Toc90300102"/>
      <w:r w:rsidRPr="00DE3A2E">
        <w:rPr>
          <w:b w:val="0"/>
          <w:sz w:val="24"/>
          <w:szCs w:val="24"/>
        </w:rPr>
        <w:t>3.1.</w:t>
      </w:r>
      <w:r>
        <w:rPr>
          <w:rFonts w:hint="eastAsia"/>
          <w:b w:val="0"/>
          <w:sz w:val="24"/>
          <w:szCs w:val="24"/>
        </w:rPr>
        <w:t>1</w:t>
      </w:r>
      <w:r w:rsidRPr="00DE3A2E">
        <w:rPr>
          <w:b w:val="0"/>
          <w:sz w:val="24"/>
          <w:szCs w:val="24"/>
        </w:rPr>
        <w:t xml:space="preserve"> </w:t>
      </w:r>
      <w:bookmarkEnd w:id="53"/>
      <w:bookmarkEnd w:id="54"/>
      <w:bookmarkEnd w:id="55"/>
      <w:r w:rsidRPr="00DE3A2E">
        <w:rPr>
          <w:b w:val="0"/>
          <w:sz w:val="24"/>
          <w:szCs w:val="24"/>
        </w:rPr>
        <w:t>发射率</w:t>
      </w:r>
      <w:r w:rsidRPr="00DE3A2E">
        <w:rPr>
          <w:b w:val="0"/>
          <w:sz w:val="24"/>
          <w:szCs w:val="24"/>
        </w:rPr>
        <w:t xml:space="preserve"> emission rate</w:t>
      </w:r>
    </w:p>
    <w:p w14:paraId="77535478" w14:textId="77777777" w:rsidR="00567065" w:rsidRPr="00DE3A2E" w:rsidRDefault="00567065" w:rsidP="00567065">
      <w:pPr>
        <w:snapToGrid w:val="0"/>
        <w:spacing w:line="300" w:lineRule="auto"/>
        <w:ind w:firstLineChars="200" w:firstLine="480"/>
        <w:rPr>
          <w:rFonts w:eastAsiaTheme="minorEastAsia"/>
          <w:iCs/>
          <w:sz w:val="24"/>
        </w:rPr>
      </w:pPr>
      <w:r w:rsidRPr="00DE3A2E">
        <w:rPr>
          <w:rFonts w:eastAsiaTheme="minorEastAsia"/>
          <w:iCs/>
          <w:sz w:val="24"/>
        </w:rPr>
        <w:t>一个给定的放射源，在单位时间内发射出的给定类型和能量的粒子数。</w:t>
      </w:r>
    </w:p>
    <w:p w14:paraId="59AF21DF" w14:textId="575CEA04" w:rsidR="00F76FBC" w:rsidRPr="00DE3A2E" w:rsidRDefault="00F76FBC" w:rsidP="00D35D01">
      <w:pPr>
        <w:pStyle w:val="Heading3"/>
        <w:snapToGrid w:val="0"/>
        <w:spacing w:before="0" w:after="0" w:line="300" w:lineRule="auto"/>
        <w:rPr>
          <w:b w:val="0"/>
          <w:sz w:val="24"/>
          <w:szCs w:val="24"/>
        </w:rPr>
      </w:pPr>
      <w:bookmarkStart w:id="56" w:name="_Toc346189852"/>
      <w:bookmarkStart w:id="57" w:name="_Toc90300101"/>
      <w:r w:rsidRPr="00DE3A2E">
        <w:rPr>
          <w:b w:val="0"/>
          <w:sz w:val="24"/>
          <w:szCs w:val="24"/>
        </w:rPr>
        <w:t>3.1.</w:t>
      </w:r>
      <w:r w:rsidR="00B839AF">
        <w:rPr>
          <w:rFonts w:hint="eastAsia"/>
          <w:b w:val="0"/>
          <w:sz w:val="24"/>
          <w:szCs w:val="24"/>
        </w:rPr>
        <w:t>2</w:t>
      </w:r>
      <w:r w:rsidRPr="00DE3A2E">
        <w:rPr>
          <w:b w:val="0"/>
          <w:sz w:val="24"/>
          <w:szCs w:val="24"/>
        </w:rPr>
        <w:t xml:space="preserve"> </w:t>
      </w:r>
      <w:bookmarkEnd w:id="51"/>
      <w:bookmarkEnd w:id="56"/>
      <w:bookmarkEnd w:id="57"/>
      <w:r w:rsidR="00370036" w:rsidRPr="00370036">
        <w:rPr>
          <w:rFonts w:hint="eastAsia"/>
          <w:b w:val="0"/>
          <w:sz w:val="24"/>
          <w:szCs w:val="24"/>
        </w:rPr>
        <w:t>中子源中子发射率</w:t>
      </w:r>
      <w:r w:rsidRPr="00DE3A2E">
        <w:rPr>
          <w:b w:val="0"/>
          <w:sz w:val="24"/>
          <w:szCs w:val="24"/>
        </w:rPr>
        <w:t xml:space="preserve"> </w:t>
      </w:r>
      <w:r w:rsidR="00370036" w:rsidRPr="00370036">
        <w:rPr>
          <w:b w:val="0"/>
          <w:sz w:val="24"/>
          <w:szCs w:val="24"/>
        </w:rPr>
        <w:t>neutron emission rate of a neutron source</w:t>
      </w:r>
    </w:p>
    <w:p w14:paraId="2B2E8F1E" w14:textId="3760767F" w:rsidR="00A106CE" w:rsidRPr="00DE3A2E" w:rsidRDefault="007524D0" w:rsidP="00D35D01">
      <w:pPr>
        <w:snapToGrid w:val="0"/>
        <w:spacing w:line="300" w:lineRule="auto"/>
        <w:rPr>
          <w:rFonts w:eastAsiaTheme="minorEastAsia"/>
          <w:sz w:val="24"/>
        </w:rPr>
      </w:pPr>
      <w:r w:rsidRPr="00DE3A2E">
        <w:rPr>
          <w:rFonts w:eastAsiaTheme="minorEastAsia"/>
          <w:sz w:val="24"/>
        </w:rPr>
        <w:t xml:space="preserve">   </w:t>
      </w:r>
      <w:r w:rsidR="00F76FBC" w:rsidRPr="00DE3A2E">
        <w:rPr>
          <w:rFonts w:eastAsiaTheme="minorEastAsia"/>
          <w:sz w:val="24"/>
        </w:rPr>
        <w:t xml:space="preserve"> </w:t>
      </w:r>
      <w:r w:rsidR="00F76FBC" w:rsidRPr="00DE3A2E">
        <w:rPr>
          <w:rFonts w:eastAsiaTheme="minorEastAsia"/>
          <w:sz w:val="24"/>
        </w:rPr>
        <w:t>中子源</w:t>
      </w:r>
      <w:r w:rsidR="008E1267" w:rsidRPr="00DE3A2E">
        <w:rPr>
          <w:rFonts w:eastAsiaTheme="minorEastAsia"/>
          <w:sz w:val="24"/>
        </w:rPr>
        <w:t>单位时间内</w:t>
      </w:r>
      <w:r w:rsidR="00F76FBC" w:rsidRPr="00DE3A2E">
        <w:rPr>
          <w:rFonts w:eastAsiaTheme="minorEastAsia"/>
          <w:sz w:val="24"/>
        </w:rPr>
        <w:t>发射出的中子数。</w:t>
      </w:r>
    </w:p>
    <w:p w14:paraId="179BC89C" w14:textId="35D0C3C3" w:rsidR="00EE4378" w:rsidRPr="00DE3A2E" w:rsidRDefault="007524D0" w:rsidP="00D35D01">
      <w:pPr>
        <w:pStyle w:val="Heading3"/>
        <w:snapToGrid w:val="0"/>
        <w:spacing w:before="0" w:after="0" w:line="300" w:lineRule="auto"/>
        <w:rPr>
          <w:b w:val="0"/>
          <w:sz w:val="24"/>
          <w:szCs w:val="24"/>
        </w:rPr>
      </w:pPr>
      <w:r w:rsidRPr="00DE3A2E">
        <w:rPr>
          <w:b w:val="0"/>
          <w:sz w:val="24"/>
          <w:szCs w:val="24"/>
        </w:rPr>
        <w:t>3.1.</w:t>
      </w:r>
      <w:r w:rsidR="00B839AF">
        <w:rPr>
          <w:rFonts w:hint="eastAsia"/>
          <w:b w:val="0"/>
          <w:sz w:val="24"/>
          <w:szCs w:val="24"/>
        </w:rPr>
        <w:t>3</w:t>
      </w:r>
      <w:r w:rsidRPr="00DE3A2E">
        <w:rPr>
          <w:b w:val="0"/>
          <w:sz w:val="24"/>
          <w:szCs w:val="24"/>
        </w:rPr>
        <w:t xml:space="preserve"> </w:t>
      </w:r>
      <w:r w:rsidR="00EE4378" w:rsidRPr="00DE3A2E">
        <w:rPr>
          <w:b w:val="0"/>
          <w:sz w:val="24"/>
          <w:szCs w:val="24"/>
        </w:rPr>
        <w:t>锰浴法</w:t>
      </w:r>
      <w:r w:rsidR="00EE4378" w:rsidRPr="00DE3A2E">
        <w:rPr>
          <w:b w:val="0"/>
          <w:sz w:val="24"/>
          <w:szCs w:val="24"/>
        </w:rPr>
        <w:t xml:space="preserve"> manganese bath method (technique)</w:t>
      </w:r>
    </w:p>
    <w:p w14:paraId="0E97B498" w14:textId="126FE38E" w:rsidR="00EE4378" w:rsidRPr="00DE3A2E" w:rsidRDefault="00EE4378" w:rsidP="00D35D01">
      <w:pPr>
        <w:snapToGrid w:val="0"/>
        <w:spacing w:line="300" w:lineRule="auto"/>
        <w:ind w:firstLineChars="200" w:firstLine="480"/>
        <w:rPr>
          <w:rFonts w:eastAsiaTheme="minorEastAsia"/>
          <w:iCs/>
          <w:sz w:val="24"/>
        </w:rPr>
      </w:pPr>
      <w:r w:rsidRPr="00DE3A2E">
        <w:rPr>
          <w:rFonts w:eastAsiaTheme="minorEastAsia"/>
          <w:iCs/>
          <w:sz w:val="24"/>
        </w:rPr>
        <w:t>通过测量中子源在</w:t>
      </w:r>
      <w:r w:rsidRPr="00DE3A2E">
        <w:rPr>
          <w:rFonts w:eastAsiaTheme="minorEastAsia"/>
          <w:iCs/>
          <w:sz w:val="24"/>
        </w:rPr>
        <w:t>MnSO</w:t>
      </w:r>
      <w:r w:rsidRPr="00F94B1D">
        <w:rPr>
          <w:rFonts w:eastAsiaTheme="minorEastAsia"/>
          <w:iCs/>
          <w:sz w:val="24"/>
          <w:vertAlign w:val="subscript"/>
        </w:rPr>
        <w:t>4</w:t>
      </w:r>
      <w:r w:rsidRPr="00DE3A2E">
        <w:rPr>
          <w:rFonts w:eastAsiaTheme="minorEastAsia"/>
          <w:iCs/>
          <w:sz w:val="24"/>
        </w:rPr>
        <w:t>水溶液中引起的</w:t>
      </w:r>
      <w:r w:rsidR="001E1E62" w:rsidRPr="00F94B1D">
        <w:rPr>
          <w:rFonts w:eastAsiaTheme="minorEastAsia"/>
          <w:iCs/>
          <w:sz w:val="24"/>
          <w:vertAlign w:val="superscript"/>
        </w:rPr>
        <w:t>56</w:t>
      </w:r>
      <w:r w:rsidRPr="00DE3A2E">
        <w:rPr>
          <w:rFonts w:eastAsiaTheme="minorEastAsia"/>
          <w:iCs/>
          <w:sz w:val="24"/>
        </w:rPr>
        <w:t>Mn</w:t>
      </w:r>
      <w:r w:rsidRPr="00DE3A2E">
        <w:rPr>
          <w:rFonts w:eastAsiaTheme="minorEastAsia"/>
          <w:iCs/>
          <w:sz w:val="24"/>
        </w:rPr>
        <w:t>总活度来</w:t>
      </w:r>
      <w:r w:rsidR="00D26BCA">
        <w:rPr>
          <w:rFonts w:eastAsiaTheme="minorEastAsia" w:hint="eastAsia"/>
          <w:iCs/>
          <w:sz w:val="24"/>
        </w:rPr>
        <w:t>测量</w:t>
      </w:r>
      <w:r w:rsidRPr="00DE3A2E">
        <w:rPr>
          <w:rFonts w:eastAsiaTheme="minorEastAsia"/>
          <w:iCs/>
          <w:sz w:val="24"/>
        </w:rPr>
        <w:t>中子源</w:t>
      </w:r>
      <w:r w:rsidR="0056072F">
        <w:rPr>
          <w:rFonts w:eastAsiaTheme="minorEastAsia" w:hint="eastAsia"/>
          <w:iCs/>
          <w:sz w:val="24"/>
        </w:rPr>
        <w:t>中子发射率</w:t>
      </w:r>
      <w:r w:rsidRPr="00DE3A2E">
        <w:rPr>
          <w:rFonts w:eastAsiaTheme="minorEastAsia"/>
          <w:iCs/>
          <w:sz w:val="24"/>
        </w:rPr>
        <w:t>的一种方法。</w:t>
      </w:r>
    </w:p>
    <w:p w14:paraId="732F5198" w14:textId="155A9121" w:rsidR="00567065" w:rsidRPr="00DE3A2E" w:rsidRDefault="00567065" w:rsidP="00567065">
      <w:pPr>
        <w:pStyle w:val="Heading3"/>
        <w:snapToGrid w:val="0"/>
        <w:spacing w:before="0" w:after="0" w:line="300" w:lineRule="auto"/>
        <w:rPr>
          <w:b w:val="0"/>
          <w:sz w:val="24"/>
          <w:szCs w:val="24"/>
        </w:rPr>
      </w:pPr>
      <w:r w:rsidRPr="00DE3A2E">
        <w:rPr>
          <w:b w:val="0"/>
          <w:sz w:val="24"/>
          <w:szCs w:val="24"/>
        </w:rPr>
        <w:t>3.1.</w:t>
      </w:r>
      <w:r w:rsidR="00B839AF">
        <w:rPr>
          <w:rFonts w:hint="eastAsia"/>
          <w:b w:val="0"/>
          <w:sz w:val="24"/>
          <w:szCs w:val="24"/>
        </w:rPr>
        <w:t>4</w:t>
      </w:r>
      <w:r w:rsidRPr="00DE3A2E">
        <w:rPr>
          <w:b w:val="0"/>
          <w:sz w:val="24"/>
          <w:szCs w:val="24"/>
        </w:rPr>
        <w:t xml:space="preserve"> </w:t>
      </w:r>
      <w:r w:rsidRPr="00DE3A2E">
        <w:rPr>
          <w:b w:val="0"/>
          <w:sz w:val="24"/>
          <w:szCs w:val="24"/>
        </w:rPr>
        <w:t>快中子</w:t>
      </w:r>
      <w:r w:rsidRPr="00DE3A2E">
        <w:rPr>
          <w:b w:val="0"/>
          <w:sz w:val="24"/>
          <w:szCs w:val="24"/>
        </w:rPr>
        <w:t xml:space="preserve"> fast </w:t>
      </w:r>
      <w:bookmarkStart w:id="58" w:name="_Hlk176360489"/>
      <w:r w:rsidRPr="00DE3A2E">
        <w:rPr>
          <w:b w:val="0"/>
          <w:sz w:val="24"/>
          <w:szCs w:val="24"/>
        </w:rPr>
        <w:t>neutron</w:t>
      </w:r>
      <w:bookmarkEnd w:id="58"/>
    </w:p>
    <w:p w14:paraId="795A1852" w14:textId="77777777" w:rsidR="00567065" w:rsidRPr="00DE3A2E" w:rsidRDefault="00567065" w:rsidP="00567065">
      <w:pPr>
        <w:snapToGrid w:val="0"/>
        <w:spacing w:line="300" w:lineRule="auto"/>
        <w:ind w:firstLineChars="200" w:firstLine="480"/>
        <w:rPr>
          <w:rFonts w:eastAsiaTheme="minorEastAsia"/>
          <w:sz w:val="24"/>
        </w:rPr>
      </w:pPr>
      <w:r w:rsidRPr="00DE3A2E">
        <w:rPr>
          <w:rFonts w:eastAsiaTheme="minorEastAsia"/>
          <w:sz w:val="24"/>
        </w:rPr>
        <w:t>动能大于某指定值的中子，该值可因应用场合（如反应堆物理﹑屏蔽或剂量学）的不同而异。在反应堆物理中，该值通常为</w:t>
      </w:r>
      <w:r w:rsidRPr="00DE3A2E">
        <w:rPr>
          <w:rFonts w:eastAsiaTheme="minorEastAsia"/>
          <w:sz w:val="24"/>
        </w:rPr>
        <w:t>0.1MeV</w:t>
      </w:r>
      <w:r w:rsidRPr="00DE3A2E">
        <w:rPr>
          <w:rFonts w:eastAsiaTheme="minorEastAsia"/>
          <w:sz w:val="24"/>
        </w:rPr>
        <w:t>。</w:t>
      </w:r>
    </w:p>
    <w:p w14:paraId="7B415DFE" w14:textId="5F3430A4" w:rsidR="008E1267" w:rsidRPr="00DE3A2E" w:rsidRDefault="00EE4378" w:rsidP="00D35D01">
      <w:pPr>
        <w:pStyle w:val="Heading3"/>
        <w:snapToGrid w:val="0"/>
        <w:spacing w:before="0" w:after="0" w:line="300" w:lineRule="auto"/>
        <w:rPr>
          <w:b w:val="0"/>
          <w:sz w:val="24"/>
          <w:szCs w:val="24"/>
        </w:rPr>
      </w:pPr>
      <w:r w:rsidRPr="00DE3A2E">
        <w:rPr>
          <w:b w:val="0"/>
          <w:sz w:val="24"/>
          <w:szCs w:val="24"/>
        </w:rPr>
        <w:t>3.1.</w:t>
      </w:r>
      <w:r w:rsidR="00B839AF">
        <w:rPr>
          <w:rFonts w:hint="eastAsia"/>
          <w:b w:val="0"/>
          <w:sz w:val="24"/>
          <w:szCs w:val="24"/>
        </w:rPr>
        <w:t>5</w:t>
      </w:r>
      <w:r w:rsidR="00567065">
        <w:rPr>
          <w:rFonts w:hint="eastAsia"/>
          <w:b w:val="0"/>
          <w:sz w:val="24"/>
          <w:szCs w:val="24"/>
        </w:rPr>
        <w:t xml:space="preserve"> </w:t>
      </w:r>
      <w:r w:rsidR="008E1267" w:rsidRPr="00DE3A2E">
        <w:rPr>
          <w:b w:val="0"/>
          <w:sz w:val="24"/>
          <w:szCs w:val="24"/>
        </w:rPr>
        <w:t>热中子</w:t>
      </w:r>
      <w:r w:rsidR="008E1267" w:rsidRPr="00DE3A2E">
        <w:rPr>
          <w:b w:val="0"/>
          <w:sz w:val="24"/>
          <w:szCs w:val="24"/>
        </w:rPr>
        <w:t xml:space="preserve"> thermal</w:t>
      </w:r>
      <w:r w:rsidR="00F94B1D">
        <w:rPr>
          <w:rFonts w:hint="eastAsia"/>
          <w:b w:val="0"/>
          <w:sz w:val="24"/>
          <w:szCs w:val="24"/>
        </w:rPr>
        <w:t xml:space="preserve"> </w:t>
      </w:r>
      <w:r w:rsidR="00F94B1D" w:rsidRPr="00DE3A2E">
        <w:rPr>
          <w:b w:val="0"/>
          <w:sz w:val="24"/>
          <w:szCs w:val="24"/>
        </w:rPr>
        <w:t>neutron</w:t>
      </w:r>
    </w:p>
    <w:p w14:paraId="2273C2D8" w14:textId="77777777" w:rsidR="00F94B1D" w:rsidRPr="00F94B1D" w:rsidRDefault="00F94B1D" w:rsidP="00F94B1D">
      <w:pPr>
        <w:snapToGrid w:val="0"/>
        <w:spacing w:line="300" w:lineRule="auto"/>
        <w:ind w:firstLineChars="200" w:firstLine="480"/>
        <w:rPr>
          <w:rFonts w:eastAsiaTheme="minorEastAsia"/>
          <w:iCs/>
          <w:sz w:val="24"/>
        </w:rPr>
      </w:pPr>
      <w:r w:rsidRPr="00F94B1D">
        <w:rPr>
          <w:rFonts w:eastAsiaTheme="minorEastAsia" w:hint="eastAsia"/>
          <w:iCs/>
          <w:sz w:val="24"/>
        </w:rPr>
        <w:t>与周围介质达到热平衡的中子，最概然能量约为</w:t>
      </w:r>
      <w:r w:rsidRPr="00F94B1D">
        <w:rPr>
          <w:rFonts w:eastAsiaTheme="minorEastAsia" w:hint="eastAsia"/>
          <w:iCs/>
          <w:sz w:val="24"/>
        </w:rPr>
        <w:t>0.0253eV</w:t>
      </w:r>
      <w:r w:rsidRPr="00F94B1D">
        <w:rPr>
          <w:rFonts w:eastAsiaTheme="minorEastAsia" w:hint="eastAsia"/>
          <w:iCs/>
          <w:sz w:val="24"/>
        </w:rPr>
        <w:t>。</w:t>
      </w:r>
    </w:p>
    <w:p w14:paraId="7BAD88C7" w14:textId="21BF7055" w:rsidR="00E97E33" w:rsidRPr="00DE3A2E" w:rsidRDefault="00E97E33" w:rsidP="00D35D01">
      <w:pPr>
        <w:pStyle w:val="Heading3"/>
        <w:snapToGrid w:val="0"/>
        <w:spacing w:before="0" w:after="0" w:line="300" w:lineRule="auto"/>
        <w:rPr>
          <w:b w:val="0"/>
          <w:sz w:val="24"/>
          <w:szCs w:val="24"/>
        </w:rPr>
      </w:pPr>
      <w:r w:rsidRPr="00DE3A2E">
        <w:rPr>
          <w:b w:val="0"/>
          <w:sz w:val="24"/>
          <w:szCs w:val="24"/>
        </w:rPr>
        <w:t>3.1.</w:t>
      </w:r>
      <w:r w:rsidR="00B839AF">
        <w:rPr>
          <w:rFonts w:hint="eastAsia"/>
          <w:b w:val="0"/>
          <w:sz w:val="24"/>
          <w:szCs w:val="24"/>
        </w:rPr>
        <w:t>6</w:t>
      </w:r>
      <w:r w:rsidRPr="00DE3A2E">
        <w:rPr>
          <w:b w:val="0"/>
          <w:sz w:val="24"/>
          <w:szCs w:val="24"/>
        </w:rPr>
        <w:t xml:space="preserve"> </w:t>
      </w:r>
      <w:r w:rsidRPr="00DE3A2E">
        <w:rPr>
          <w:b w:val="0"/>
          <w:sz w:val="24"/>
          <w:szCs w:val="24"/>
        </w:rPr>
        <w:t>中子活化</w:t>
      </w:r>
      <w:r w:rsidRPr="00DE3A2E">
        <w:rPr>
          <w:b w:val="0"/>
          <w:sz w:val="24"/>
          <w:szCs w:val="24"/>
        </w:rPr>
        <w:t xml:space="preserve"> neuron activation</w:t>
      </w:r>
    </w:p>
    <w:p w14:paraId="3AF1F707" w14:textId="4249C5C1" w:rsidR="00E97E33" w:rsidRPr="00DE3A2E" w:rsidRDefault="00E97E33" w:rsidP="00D35D01">
      <w:pPr>
        <w:snapToGrid w:val="0"/>
        <w:spacing w:line="300" w:lineRule="auto"/>
        <w:ind w:firstLineChars="200" w:firstLine="480"/>
        <w:rPr>
          <w:rFonts w:eastAsiaTheme="minorEastAsia"/>
          <w:iCs/>
          <w:sz w:val="24"/>
        </w:rPr>
      </w:pPr>
      <w:r w:rsidRPr="00DE3A2E">
        <w:rPr>
          <w:rFonts w:eastAsiaTheme="minorEastAsia"/>
          <w:iCs/>
          <w:sz w:val="24"/>
        </w:rPr>
        <w:t>由中子辐照产生放射性的过程。</w:t>
      </w:r>
    </w:p>
    <w:p w14:paraId="790B00DD" w14:textId="2191F6BB" w:rsidR="00A106CE" w:rsidRPr="00DE3A2E" w:rsidRDefault="00E97E33" w:rsidP="00D35D01">
      <w:pPr>
        <w:pStyle w:val="Heading3"/>
        <w:snapToGrid w:val="0"/>
        <w:spacing w:before="0" w:after="0" w:line="300" w:lineRule="auto"/>
        <w:rPr>
          <w:b w:val="0"/>
          <w:sz w:val="24"/>
          <w:szCs w:val="24"/>
        </w:rPr>
      </w:pPr>
      <w:r w:rsidRPr="00DE3A2E">
        <w:rPr>
          <w:b w:val="0"/>
          <w:sz w:val="24"/>
          <w:szCs w:val="24"/>
        </w:rPr>
        <w:t>3.1.</w:t>
      </w:r>
      <w:r w:rsidR="00B839AF">
        <w:rPr>
          <w:rFonts w:hint="eastAsia"/>
          <w:b w:val="0"/>
          <w:sz w:val="24"/>
          <w:szCs w:val="24"/>
        </w:rPr>
        <w:t>7</w:t>
      </w:r>
      <w:r w:rsidRPr="00DE3A2E">
        <w:rPr>
          <w:b w:val="0"/>
          <w:sz w:val="24"/>
          <w:szCs w:val="24"/>
        </w:rPr>
        <w:t xml:space="preserve"> </w:t>
      </w:r>
      <w:r w:rsidR="005526EE" w:rsidRPr="00DE3A2E">
        <w:rPr>
          <w:b w:val="0"/>
          <w:sz w:val="24"/>
          <w:szCs w:val="24"/>
        </w:rPr>
        <w:t>饱和活度</w:t>
      </w:r>
      <w:r w:rsidR="005526EE" w:rsidRPr="00DE3A2E">
        <w:rPr>
          <w:b w:val="0"/>
          <w:sz w:val="24"/>
          <w:szCs w:val="24"/>
        </w:rPr>
        <w:t xml:space="preserve">saturation activity </w:t>
      </w:r>
    </w:p>
    <w:p w14:paraId="362D0800" w14:textId="7B4BC9D8" w:rsidR="00A106CE" w:rsidRDefault="005526EE" w:rsidP="00D35D01">
      <w:pPr>
        <w:snapToGrid w:val="0"/>
        <w:spacing w:line="300" w:lineRule="auto"/>
        <w:ind w:firstLine="480"/>
        <w:rPr>
          <w:rFonts w:eastAsiaTheme="minorEastAsia"/>
          <w:sz w:val="24"/>
        </w:rPr>
      </w:pPr>
      <w:r w:rsidRPr="00DE3A2E">
        <w:rPr>
          <w:rFonts w:eastAsiaTheme="minorEastAsia"/>
          <w:sz w:val="24"/>
        </w:rPr>
        <w:t>被活化产物生成</w:t>
      </w:r>
      <w:r w:rsidR="001E1E62">
        <w:rPr>
          <w:rFonts w:eastAsiaTheme="minorEastAsia" w:hint="eastAsia"/>
          <w:sz w:val="24"/>
        </w:rPr>
        <w:t>速率</w:t>
      </w:r>
      <w:r w:rsidRPr="00DE3A2E">
        <w:rPr>
          <w:rFonts w:eastAsiaTheme="minorEastAsia"/>
          <w:sz w:val="24"/>
        </w:rPr>
        <w:t>和衰变</w:t>
      </w:r>
      <w:r w:rsidR="001E1E62">
        <w:rPr>
          <w:rFonts w:eastAsiaTheme="minorEastAsia" w:hint="eastAsia"/>
          <w:sz w:val="24"/>
        </w:rPr>
        <w:t>速率</w:t>
      </w:r>
      <w:r w:rsidRPr="00DE3A2E">
        <w:rPr>
          <w:rFonts w:eastAsiaTheme="minorEastAsia"/>
          <w:sz w:val="24"/>
        </w:rPr>
        <w:t>达到平衡时的活度。</w:t>
      </w:r>
    </w:p>
    <w:p w14:paraId="4B090F6E" w14:textId="4EB5B2C9" w:rsidR="00CA3332" w:rsidRPr="00567065" w:rsidRDefault="00E82C27" w:rsidP="00567065">
      <w:pPr>
        <w:pStyle w:val="Heading3"/>
        <w:snapToGrid w:val="0"/>
        <w:spacing w:before="0" w:after="0" w:line="300" w:lineRule="auto"/>
        <w:rPr>
          <w:b w:val="0"/>
          <w:sz w:val="24"/>
          <w:szCs w:val="24"/>
        </w:rPr>
      </w:pPr>
      <w:r w:rsidRPr="00567065">
        <w:rPr>
          <w:b w:val="0"/>
          <w:sz w:val="24"/>
          <w:szCs w:val="24"/>
        </w:rPr>
        <w:lastRenderedPageBreak/>
        <w:t>3.1.</w:t>
      </w:r>
      <w:r w:rsidR="00B839AF">
        <w:rPr>
          <w:rFonts w:hint="eastAsia"/>
          <w:b w:val="0"/>
          <w:sz w:val="24"/>
          <w:szCs w:val="24"/>
        </w:rPr>
        <w:t>8</w:t>
      </w:r>
      <w:r w:rsidRPr="00567065">
        <w:rPr>
          <w:rFonts w:hint="eastAsia"/>
          <w:b w:val="0"/>
          <w:sz w:val="24"/>
          <w:szCs w:val="24"/>
        </w:rPr>
        <w:t xml:space="preserve"> </w:t>
      </w:r>
      <w:bookmarkStart w:id="59" w:name="_Hlk185331002"/>
      <w:r w:rsidR="00CA3332" w:rsidRPr="00567065">
        <w:rPr>
          <w:b w:val="0"/>
          <w:sz w:val="24"/>
          <w:szCs w:val="24"/>
          <w:vertAlign w:val="superscript"/>
        </w:rPr>
        <w:t>56</w:t>
      </w:r>
      <w:r w:rsidR="00CA3332" w:rsidRPr="00567065">
        <w:rPr>
          <w:b w:val="0"/>
          <w:sz w:val="24"/>
          <w:szCs w:val="24"/>
        </w:rPr>
        <w:t>Mn</w:t>
      </w:r>
      <w:bookmarkEnd w:id="59"/>
      <w:r w:rsidR="00CA3332" w:rsidRPr="00567065">
        <w:rPr>
          <w:b w:val="0"/>
          <w:sz w:val="24"/>
          <w:szCs w:val="24"/>
        </w:rPr>
        <w:t>饱和计数率</w:t>
      </w:r>
      <w:r w:rsidR="001F3924">
        <w:rPr>
          <w:rFonts w:hint="eastAsia"/>
          <w:b w:val="0"/>
          <w:sz w:val="24"/>
          <w:szCs w:val="24"/>
        </w:rPr>
        <w:t xml:space="preserve"> </w:t>
      </w:r>
      <w:r w:rsidR="001F3924" w:rsidRPr="00567065">
        <w:rPr>
          <w:b w:val="0"/>
          <w:sz w:val="24"/>
          <w:szCs w:val="24"/>
          <w:vertAlign w:val="superscript"/>
        </w:rPr>
        <w:t>56</w:t>
      </w:r>
      <w:r w:rsidR="001F3924" w:rsidRPr="00567065">
        <w:rPr>
          <w:b w:val="0"/>
          <w:sz w:val="24"/>
          <w:szCs w:val="24"/>
        </w:rPr>
        <w:t>Mn</w:t>
      </w:r>
      <w:r w:rsidR="001F3924" w:rsidRPr="001F3924">
        <w:rPr>
          <w:b w:val="0"/>
          <w:sz w:val="24"/>
          <w:szCs w:val="24"/>
        </w:rPr>
        <w:t xml:space="preserve"> saturation </w:t>
      </w:r>
      <w:r w:rsidR="005A65D6" w:rsidRPr="005A65D6">
        <w:rPr>
          <w:rFonts w:hint="eastAsia"/>
          <w:b w:val="0"/>
          <w:sz w:val="24"/>
          <w:szCs w:val="24"/>
        </w:rPr>
        <w:t>count rate</w:t>
      </w:r>
    </w:p>
    <w:p w14:paraId="1B878572" w14:textId="66C4969D" w:rsidR="00CA3332" w:rsidRPr="00DE3A2E" w:rsidRDefault="00CA3332" w:rsidP="00D35D01">
      <w:pPr>
        <w:snapToGrid w:val="0"/>
        <w:spacing w:line="300" w:lineRule="auto"/>
        <w:ind w:firstLine="480"/>
        <w:rPr>
          <w:rFonts w:eastAsiaTheme="minorEastAsia"/>
          <w:sz w:val="24"/>
        </w:rPr>
      </w:pPr>
      <w:r w:rsidRPr="00262255">
        <w:rPr>
          <w:rFonts w:eastAsiaTheme="minorEastAsia"/>
          <w:color w:val="000000"/>
          <w:sz w:val="24"/>
          <w:vertAlign w:val="superscript"/>
        </w:rPr>
        <w:t>56</w:t>
      </w:r>
      <w:r w:rsidRPr="00262255">
        <w:rPr>
          <w:rFonts w:eastAsiaTheme="minorEastAsia"/>
          <w:color w:val="000000"/>
          <w:sz w:val="24"/>
        </w:rPr>
        <w:t>Mn</w:t>
      </w:r>
      <w:r>
        <w:rPr>
          <w:rFonts w:eastAsiaTheme="minorEastAsia" w:hint="eastAsia"/>
          <w:color w:val="000000"/>
          <w:sz w:val="24"/>
        </w:rPr>
        <w:t>达到饱和活度时测得的</w:t>
      </w:r>
      <w:r w:rsidRPr="00DE3A2E">
        <w:rPr>
          <w:rFonts w:eastAsiaTheme="minorEastAsia"/>
          <w:sz w:val="24"/>
        </w:rPr>
        <w:t>γ</w:t>
      </w:r>
      <w:r w:rsidRPr="00DE3A2E">
        <w:rPr>
          <w:rFonts w:eastAsiaTheme="minorEastAsia"/>
          <w:sz w:val="24"/>
        </w:rPr>
        <w:t>射线</w:t>
      </w:r>
      <w:r>
        <w:rPr>
          <w:rFonts w:eastAsiaTheme="minorEastAsia" w:hint="eastAsia"/>
          <w:sz w:val="24"/>
        </w:rPr>
        <w:t>计数率。</w:t>
      </w:r>
    </w:p>
    <w:p w14:paraId="48187E12" w14:textId="42F244F7" w:rsidR="00734B6C" w:rsidRPr="00DE3A2E" w:rsidRDefault="00E82C27" w:rsidP="00D35D01">
      <w:pPr>
        <w:pStyle w:val="Heading3"/>
        <w:snapToGrid w:val="0"/>
        <w:spacing w:before="0" w:after="0" w:line="300" w:lineRule="auto"/>
        <w:rPr>
          <w:b w:val="0"/>
          <w:sz w:val="24"/>
          <w:szCs w:val="24"/>
        </w:rPr>
      </w:pPr>
      <w:r w:rsidRPr="00DE3A2E">
        <w:rPr>
          <w:b w:val="0"/>
          <w:sz w:val="24"/>
          <w:szCs w:val="24"/>
        </w:rPr>
        <w:t>3.1.</w:t>
      </w:r>
      <w:r w:rsidR="00B839AF">
        <w:rPr>
          <w:rFonts w:hint="eastAsia"/>
          <w:b w:val="0"/>
          <w:sz w:val="24"/>
          <w:szCs w:val="24"/>
        </w:rPr>
        <w:t>9</w:t>
      </w:r>
      <w:r w:rsidR="00734B6C" w:rsidRPr="00DE3A2E">
        <w:rPr>
          <w:b w:val="0"/>
          <w:sz w:val="24"/>
          <w:szCs w:val="24"/>
        </w:rPr>
        <w:t>锰浴系统的探测效率</w:t>
      </w:r>
      <w:r w:rsidR="00734B6C" w:rsidRPr="00DE3A2E">
        <w:rPr>
          <w:b w:val="0"/>
          <w:sz w:val="24"/>
          <w:szCs w:val="24"/>
        </w:rPr>
        <w:t xml:space="preserve"> detection efficiency of Mn-bath system</w:t>
      </w:r>
    </w:p>
    <w:p w14:paraId="45038CA4" w14:textId="6EA945DD" w:rsidR="00734B6C" w:rsidRPr="00DE3A2E" w:rsidRDefault="00734B6C" w:rsidP="00D35D01">
      <w:pPr>
        <w:snapToGrid w:val="0"/>
        <w:spacing w:line="300" w:lineRule="auto"/>
        <w:ind w:firstLineChars="200" w:firstLine="480"/>
        <w:rPr>
          <w:rFonts w:eastAsiaTheme="minorEastAsia"/>
          <w:sz w:val="24"/>
        </w:rPr>
      </w:pPr>
      <w:r w:rsidRPr="00DE3A2E">
        <w:rPr>
          <w:rFonts w:eastAsiaTheme="minorEastAsia"/>
          <w:sz w:val="24"/>
        </w:rPr>
        <w:t>在锰浴系统内，</w:t>
      </w:r>
      <w:r w:rsidRPr="00DE3A2E">
        <w:rPr>
          <w:rFonts w:eastAsiaTheme="minorEastAsia"/>
          <w:sz w:val="24"/>
          <w:vertAlign w:val="superscript"/>
        </w:rPr>
        <w:t>56</w:t>
      </w:r>
      <w:r w:rsidRPr="00DE3A2E">
        <w:rPr>
          <w:rFonts w:eastAsiaTheme="minorEastAsia"/>
          <w:sz w:val="24"/>
        </w:rPr>
        <w:t>Mn</w:t>
      </w:r>
      <w:r w:rsidRPr="00DE3A2E">
        <w:rPr>
          <w:rFonts w:eastAsiaTheme="minorEastAsia"/>
          <w:sz w:val="24"/>
        </w:rPr>
        <w:t>每次衰变发射的</w:t>
      </w:r>
      <w:r w:rsidRPr="00DE3A2E">
        <w:rPr>
          <w:rFonts w:eastAsiaTheme="minorEastAsia"/>
          <w:sz w:val="24"/>
        </w:rPr>
        <w:t>γ</w:t>
      </w:r>
      <w:r w:rsidRPr="00DE3A2E">
        <w:rPr>
          <w:rFonts w:eastAsiaTheme="minorEastAsia"/>
          <w:sz w:val="24"/>
        </w:rPr>
        <w:t>射线被</w:t>
      </w:r>
      <w:r w:rsidRPr="00DE3A2E">
        <w:rPr>
          <w:rFonts w:eastAsiaTheme="minorEastAsia"/>
          <w:sz w:val="24"/>
        </w:rPr>
        <w:t>γ</w:t>
      </w:r>
      <w:r w:rsidRPr="00DE3A2E">
        <w:rPr>
          <w:rFonts w:eastAsiaTheme="minorEastAsia"/>
          <w:sz w:val="24"/>
        </w:rPr>
        <w:t>探测器探测到的概率。</w:t>
      </w:r>
    </w:p>
    <w:p w14:paraId="7B95DC57" w14:textId="0DA426C1" w:rsidR="00734B6C" w:rsidRPr="00230EFA" w:rsidRDefault="00E82C27" w:rsidP="00D35D01">
      <w:pPr>
        <w:pStyle w:val="Heading3"/>
        <w:snapToGrid w:val="0"/>
        <w:spacing w:before="0" w:after="0" w:line="300" w:lineRule="auto"/>
        <w:rPr>
          <w:rFonts w:eastAsiaTheme="minorEastAsia"/>
          <w:b w:val="0"/>
          <w:bCs w:val="0"/>
          <w:iCs/>
          <w:sz w:val="24"/>
          <w:szCs w:val="24"/>
        </w:rPr>
      </w:pPr>
      <w:r w:rsidRPr="00230EFA">
        <w:rPr>
          <w:rFonts w:eastAsiaTheme="minorEastAsia" w:hint="eastAsia"/>
          <w:b w:val="0"/>
          <w:bCs w:val="0"/>
          <w:iCs/>
          <w:sz w:val="24"/>
          <w:szCs w:val="24"/>
        </w:rPr>
        <w:t>3.1.1</w:t>
      </w:r>
      <w:r w:rsidR="00B839AF">
        <w:rPr>
          <w:rFonts w:eastAsiaTheme="minorEastAsia" w:hint="eastAsia"/>
          <w:b w:val="0"/>
          <w:bCs w:val="0"/>
          <w:iCs/>
          <w:sz w:val="24"/>
          <w:szCs w:val="24"/>
        </w:rPr>
        <w:t>0</w:t>
      </w:r>
      <w:r w:rsidR="00734B6C" w:rsidRPr="00230EFA">
        <w:rPr>
          <w:rFonts w:eastAsiaTheme="minorEastAsia"/>
          <w:b w:val="0"/>
          <w:bCs w:val="0"/>
          <w:iCs/>
          <w:sz w:val="24"/>
          <w:szCs w:val="24"/>
        </w:rPr>
        <w:t>中子共振吸收</w:t>
      </w:r>
      <w:r w:rsidR="00734B6C" w:rsidRPr="00230EFA">
        <w:rPr>
          <w:rFonts w:eastAsiaTheme="minorEastAsia"/>
          <w:b w:val="0"/>
          <w:bCs w:val="0"/>
          <w:iCs/>
          <w:sz w:val="24"/>
          <w:szCs w:val="24"/>
        </w:rPr>
        <w:t xml:space="preserve"> resonance absorption of neutrons</w:t>
      </w:r>
    </w:p>
    <w:p w14:paraId="3F32F4AF" w14:textId="22928A4B" w:rsidR="00734B6C" w:rsidRDefault="00734B6C" w:rsidP="00D35D01">
      <w:pPr>
        <w:snapToGrid w:val="0"/>
        <w:spacing w:line="300" w:lineRule="auto"/>
        <w:ind w:firstLineChars="200" w:firstLine="480"/>
        <w:rPr>
          <w:rFonts w:eastAsiaTheme="minorEastAsia"/>
          <w:iCs/>
          <w:sz w:val="24"/>
        </w:rPr>
      </w:pPr>
      <w:r w:rsidRPr="00DE3A2E">
        <w:rPr>
          <w:rFonts w:eastAsiaTheme="minorEastAsia"/>
          <w:iCs/>
          <w:sz w:val="24"/>
        </w:rPr>
        <w:t>共振能区内的中子吸收。</w:t>
      </w:r>
    </w:p>
    <w:p w14:paraId="6AD025E7" w14:textId="68449A95" w:rsidR="009E79F9" w:rsidRPr="00567065" w:rsidRDefault="009E79F9" w:rsidP="00567065">
      <w:pPr>
        <w:pStyle w:val="Heading3"/>
        <w:snapToGrid w:val="0"/>
        <w:spacing w:before="0" w:after="0" w:line="300" w:lineRule="auto"/>
        <w:rPr>
          <w:rFonts w:eastAsiaTheme="minorEastAsia"/>
          <w:b w:val="0"/>
          <w:bCs w:val="0"/>
          <w:iCs/>
          <w:sz w:val="24"/>
          <w:szCs w:val="24"/>
        </w:rPr>
      </w:pPr>
      <w:r w:rsidRPr="00567065">
        <w:rPr>
          <w:rFonts w:eastAsiaTheme="minorEastAsia" w:hint="eastAsia"/>
          <w:b w:val="0"/>
          <w:bCs w:val="0"/>
          <w:iCs/>
          <w:sz w:val="24"/>
          <w:szCs w:val="24"/>
        </w:rPr>
        <w:t>3.1.1</w:t>
      </w:r>
      <w:r w:rsidR="00B839AF">
        <w:rPr>
          <w:rFonts w:eastAsiaTheme="minorEastAsia" w:hint="eastAsia"/>
          <w:b w:val="0"/>
          <w:bCs w:val="0"/>
          <w:iCs/>
          <w:sz w:val="24"/>
          <w:szCs w:val="24"/>
        </w:rPr>
        <w:t>1</w:t>
      </w:r>
      <w:r w:rsidRPr="00567065">
        <w:rPr>
          <w:rFonts w:eastAsiaTheme="minorEastAsia"/>
          <w:b w:val="0"/>
          <w:bCs w:val="0"/>
          <w:iCs/>
          <w:sz w:val="24"/>
          <w:szCs w:val="24"/>
        </w:rPr>
        <w:t xml:space="preserve"> </w:t>
      </w:r>
      <w:r w:rsidRPr="00567065">
        <w:rPr>
          <w:rFonts w:eastAsiaTheme="minorEastAsia" w:hint="eastAsia"/>
          <w:b w:val="0"/>
          <w:bCs w:val="0"/>
          <w:iCs/>
          <w:sz w:val="24"/>
          <w:szCs w:val="24"/>
        </w:rPr>
        <w:t>氢锰比</w:t>
      </w:r>
      <w:r w:rsidR="005308B1" w:rsidRPr="00567065">
        <w:rPr>
          <w:rFonts w:eastAsiaTheme="minorEastAsia" w:hint="eastAsia"/>
          <w:b w:val="0"/>
          <w:bCs w:val="0"/>
          <w:iCs/>
          <w:sz w:val="24"/>
          <w:szCs w:val="24"/>
        </w:rPr>
        <w:t>ratio</w:t>
      </w:r>
      <w:r w:rsidR="005308B1" w:rsidRPr="00567065">
        <w:rPr>
          <w:rFonts w:eastAsiaTheme="minorEastAsia"/>
          <w:b w:val="0"/>
          <w:bCs w:val="0"/>
          <w:iCs/>
          <w:sz w:val="24"/>
          <w:szCs w:val="24"/>
        </w:rPr>
        <w:t xml:space="preserve"> </w:t>
      </w:r>
      <w:r w:rsidR="005308B1" w:rsidRPr="00567065">
        <w:rPr>
          <w:rFonts w:eastAsiaTheme="minorEastAsia" w:hint="eastAsia"/>
          <w:b w:val="0"/>
          <w:bCs w:val="0"/>
          <w:iCs/>
          <w:sz w:val="24"/>
          <w:szCs w:val="24"/>
        </w:rPr>
        <w:t>of</w:t>
      </w:r>
      <w:r w:rsidR="005308B1" w:rsidRPr="00567065">
        <w:rPr>
          <w:rFonts w:eastAsiaTheme="minorEastAsia"/>
          <w:b w:val="0"/>
          <w:bCs w:val="0"/>
          <w:iCs/>
          <w:sz w:val="24"/>
          <w:szCs w:val="24"/>
        </w:rPr>
        <w:t xml:space="preserve"> </w:t>
      </w:r>
      <w:r w:rsidR="005308B1" w:rsidRPr="00567065">
        <w:rPr>
          <w:rFonts w:eastAsiaTheme="minorEastAsia" w:hint="eastAsia"/>
          <w:b w:val="0"/>
          <w:bCs w:val="0"/>
          <w:iCs/>
          <w:sz w:val="24"/>
          <w:szCs w:val="24"/>
        </w:rPr>
        <w:t>hydrogen</w:t>
      </w:r>
      <w:r w:rsidR="005308B1" w:rsidRPr="00567065">
        <w:rPr>
          <w:rFonts w:eastAsiaTheme="minorEastAsia"/>
          <w:b w:val="0"/>
          <w:bCs w:val="0"/>
          <w:iCs/>
          <w:sz w:val="24"/>
          <w:szCs w:val="24"/>
        </w:rPr>
        <w:t xml:space="preserve"> </w:t>
      </w:r>
      <w:r w:rsidR="005308B1" w:rsidRPr="00567065">
        <w:rPr>
          <w:rFonts w:eastAsiaTheme="minorEastAsia" w:hint="eastAsia"/>
          <w:b w:val="0"/>
          <w:bCs w:val="0"/>
          <w:iCs/>
          <w:sz w:val="24"/>
          <w:szCs w:val="24"/>
        </w:rPr>
        <w:t>and</w:t>
      </w:r>
      <w:r w:rsidR="005308B1" w:rsidRPr="00567065">
        <w:rPr>
          <w:rFonts w:eastAsiaTheme="minorEastAsia"/>
          <w:b w:val="0"/>
          <w:bCs w:val="0"/>
          <w:iCs/>
          <w:sz w:val="24"/>
          <w:szCs w:val="24"/>
        </w:rPr>
        <w:t xml:space="preserve"> </w:t>
      </w:r>
      <w:r w:rsidR="005308B1" w:rsidRPr="00567065">
        <w:rPr>
          <w:rFonts w:eastAsiaTheme="minorEastAsia" w:hint="eastAsia"/>
          <w:b w:val="0"/>
          <w:bCs w:val="0"/>
          <w:iCs/>
          <w:sz w:val="24"/>
          <w:szCs w:val="24"/>
        </w:rPr>
        <w:t>manganese</w:t>
      </w:r>
    </w:p>
    <w:p w14:paraId="76CE07D4" w14:textId="06AD7E57" w:rsidR="001F00B8" w:rsidRDefault="009E79F9" w:rsidP="001F00B8">
      <w:pPr>
        <w:snapToGrid w:val="0"/>
        <w:spacing w:line="300" w:lineRule="auto"/>
        <w:rPr>
          <w:b/>
          <w:sz w:val="24"/>
        </w:rPr>
      </w:pPr>
      <w:r>
        <w:rPr>
          <w:rFonts w:eastAsiaTheme="minorEastAsia" w:hint="eastAsia"/>
          <w:iCs/>
          <w:sz w:val="24"/>
        </w:rPr>
        <w:t xml:space="preserve"> </w:t>
      </w:r>
      <w:r>
        <w:rPr>
          <w:rFonts w:eastAsiaTheme="minorEastAsia"/>
          <w:iCs/>
          <w:sz w:val="24"/>
        </w:rPr>
        <w:t xml:space="preserve">   </w:t>
      </w:r>
      <w:r>
        <w:rPr>
          <w:rFonts w:eastAsiaTheme="minorEastAsia" w:hint="eastAsia"/>
          <w:iCs/>
          <w:sz w:val="24"/>
        </w:rPr>
        <w:t>MnSO</w:t>
      </w:r>
      <w:r w:rsidRPr="00F94B1D">
        <w:rPr>
          <w:rFonts w:eastAsiaTheme="minorEastAsia"/>
          <w:iCs/>
          <w:sz w:val="24"/>
          <w:vertAlign w:val="subscript"/>
        </w:rPr>
        <w:t>4</w:t>
      </w:r>
      <w:r>
        <w:rPr>
          <w:rFonts w:eastAsiaTheme="minorEastAsia" w:hint="eastAsia"/>
          <w:iCs/>
          <w:sz w:val="24"/>
        </w:rPr>
        <w:t>水溶液中氢原子</w:t>
      </w:r>
      <w:r w:rsidR="001F26EC">
        <w:rPr>
          <w:rFonts w:eastAsiaTheme="minorEastAsia" w:hint="eastAsia"/>
          <w:iCs/>
          <w:sz w:val="24"/>
        </w:rPr>
        <w:t>数量</w:t>
      </w:r>
      <w:r>
        <w:rPr>
          <w:rFonts w:eastAsiaTheme="minorEastAsia" w:hint="eastAsia"/>
          <w:iCs/>
          <w:sz w:val="24"/>
        </w:rPr>
        <w:t>与锰原子</w:t>
      </w:r>
      <w:r w:rsidR="001F26EC">
        <w:rPr>
          <w:rFonts w:eastAsiaTheme="minorEastAsia" w:hint="eastAsia"/>
          <w:iCs/>
          <w:sz w:val="24"/>
        </w:rPr>
        <w:t>数量</w:t>
      </w:r>
      <w:r>
        <w:rPr>
          <w:rFonts w:eastAsiaTheme="minorEastAsia" w:hint="eastAsia"/>
          <w:iCs/>
          <w:sz w:val="24"/>
        </w:rPr>
        <w:t>的比值，</w:t>
      </w:r>
      <w:r w:rsidR="001F00B8">
        <w:rPr>
          <w:rFonts w:eastAsiaTheme="minorEastAsia" w:hint="eastAsia"/>
          <w:iCs/>
          <w:sz w:val="24"/>
        </w:rPr>
        <w:t>记为</w:t>
      </w:r>
      <w:r w:rsidRPr="00F94B1D">
        <w:rPr>
          <w:rFonts w:eastAsiaTheme="minorEastAsia"/>
          <w:i/>
          <w:sz w:val="24"/>
        </w:rPr>
        <w:t>N</w:t>
      </w:r>
      <w:r w:rsidRPr="00F94B1D">
        <w:rPr>
          <w:rFonts w:eastAsiaTheme="minorEastAsia"/>
          <w:iCs/>
          <w:sz w:val="24"/>
          <w:vertAlign w:val="subscript"/>
        </w:rPr>
        <w:t>H</w:t>
      </w:r>
      <w:r>
        <w:rPr>
          <w:rFonts w:eastAsiaTheme="minorEastAsia" w:hint="eastAsia"/>
          <w:iCs/>
          <w:sz w:val="24"/>
        </w:rPr>
        <w:t>/</w:t>
      </w:r>
      <w:r w:rsidRPr="00F94B1D">
        <w:rPr>
          <w:rFonts w:eastAsiaTheme="minorEastAsia"/>
          <w:i/>
          <w:sz w:val="24"/>
        </w:rPr>
        <w:t>N</w:t>
      </w:r>
      <w:r w:rsidRPr="00F94B1D">
        <w:rPr>
          <w:rFonts w:eastAsiaTheme="minorEastAsia"/>
          <w:iCs/>
          <w:sz w:val="24"/>
          <w:vertAlign w:val="subscript"/>
        </w:rPr>
        <w:t>Mn</w:t>
      </w:r>
      <w:bookmarkStart w:id="60" w:name="_Toc90300105"/>
      <w:bookmarkEnd w:id="52"/>
      <w:r w:rsidR="001F00B8">
        <w:rPr>
          <w:rFonts w:hint="eastAsia"/>
          <w:b/>
          <w:sz w:val="24"/>
        </w:rPr>
        <w:t>。</w:t>
      </w:r>
    </w:p>
    <w:p w14:paraId="349DBBD7" w14:textId="5791443D" w:rsidR="00A106CE" w:rsidRPr="00E31D90" w:rsidRDefault="001F00B8" w:rsidP="00E31D90">
      <w:pPr>
        <w:pStyle w:val="Heading2"/>
        <w:snapToGrid w:val="0"/>
        <w:spacing w:before="0" w:after="0" w:line="300" w:lineRule="auto"/>
        <w:rPr>
          <w:rFonts w:ascii="Times New Roman" w:hAnsi="Times New Roman" w:cs="Times New Roman"/>
          <w:b w:val="0"/>
          <w:sz w:val="24"/>
          <w:szCs w:val="24"/>
        </w:rPr>
      </w:pPr>
      <w:bookmarkStart w:id="61" w:name="_Toc180512094"/>
      <w:r w:rsidRPr="00E31D90">
        <w:rPr>
          <w:rFonts w:ascii="Times New Roman" w:hAnsi="Times New Roman" w:cs="Times New Roman"/>
          <w:b w:val="0"/>
          <w:sz w:val="24"/>
          <w:szCs w:val="24"/>
        </w:rPr>
        <w:t xml:space="preserve">3.2 </w:t>
      </w:r>
      <w:r w:rsidRPr="00E31D90">
        <w:rPr>
          <w:rFonts w:ascii="Times New Roman" w:hAnsi="Times New Roman" w:cs="Times New Roman"/>
          <w:b w:val="0"/>
          <w:sz w:val="24"/>
          <w:szCs w:val="24"/>
        </w:rPr>
        <w:t>计量单位</w:t>
      </w:r>
      <w:bookmarkEnd w:id="60"/>
      <w:bookmarkEnd w:id="61"/>
    </w:p>
    <w:p w14:paraId="2371D1FA" w14:textId="7AF3C314" w:rsidR="00A106CE" w:rsidRPr="00DE3A2E" w:rsidRDefault="007524D0" w:rsidP="00D35D01">
      <w:pPr>
        <w:pStyle w:val="Heading3"/>
        <w:snapToGrid w:val="0"/>
        <w:spacing w:before="0" w:after="0" w:line="300" w:lineRule="auto"/>
        <w:rPr>
          <w:rFonts w:eastAsiaTheme="minorEastAsia"/>
          <w:b w:val="0"/>
          <w:sz w:val="24"/>
          <w:szCs w:val="24"/>
        </w:rPr>
      </w:pPr>
      <w:r w:rsidRPr="00DE3A2E">
        <w:rPr>
          <w:rFonts w:eastAsiaTheme="minorEastAsia"/>
          <w:b w:val="0"/>
          <w:sz w:val="24"/>
          <w:szCs w:val="24"/>
        </w:rPr>
        <w:t xml:space="preserve">3.2.1 </w:t>
      </w:r>
      <w:r w:rsidR="0056072F">
        <w:rPr>
          <w:rFonts w:eastAsiaTheme="minorEastAsia"/>
          <w:b w:val="0"/>
          <w:sz w:val="24"/>
          <w:szCs w:val="24"/>
        </w:rPr>
        <w:t>中子源中子发射率</w:t>
      </w:r>
      <w:r w:rsidRPr="00DE3A2E">
        <w:rPr>
          <w:rFonts w:eastAsiaTheme="minorEastAsia"/>
          <w:b w:val="0"/>
          <w:sz w:val="24"/>
          <w:szCs w:val="24"/>
        </w:rPr>
        <w:t>：</w:t>
      </w:r>
      <w:r w:rsidR="00121653">
        <w:rPr>
          <w:rFonts w:eastAsiaTheme="minorEastAsia" w:hint="eastAsia"/>
          <w:b w:val="0"/>
          <w:sz w:val="24"/>
          <w:szCs w:val="24"/>
        </w:rPr>
        <w:t>中子数每秒，</w:t>
      </w:r>
      <w:r w:rsidRPr="00DE3A2E">
        <w:rPr>
          <w:rFonts w:eastAsiaTheme="minorEastAsia"/>
          <w:b w:val="0"/>
          <w:sz w:val="24"/>
          <w:szCs w:val="24"/>
        </w:rPr>
        <w:t>符号：</w:t>
      </w:r>
      <w:r w:rsidR="0033340F" w:rsidRPr="00DE3A2E">
        <w:rPr>
          <w:rFonts w:eastAsiaTheme="minorEastAsia"/>
          <w:b w:val="0"/>
          <w:sz w:val="24"/>
          <w:szCs w:val="24"/>
        </w:rPr>
        <w:t>s</w:t>
      </w:r>
      <w:r w:rsidRPr="00DE3A2E">
        <w:rPr>
          <w:rFonts w:eastAsiaTheme="minorEastAsia"/>
          <w:b w:val="0"/>
          <w:sz w:val="24"/>
          <w:szCs w:val="24"/>
          <w:vertAlign w:val="superscript"/>
        </w:rPr>
        <w:t>-1</w:t>
      </w:r>
      <w:r w:rsidRPr="00DE3A2E">
        <w:rPr>
          <w:rFonts w:eastAsiaTheme="minorEastAsia"/>
          <w:b w:val="0"/>
          <w:sz w:val="24"/>
          <w:szCs w:val="24"/>
        </w:rPr>
        <w:t>。</w:t>
      </w:r>
    </w:p>
    <w:p w14:paraId="60912E5F" w14:textId="748FDE2F" w:rsidR="00A106CE" w:rsidRPr="00DE3A2E" w:rsidRDefault="007524D0" w:rsidP="00D35D01">
      <w:pPr>
        <w:pStyle w:val="Heading3"/>
        <w:snapToGrid w:val="0"/>
        <w:spacing w:before="0" w:after="0" w:line="300" w:lineRule="auto"/>
        <w:rPr>
          <w:rFonts w:eastAsiaTheme="minorEastAsia"/>
          <w:b w:val="0"/>
          <w:iCs/>
          <w:sz w:val="24"/>
          <w:szCs w:val="24"/>
        </w:rPr>
      </w:pPr>
      <w:r w:rsidRPr="00DE3A2E">
        <w:rPr>
          <w:rFonts w:eastAsiaTheme="minorEastAsia"/>
          <w:b w:val="0"/>
          <w:iCs/>
          <w:sz w:val="24"/>
          <w:szCs w:val="24"/>
        </w:rPr>
        <w:t>3.2.</w:t>
      </w:r>
      <w:r w:rsidR="0033340F" w:rsidRPr="00DE3A2E">
        <w:rPr>
          <w:rFonts w:eastAsiaTheme="minorEastAsia"/>
          <w:b w:val="0"/>
          <w:iCs/>
          <w:sz w:val="24"/>
          <w:szCs w:val="24"/>
        </w:rPr>
        <w:t>2</w:t>
      </w:r>
      <w:r w:rsidRPr="00DE3A2E">
        <w:rPr>
          <w:rFonts w:eastAsiaTheme="minorEastAsia"/>
          <w:b w:val="0"/>
          <w:iCs/>
          <w:sz w:val="24"/>
          <w:szCs w:val="24"/>
        </w:rPr>
        <w:t xml:space="preserve"> </w:t>
      </w:r>
      <w:r w:rsidRPr="00DE3A2E">
        <w:rPr>
          <w:rFonts w:eastAsiaTheme="minorEastAsia"/>
          <w:b w:val="0"/>
          <w:iCs/>
          <w:sz w:val="24"/>
          <w:szCs w:val="24"/>
        </w:rPr>
        <w:t>本规范所用到的其他量均采用</w:t>
      </w:r>
      <w:r w:rsidR="00121653">
        <w:rPr>
          <w:rFonts w:eastAsiaTheme="minorEastAsia" w:hint="eastAsia"/>
          <w:b w:val="0"/>
          <w:iCs/>
          <w:sz w:val="24"/>
          <w:szCs w:val="24"/>
        </w:rPr>
        <w:t>国家法定计量</w:t>
      </w:r>
      <w:r w:rsidRPr="00DE3A2E">
        <w:rPr>
          <w:rFonts w:eastAsiaTheme="minorEastAsia"/>
          <w:b w:val="0"/>
          <w:iCs/>
          <w:sz w:val="24"/>
          <w:szCs w:val="24"/>
        </w:rPr>
        <w:t>单位。</w:t>
      </w:r>
    </w:p>
    <w:p w14:paraId="3CACE873" w14:textId="4E4B9E18" w:rsidR="00A106CE" w:rsidRDefault="007524D0" w:rsidP="00D35D01">
      <w:pPr>
        <w:pStyle w:val="Heading1"/>
        <w:snapToGrid w:val="0"/>
        <w:spacing w:before="0" w:after="0" w:line="300" w:lineRule="auto"/>
        <w:rPr>
          <w:rFonts w:eastAsia="SimHei"/>
          <w:b w:val="0"/>
          <w:bCs w:val="0"/>
          <w:sz w:val="24"/>
          <w:szCs w:val="24"/>
        </w:rPr>
      </w:pPr>
      <w:bookmarkStart w:id="62" w:name="_Toc346189856"/>
      <w:bookmarkStart w:id="63" w:name="_Toc341167546"/>
      <w:bookmarkStart w:id="64" w:name="_Toc90300106"/>
      <w:bookmarkStart w:id="65" w:name="_Toc180512095"/>
      <w:r>
        <w:rPr>
          <w:rFonts w:eastAsia="SimHei"/>
          <w:b w:val="0"/>
          <w:bCs w:val="0"/>
          <w:sz w:val="24"/>
          <w:szCs w:val="24"/>
        </w:rPr>
        <w:t xml:space="preserve">4 </w:t>
      </w:r>
      <w:bookmarkEnd w:id="62"/>
      <w:bookmarkEnd w:id="63"/>
      <w:r>
        <w:rPr>
          <w:rFonts w:eastAsia="SimHei" w:hint="eastAsia"/>
          <w:b w:val="0"/>
          <w:bCs w:val="0"/>
          <w:sz w:val="24"/>
          <w:szCs w:val="24"/>
        </w:rPr>
        <w:t>概述</w:t>
      </w:r>
      <w:bookmarkEnd w:id="64"/>
      <w:bookmarkEnd w:id="65"/>
    </w:p>
    <w:p w14:paraId="448BBD8E" w14:textId="4C211482" w:rsidR="00B839AF" w:rsidRDefault="00B839AF" w:rsidP="00B839AF">
      <w:pPr>
        <w:pStyle w:val="Heading2"/>
        <w:snapToGrid w:val="0"/>
        <w:spacing w:before="0" w:after="0" w:line="300" w:lineRule="auto"/>
        <w:rPr>
          <w:rFonts w:ascii="Times New Roman" w:hAnsi="Times New Roman" w:cs="Times New Roman"/>
          <w:b w:val="0"/>
          <w:sz w:val="24"/>
          <w:szCs w:val="24"/>
        </w:rPr>
      </w:pPr>
      <w:bookmarkStart w:id="66" w:name="_Toc180512096"/>
      <w:r>
        <w:rPr>
          <w:rFonts w:ascii="Times New Roman" w:hAnsi="Times New Roman" w:cs="Times New Roman" w:hint="eastAsia"/>
          <w:b w:val="0"/>
          <w:sz w:val="24"/>
          <w:szCs w:val="24"/>
        </w:rPr>
        <w:t>4</w:t>
      </w:r>
      <w:r w:rsidRPr="00E31D90">
        <w:rPr>
          <w:rFonts w:ascii="Times New Roman" w:hAnsi="Times New Roman" w:cs="Times New Roman"/>
          <w:b w:val="0"/>
          <w:sz w:val="24"/>
          <w:szCs w:val="24"/>
        </w:rPr>
        <w:t>.</w:t>
      </w:r>
      <w:r>
        <w:rPr>
          <w:rFonts w:ascii="Times New Roman" w:hAnsi="Times New Roman" w:cs="Times New Roman" w:hint="eastAsia"/>
          <w:b w:val="0"/>
          <w:sz w:val="24"/>
          <w:szCs w:val="24"/>
        </w:rPr>
        <w:t>1</w:t>
      </w:r>
      <w:r w:rsidR="004606E9">
        <w:rPr>
          <w:rFonts w:ascii="Times New Roman" w:hAnsi="Times New Roman" w:cs="Times New Roman" w:hint="eastAsia"/>
          <w:b w:val="0"/>
          <w:sz w:val="24"/>
          <w:szCs w:val="24"/>
        </w:rPr>
        <w:t xml:space="preserve"> </w:t>
      </w:r>
      <w:r>
        <w:rPr>
          <w:rFonts w:ascii="Times New Roman" w:hAnsi="Times New Roman" w:cs="Times New Roman" w:hint="eastAsia"/>
          <w:b w:val="0"/>
          <w:sz w:val="24"/>
          <w:szCs w:val="24"/>
        </w:rPr>
        <w:t>原理</w:t>
      </w:r>
      <w:bookmarkEnd w:id="66"/>
      <w:r w:rsidR="00773C38">
        <w:rPr>
          <w:rFonts w:ascii="Times New Roman" w:hAnsi="Times New Roman" w:cs="Times New Roman" w:hint="eastAsia"/>
          <w:b w:val="0"/>
          <w:sz w:val="24"/>
          <w:szCs w:val="24"/>
        </w:rPr>
        <w:t xml:space="preserve">                                                                                                                                        </w:t>
      </w:r>
    </w:p>
    <w:p w14:paraId="69712223" w14:textId="1374A037" w:rsidR="00B839AF" w:rsidRPr="00523569" w:rsidRDefault="00B839AF" w:rsidP="00523569">
      <w:pPr>
        <w:ind w:firstLineChars="200" w:firstLine="480"/>
        <w:rPr>
          <w:rFonts w:eastAsiaTheme="minorEastAsia"/>
          <w:sz w:val="24"/>
        </w:rPr>
      </w:pPr>
      <w:r w:rsidRPr="00DE3A2E">
        <w:rPr>
          <w:sz w:val="24"/>
        </w:rPr>
        <w:t>放射性核素中子源</w:t>
      </w:r>
      <w:r>
        <w:rPr>
          <w:rFonts w:hint="eastAsia"/>
          <w:sz w:val="24"/>
        </w:rPr>
        <w:t>是</w:t>
      </w:r>
      <w:r w:rsidRPr="00DE3A2E">
        <w:rPr>
          <w:rFonts w:eastAsiaTheme="minorEastAsia"/>
          <w:sz w:val="24"/>
        </w:rPr>
        <w:t>利用放射性核素产生的</w:t>
      </w:r>
      <w:r w:rsidRPr="00DE3A2E">
        <w:rPr>
          <w:rFonts w:eastAsiaTheme="minorEastAsia"/>
          <w:sz w:val="24"/>
        </w:rPr>
        <w:t>α</w:t>
      </w:r>
      <w:r w:rsidRPr="00DE3A2E">
        <w:rPr>
          <w:rFonts w:eastAsiaTheme="minorEastAsia"/>
          <w:sz w:val="24"/>
        </w:rPr>
        <w:t>或</w:t>
      </w:r>
      <w:r w:rsidRPr="00DE3A2E">
        <w:rPr>
          <w:rFonts w:eastAsiaTheme="minorEastAsia"/>
          <w:sz w:val="24"/>
        </w:rPr>
        <w:t>γ</w:t>
      </w:r>
      <w:r w:rsidRPr="00DE3A2E">
        <w:rPr>
          <w:rFonts w:eastAsiaTheme="minorEastAsia"/>
          <w:sz w:val="24"/>
        </w:rPr>
        <w:t>射线打到靶物质上产生中子的</w:t>
      </w:r>
      <w:r w:rsidR="001F26EC">
        <w:rPr>
          <w:rFonts w:eastAsiaTheme="minorEastAsia" w:hint="eastAsia"/>
          <w:sz w:val="24"/>
        </w:rPr>
        <w:t>中子</w:t>
      </w:r>
      <w:r w:rsidRPr="00DE3A2E">
        <w:rPr>
          <w:rFonts w:eastAsiaTheme="minorEastAsia"/>
          <w:sz w:val="24"/>
        </w:rPr>
        <w:t>源以及自发裂变的中子源，也称同位素中子源。</w:t>
      </w:r>
      <w:r w:rsidR="00523569" w:rsidRPr="00523569">
        <w:rPr>
          <w:rFonts w:eastAsiaTheme="minorEastAsia" w:hint="eastAsia"/>
          <w:sz w:val="24"/>
        </w:rPr>
        <w:t>中子源中子发射率</w:t>
      </w:r>
      <w:r w:rsidR="00523569">
        <w:rPr>
          <w:rFonts w:eastAsiaTheme="minorEastAsia" w:hint="eastAsia"/>
          <w:sz w:val="24"/>
        </w:rPr>
        <w:t>是</w:t>
      </w:r>
      <w:r w:rsidR="00523569" w:rsidRPr="00523569">
        <w:rPr>
          <w:rFonts w:eastAsiaTheme="minorEastAsia" w:hint="eastAsia"/>
          <w:sz w:val="24"/>
        </w:rPr>
        <w:t>中子源单位时间内</w:t>
      </w:r>
      <w:r w:rsidR="00523569">
        <w:rPr>
          <w:rFonts w:eastAsiaTheme="minorEastAsia" w:hint="eastAsia"/>
          <w:sz w:val="24"/>
        </w:rPr>
        <w:t>在</w:t>
      </w:r>
      <w:r w:rsidR="00523569">
        <w:rPr>
          <w:rFonts w:eastAsiaTheme="minorEastAsia" w:hint="eastAsia"/>
          <w:sz w:val="24"/>
        </w:rPr>
        <w:t>4</w:t>
      </w:r>
      <w:r w:rsidR="00523569">
        <w:rPr>
          <w:rFonts w:eastAsiaTheme="minorEastAsia"/>
          <w:sz w:val="24"/>
        </w:rPr>
        <w:t>π</w:t>
      </w:r>
      <w:r w:rsidR="00523569">
        <w:rPr>
          <w:rFonts w:eastAsiaTheme="minorEastAsia" w:hint="eastAsia"/>
          <w:sz w:val="24"/>
        </w:rPr>
        <w:t>立体角内</w:t>
      </w:r>
      <w:r w:rsidR="00523569" w:rsidRPr="00523569">
        <w:rPr>
          <w:rFonts w:eastAsiaTheme="minorEastAsia" w:hint="eastAsia"/>
          <w:sz w:val="24"/>
        </w:rPr>
        <w:t>发射出的中子数。</w:t>
      </w:r>
    </w:p>
    <w:p w14:paraId="3FF3DBCF" w14:textId="5AA70CAC" w:rsidR="00B839AF" w:rsidRDefault="00B839AF" w:rsidP="00B839AF">
      <w:pPr>
        <w:pStyle w:val="Heading2"/>
        <w:snapToGrid w:val="0"/>
        <w:spacing w:before="0" w:after="0" w:line="300" w:lineRule="auto"/>
        <w:rPr>
          <w:rFonts w:ascii="Times New Roman" w:hAnsi="Times New Roman" w:cs="Times New Roman"/>
          <w:b w:val="0"/>
          <w:sz w:val="24"/>
          <w:szCs w:val="24"/>
        </w:rPr>
      </w:pPr>
      <w:bookmarkStart w:id="67" w:name="_Toc180512097"/>
      <w:r>
        <w:rPr>
          <w:rFonts w:ascii="Times New Roman" w:hAnsi="Times New Roman" w:cs="Times New Roman" w:hint="eastAsia"/>
          <w:b w:val="0"/>
          <w:sz w:val="24"/>
          <w:szCs w:val="24"/>
        </w:rPr>
        <w:t>4</w:t>
      </w:r>
      <w:r w:rsidRPr="00E31D90">
        <w:rPr>
          <w:rFonts w:ascii="Times New Roman" w:hAnsi="Times New Roman" w:cs="Times New Roman"/>
          <w:b w:val="0"/>
          <w:sz w:val="24"/>
          <w:szCs w:val="24"/>
        </w:rPr>
        <w:t xml:space="preserve">.2 </w:t>
      </w:r>
      <w:r>
        <w:rPr>
          <w:rFonts w:ascii="Times New Roman" w:hAnsi="Times New Roman" w:cs="Times New Roman" w:hint="eastAsia"/>
          <w:b w:val="0"/>
          <w:sz w:val="24"/>
          <w:szCs w:val="24"/>
        </w:rPr>
        <w:t>用途</w:t>
      </w:r>
      <w:bookmarkEnd w:id="67"/>
    </w:p>
    <w:p w14:paraId="329F4078" w14:textId="3A4E0CAC" w:rsidR="00B839AF" w:rsidRPr="00B839AF" w:rsidRDefault="00B839AF" w:rsidP="001F3924">
      <w:pPr>
        <w:ind w:firstLineChars="200" w:firstLine="480"/>
      </w:pPr>
      <w:r>
        <w:rPr>
          <w:rFonts w:eastAsiaTheme="minorEastAsia"/>
          <w:sz w:val="24"/>
        </w:rPr>
        <w:t>中子源中子发射率</w:t>
      </w:r>
      <w:r w:rsidRPr="00DE3A2E">
        <w:rPr>
          <w:rFonts w:eastAsiaTheme="minorEastAsia"/>
          <w:sz w:val="24"/>
        </w:rPr>
        <w:t>是中子源最重要的参数之一</w:t>
      </w:r>
      <w:r w:rsidR="004606E9">
        <w:rPr>
          <w:rFonts w:eastAsiaTheme="minorEastAsia" w:hint="eastAsia"/>
          <w:sz w:val="24"/>
        </w:rPr>
        <w:t>，是</w:t>
      </w:r>
      <w:r w:rsidR="004606E9" w:rsidRPr="004606E9">
        <w:rPr>
          <w:rFonts w:eastAsiaTheme="minorEastAsia"/>
          <w:sz w:val="24"/>
        </w:rPr>
        <w:t>中子物理研究及核电、石油测井、钢铁、农业和医学等中子应用领域必须确定的参数。</w:t>
      </w:r>
    </w:p>
    <w:p w14:paraId="6C558F33" w14:textId="6DB690F7" w:rsidR="00B839AF" w:rsidRDefault="00B839AF" w:rsidP="00B839AF">
      <w:pPr>
        <w:pStyle w:val="Heading2"/>
        <w:snapToGrid w:val="0"/>
        <w:spacing w:before="0" w:after="0" w:line="300" w:lineRule="auto"/>
        <w:rPr>
          <w:rFonts w:ascii="Times New Roman" w:hAnsi="Times New Roman" w:cs="Times New Roman"/>
          <w:b w:val="0"/>
          <w:sz w:val="24"/>
          <w:szCs w:val="24"/>
        </w:rPr>
      </w:pPr>
      <w:bookmarkStart w:id="68" w:name="_Toc180512098"/>
      <w:r>
        <w:rPr>
          <w:rFonts w:ascii="Times New Roman" w:hAnsi="Times New Roman" w:cs="Times New Roman" w:hint="eastAsia"/>
          <w:b w:val="0"/>
          <w:sz w:val="24"/>
          <w:szCs w:val="24"/>
        </w:rPr>
        <w:t>4</w:t>
      </w:r>
      <w:r w:rsidRPr="00E31D90">
        <w:rPr>
          <w:rFonts w:ascii="Times New Roman" w:hAnsi="Times New Roman" w:cs="Times New Roman"/>
          <w:b w:val="0"/>
          <w:sz w:val="24"/>
          <w:szCs w:val="24"/>
        </w:rPr>
        <w:t>.</w:t>
      </w:r>
      <w:r>
        <w:rPr>
          <w:rFonts w:ascii="Times New Roman" w:hAnsi="Times New Roman" w:cs="Times New Roman" w:hint="eastAsia"/>
          <w:b w:val="0"/>
          <w:sz w:val="24"/>
          <w:szCs w:val="24"/>
        </w:rPr>
        <w:t>3</w:t>
      </w:r>
      <w:r w:rsidRPr="00B839AF">
        <w:rPr>
          <w:rFonts w:ascii="Times New Roman" w:hAnsi="Times New Roman" w:cs="Times New Roman"/>
          <w:b w:val="0"/>
          <w:sz w:val="24"/>
          <w:szCs w:val="24"/>
        </w:rPr>
        <w:t>锰浴法</w:t>
      </w:r>
      <w:r>
        <w:rPr>
          <w:rFonts w:ascii="Times New Roman" w:hAnsi="Times New Roman" w:cs="Times New Roman" w:hint="eastAsia"/>
          <w:b w:val="0"/>
          <w:sz w:val="24"/>
          <w:szCs w:val="24"/>
        </w:rPr>
        <w:t>原理</w:t>
      </w:r>
      <w:bookmarkEnd w:id="68"/>
    </w:p>
    <w:p w14:paraId="505E59DF" w14:textId="7C332A54" w:rsidR="00A106CE" w:rsidRPr="00DE3A2E" w:rsidRDefault="0033340F" w:rsidP="00D35D01">
      <w:pPr>
        <w:snapToGrid w:val="0"/>
        <w:spacing w:line="300" w:lineRule="auto"/>
        <w:ind w:firstLineChars="200" w:firstLine="480"/>
        <w:rPr>
          <w:rFonts w:eastAsiaTheme="minorEastAsia"/>
          <w:sz w:val="24"/>
        </w:rPr>
      </w:pPr>
      <w:r w:rsidRPr="00DE3A2E">
        <w:rPr>
          <w:rFonts w:eastAsiaTheme="minorEastAsia"/>
          <w:sz w:val="24"/>
        </w:rPr>
        <w:t>锰浴法是测量</w:t>
      </w:r>
      <w:r w:rsidR="0056072F">
        <w:rPr>
          <w:rFonts w:eastAsiaTheme="minorEastAsia"/>
          <w:sz w:val="24"/>
        </w:rPr>
        <w:t>中子源中子发射率</w:t>
      </w:r>
      <w:r w:rsidRPr="00DE3A2E">
        <w:rPr>
          <w:rFonts w:eastAsiaTheme="minorEastAsia"/>
          <w:sz w:val="24"/>
        </w:rPr>
        <w:t>最常用的标准方法</w:t>
      </w:r>
      <w:r w:rsidR="00510016">
        <w:rPr>
          <w:rFonts w:eastAsiaTheme="minorEastAsia" w:hint="eastAsia"/>
          <w:sz w:val="24"/>
        </w:rPr>
        <w:t>。</w:t>
      </w:r>
      <w:r w:rsidR="00EE4378" w:rsidRPr="00DE3A2E">
        <w:rPr>
          <w:rFonts w:eastAsiaTheme="minorEastAsia"/>
          <w:sz w:val="24"/>
        </w:rPr>
        <w:t>该方</w:t>
      </w:r>
      <w:r w:rsidRPr="00DE3A2E">
        <w:rPr>
          <w:rFonts w:eastAsiaTheme="minorEastAsia"/>
          <w:sz w:val="24"/>
        </w:rPr>
        <w:t>法采用</w:t>
      </w:r>
      <w:bookmarkStart w:id="69" w:name="_Hlk127441145"/>
      <w:r w:rsidRPr="00DE3A2E">
        <w:rPr>
          <w:rFonts w:eastAsiaTheme="minorEastAsia"/>
          <w:sz w:val="24"/>
        </w:rPr>
        <w:t>MnSO</w:t>
      </w:r>
      <w:r w:rsidRPr="00DE3A2E">
        <w:rPr>
          <w:rFonts w:eastAsiaTheme="minorEastAsia"/>
          <w:sz w:val="24"/>
          <w:vertAlign w:val="subscript"/>
        </w:rPr>
        <w:t>4</w:t>
      </w:r>
      <w:bookmarkEnd w:id="69"/>
      <w:r w:rsidRPr="00DE3A2E">
        <w:rPr>
          <w:rFonts w:eastAsiaTheme="minorEastAsia"/>
          <w:sz w:val="24"/>
        </w:rPr>
        <w:t>水溶液作为慢化剂，</w:t>
      </w:r>
      <w:r w:rsidRPr="00DE3A2E">
        <w:rPr>
          <w:rFonts w:eastAsiaTheme="minorEastAsia"/>
          <w:sz w:val="24"/>
        </w:rPr>
        <w:t>Mn</w:t>
      </w:r>
      <w:r w:rsidRPr="00DE3A2E">
        <w:rPr>
          <w:rFonts w:eastAsiaTheme="minorEastAsia"/>
          <w:sz w:val="24"/>
        </w:rPr>
        <w:t>作为指示剂。置于</w:t>
      </w:r>
      <w:r w:rsidR="00DB6B3E" w:rsidRPr="00DE3A2E">
        <w:rPr>
          <w:rFonts w:eastAsiaTheme="minorEastAsia"/>
          <w:sz w:val="24"/>
        </w:rPr>
        <w:t>体积足够大的</w:t>
      </w:r>
      <w:bookmarkStart w:id="70" w:name="_Hlk127449407"/>
      <w:r w:rsidR="00DB6B3E" w:rsidRPr="00DE3A2E">
        <w:rPr>
          <w:rFonts w:eastAsiaTheme="minorEastAsia"/>
          <w:sz w:val="24"/>
        </w:rPr>
        <w:t>MnSO</w:t>
      </w:r>
      <w:r w:rsidR="00DB6B3E" w:rsidRPr="00DE3A2E">
        <w:rPr>
          <w:rFonts w:eastAsiaTheme="minorEastAsia"/>
          <w:sz w:val="24"/>
          <w:vertAlign w:val="subscript"/>
        </w:rPr>
        <w:t>4</w:t>
      </w:r>
      <w:r w:rsidRPr="00DE3A2E">
        <w:rPr>
          <w:rFonts w:eastAsiaTheme="minorEastAsia"/>
          <w:sz w:val="24"/>
        </w:rPr>
        <w:t>水溶液中的</w:t>
      </w:r>
      <w:bookmarkEnd w:id="70"/>
      <w:r w:rsidRPr="00DE3A2E">
        <w:rPr>
          <w:rFonts w:eastAsiaTheme="minorEastAsia"/>
          <w:sz w:val="24"/>
        </w:rPr>
        <w:t>放射性核素中子源发出的快中子</w:t>
      </w:r>
      <w:r w:rsidR="00B62DF0">
        <w:rPr>
          <w:rFonts w:eastAsiaTheme="minorEastAsia" w:hint="eastAsia"/>
          <w:sz w:val="24"/>
        </w:rPr>
        <w:t>被</w:t>
      </w:r>
      <w:r w:rsidRPr="00DE3A2E">
        <w:rPr>
          <w:rFonts w:eastAsiaTheme="minorEastAsia"/>
          <w:sz w:val="24"/>
        </w:rPr>
        <w:t>溶液慢化</w:t>
      </w:r>
      <w:r w:rsidR="006C4070">
        <w:rPr>
          <w:rFonts w:eastAsiaTheme="minorEastAsia" w:hint="eastAsia"/>
          <w:sz w:val="24"/>
        </w:rPr>
        <w:t>至热中子</w:t>
      </w:r>
      <w:r w:rsidR="00B62DF0">
        <w:rPr>
          <w:rFonts w:eastAsiaTheme="minorEastAsia" w:hint="eastAsia"/>
          <w:sz w:val="24"/>
        </w:rPr>
        <w:t>，按固定比例</w:t>
      </w:r>
      <w:r w:rsidRPr="00DE3A2E">
        <w:rPr>
          <w:rFonts w:eastAsiaTheme="minorEastAsia"/>
          <w:sz w:val="24"/>
        </w:rPr>
        <w:t>被</w:t>
      </w:r>
      <w:r w:rsidRPr="00DE3A2E">
        <w:rPr>
          <w:rFonts w:eastAsiaTheme="minorEastAsia"/>
          <w:sz w:val="24"/>
          <w:vertAlign w:val="superscript"/>
        </w:rPr>
        <w:t>55</w:t>
      </w:r>
      <w:r w:rsidRPr="00DE3A2E">
        <w:rPr>
          <w:rFonts w:eastAsiaTheme="minorEastAsia"/>
          <w:sz w:val="24"/>
        </w:rPr>
        <w:t>Mn</w:t>
      </w:r>
      <w:r w:rsidRPr="00DE3A2E">
        <w:rPr>
          <w:rFonts w:eastAsiaTheme="minorEastAsia"/>
          <w:sz w:val="24"/>
        </w:rPr>
        <w:t>俘获生成</w:t>
      </w:r>
      <w:r w:rsidRPr="00DE3A2E">
        <w:rPr>
          <w:rFonts w:eastAsiaTheme="minorEastAsia"/>
          <w:sz w:val="24"/>
          <w:vertAlign w:val="superscript"/>
        </w:rPr>
        <w:t>56</w:t>
      </w:r>
      <w:r w:rsidRPr="00DE3A2E">
        <w:rPr>
          <w:rFonts w:eastAsiaTheme="minorEastAsia"/>
          <w:sz w:val="24"/>
        </w:rPr>
        <w:t>Mn</w:t>
      </w:r>
      <w:r w:rsidR="00F44AB1">
        <w:rPr>
          <w:rFonts w:eastAsiaTheme="minorEastAsia" w:hint="eastAsia"/>
          <w:sz w:val="24"/>
        </w:rPr>
        <w:t>，</w:t>
      </w:r>
      <w:r w:rsidRPr="00DE3A2E">
        <w:rPr>
          <w:rFonts w:eastAsiaTheme="minorEastAsia"/>
          <w:sz w:val="24"/>
          <w:vertAlign w:val="superscript"/>
        </w:rPr>
        <w:t>56</w:t>
      </w:r>
      <w:r w:rsidRPr="00DE3A2E">
        <w:rPr>
          <w:rFonts w:eastAsiaTheme="minorEastAsia"/>
          <w:sz w:val="24"/>
        </w:rPr>
        <w:t>Mn</w:t>
      </w:r>
      <w:r w:rsidRPr="00DE3A2E">
        <w:rPr>
          <w:rFonts w:eastAsiaTheme="minorEastAsia"/>
          <w:sz w:val="24"/>
        </w:rPr>
        <w:t>经过</w:t>
      </w:r>
      <w:r w:rsidRPr="00DE3A2E">
        <w:rPr>
          <w:rFonts w:eastAsiaTheme="minorEastAsia"/>
          <w:sz w:val="24"/>
        </w:rPr>
        <w:t>β</w:t>
      </w:r>
      <w:r w:rsidR="00996D53" w:rsidRPr="00F94B1D">
        <w:rPr>
          <w:rFonts w:eastAsiaTheme="minorEastAsia"/>
          <w:sz w:val="24"/>
          <w:vertAlign w:val="superscript"/>
        </w:rPr>
        <w:t>-</w:t>
      </w:r>
      <w:r w:rsidR="00773C38">
        <w:rPr>
          <w:rFonts w:eastAsiaTheme="minorEastAsia" w:hint="eastAsia"/>
          <w:sz w:val="24"/>
          <w:vertAlign w:val="superscript"/>
        </w:rPr>
        <w:t xml:space="preserve"> </w:t>
      </w:r>
      <w:r w:rsidRPr="00DE3A2E">
        <w:rPr>
          <w:rFonts w:eastAsiaTheme="minorEastAsia"/>
          <w:sz w:val="24"/>
        </w:rPr>
        <w:t>衰变（分支比</w:t>
      </w:r>
      <w:r w:rsidRPr="00DE3A2E">
        <w:rPr>
          <w:rFonts w:eastAsiaTheme="minorEastAsia"/>
          <w:sz w:val="24"/>
        </w:rPr>
        <w:t>100%</w:t>
      </w:r>
      <w:r w:rsidRPr="00DE3A2E">
        <w:rPr>
          <w:rFonts w:eastAsiaTheme="minorEastAsia"/>
          <w:sz w:val="24"/>
        </w:rPr>
        <w:t>）后跃迁至</w:t>
      </w:r>
      <w:r w:rsidRPr="00DE3A2E">
        <w:rPr>
          <w:rFonts w:eastAsiaTheme="minorEastAsia"/>
          <w:sz w:val="24"/>
          <w:vertAlign w:val="superscript"/>
        </w:rPr>
        <w:t>56</w:t>
      </w:r>
      <w:r w:rsidRPr="00DE3A2E">
        <w:rPr>
          <w:rFonts w:eastAsiaTheme="minorEastAsia"/>
          <w:sz w:val="24"/>
        </w:rPr>
        <w:t>Fe</w:t>
      </w:r>
      <w:r w:rsidRPr="00DE3A2E">
        <w:rPr>
          <w:rFonts w:eastAsiaTheme="minorEastAsia"/>
          <w:sz w:val="24"/>
        </w:rPr>
        <w:t>的激发态，然后发出</w:t>
      </w:r>
      <w:r w:rsidRPr="00DE3A2E">
        <w:rPr>
          <w:rFonts w:eastAsiaTheme="minorEastAsia"/>
          <w:sz w:val="24"/>
        </w:rPr>
        <w:t>846.76keV</w:t>
      </w:r>
      <w:r w:rsidRPr="00DE3A2E">
        <w:rPr>
          <w:rFonts w:eastAsiaTheme="minorEastAsia"/>
          <w:sz w:val="24"/>
        </w:rPr>
        <w:t>至</w:t>
      </w:r>
      <w:r w:rsidR="00A502A3">
        <w:rPr>
          <w:rFonts w:eastAsiaTheme="minorEastAsia" w:hint="eastAsia"/>
          <w:sz w:val="24"/>
        </w:rPr>
        <w:t>3</w:t>
      </w:r>
      <w:r w:rsidRPr="00DE3A2E">
        <w:rPr>
          <w:rFonts w:eastAsiaTheme="minorEastAsia"/>
          <w:sz w:val="24"/>
        </w:rPr>
        <w:t>.</w:t>
      </w:r>
      <w:r w:rsidR="00A502A3">
        <w:rPr>
          <w:rFonts w:eastAsiaTheme="minorEastAsia" w:hint="eastAsia"/>
          <w:sz w:val="24"/>
        </w:rPr>
        <w:t>37</w:t>
      </w:r>
      <w:r w:rsidRPr="00DE3A2E">
        <w:rPr>
          <w:rFonts w:eastAsiaTheme="minorEastAsia"/>
          <w:sz w:val="24"/>
        </w:rPr>
        <w:t>MeV</w:t>
      </w:r>
      <w:r w:rsidRPr="00DE3A2E">
        <w:rPr>
          <w:rFonts w:eastAsiaTheme="minorEastAsia"/>
          <w:sz w:val="24"/>
        </w:rPr>
        <w:t>的</w:t>
      </w:r>
      <w:r w:rsidRPr="00DE3A2E">
        <w:rPr>
          <w:rFonts w:eastAsiaTheme="minorEastAsia"/>
          <w:sz w:val="24"/>
        </w:rPr>
        <w:t>γ</w:t>
      </w:r>
      <w:r w:rsidRPr="00DE3A2E">
        <w:rPr>
          <w:rFonts w:eastAsiaTheme="minorEastAsia"/>
          <w:sz w:val="24"/>
        </w:rPr>
        <w:t>射线</w:t>
      </w:r>
      <w:r w:rsidR="004E10AD" w:rsidRPr="00DE3A2E">
        <w:rPr>
          <w:rFonts w:eastAsiaTheme="minorEastAsia"/>
          <w:sz w:val="24"/>
        </w:rPr>
        <w:t>跃迁</w:t>
      </w:r>
      <w:r w:rsidR="004E10AD">
        <w:rPr>
          <w:rFonts w:eastAsiaTheme="minorEastAsia" w:hint="eastAsia"/>
          <w:sz w:val="24"/>
        </w:rPr>
        <w:t>至</w:t>
      </w:r>
      <w:r w:rsidRPr="00DE3A2E">
        <w:rPr>
          <w:rFonts w:eastAsiaTheme="minorEastAsia"/>
          <w:sz w:val="24"/>
          <w:vertAlign w:val="superscript"/>
        </w:rPr>
        <w:t>56</w:t>
      </w:r>
      <w:r w:rsidRPr="00DE3A2E">
        <w:rPr>
          <w:rFonts w:eastAsiaTheme="minorEastAsia"/>
          <w:sz w:val="24"/>
        </w:rPr>
        <w:t>Fe</w:t>
      </w:r>
      <w:r w:rsidRPr="00DE3A2E">
        <w:rPr>
          <w:rFonts w:eastAsiaTheme="minorEastAsia"/>
          <w:sz w:val="24"/>
        </w:rPr>
        <w:t>的基态。</w:t>
      </w:r>
      <w:r w:rsidR="00F44AB1" w:rsidRPr="00DE3A2E">
        <w:rPr>
          <w:rFonts w:eastAsiaTheme="minorEastAsia"/>
          <w:sz w:val="24"/>
          <w:vertAlign w:val="superscript"/>
        </w:rPr>
        <w:t>56</w:t>
      </w:r>
      <w:r w:rsidR="00F44AB1" w:rsidRPr="00DE3A2E">
        <w:rPr>
          <w:rFonts w:eastAsiaTheme="minorEastAsia"/>
          <w:sz w:val="24"/>
        </w:rPr>
        <w:t>Mn</w:t>
      </w:r>
      <w:r w:rsidR="00F44AB1" w:rsidRPr="00DE3A2E">
        <w:rPr>
          <w:rFonts w:eastAsiaTheme="minorEastAsia"/>
          <w:sz w:val="24"/>
        </w:rPr>
        <w:t>半衰期（</w:t>
      </w:r>
      <w:r w:rsidR="00F44AB1" w:rsidRPr="00DE3A2E">
        <w:rPr>
          <w:rFonts w:eastAsiaTheme="minorEastAsia"/>
          <w:sz w:val="24"/>
        </w:rPr>
        <w:t>T</w:t>
      </w:r>
      <w:r w:rsidR="00F44AB1" w:rsidRPr="00DE3A2E">
        <w:rPr>
          <w:rFonts w:eastAsiaTheme="minorEastAsia"/>
          <w:sz w:val="24"/>
          <w:vertAlign w:val="subscript"/>
        </w:rPr>
        <w:t>1/2</w:t>
      </w:r>
      <w:r w:rsidR="00F44AB1" w:rsidRPr="00DE3A2E">
        <w:rPr>
          <w:rFonts w:eastAsiaTheme="minorEastAsia"/>
          <w:sz w:val="24"/>
        </w:rPr>
        <w:t>）为（</w:t>
      </w:r>
      <w:r w:rsidR="00F44AB1" w:rsidRPr="00DE3A2E">
        <w:rPr>
          <w:rFonts w:eastAsiaTheme="minorEastAsia"/>
          <w:sz w:val="24"/>
        </w:rPr>
        <w:t>2.57878±0.00046</w:t>
      </w:r>
      <w:r w:rsidR="00F44AB1" w:rsidRPr="00DE3A2E">
        <w:rPr>
          <w:rFonts w:eastAsiaTheme="minorEastAsia"/>
          <w:sz w:val="24"/>
        </w:rPr>
        <w:t>）</w:t>
      </w:r>
      <w:r w:rsidR="00F44AB1" w:rsidRPr="00DE3A2E">
        <w:rPr>
          <w:rFonts w:eastAsiaTheme="minorEastAsia"/>
          <w:sz w:val="24"/>
        </w:rPr>
        <w:t>h</w:t>
      </w:r>
      <w:r w:rsidR="00F44AB1">
        <w:rPr>
          <w:rFonts w:eastAsiaTheme="minorEastAsia" w:hint="eastAsia"/>
          <w:sz w:val="24"/>
        </w:rPr>
        <w:t>，</w:t>
      </w:r>
      <w:r w:rsidRPr="00DE3A2E">
        <w:rPr>
          <w:rFonts w:eastAsiaTheme="minorEastAsia"/>
          <w:sz w:val="24"/>
        </w:rPr>
        <w:t>当</w:t>
      </w:r>
      <w:r w:rsidR="00F44AB1" w:rsidRPr="00DE3A2E">
        <w:rPr>
          <w:rFonts w:eastAsiaTheme="minorEastAsia"/>
          <w:sz w:val="24"/>
        </w:rPr>
        <w:t>被测</w:t>
      </w:r>
      <w:r w:rsidRPr="00DE3A2E">
        <w:rPr>
          <w:rFonts w:eastAsiaTheme="minorEastAsia"/>
          <w:sz w:val="24"/>
        </w:rPr>
        <w:t>中子源置于</w:t>
      </w:r>
      <w:r w:rsidR="00F44AB1" w:rsidRPr="00DE3A2E">
        <w:rPr>
          <w:rFonts w:eastAsiaTheme="minorEastAsia"/>
          <w:sz w:val="24"/>
        </w:rPr>
        <w:t>MnSO</w:t>
      </w:r>
      <w:r w:rsidR="00F44AB1" w:rsidRPr="00DE3A2E">
        <w:rPr>
          <w:rFonts w:eastAsiaTheme="minorEastAsia"/>
          <w:sz w:val="24"/>
          <w:vertAlign w:val="subscript"/>
        </w:rPr>
        <w:t>4</w:t>
      </w:r>
      <w:r w:rsidRPr="00DE3A2E">
        <w:rPr>
          <w:rFonts w:eastAsiaTheme="minorEastAsia"/>
          <w:sz w:val="24"/>
        </w:rPr>
        <w:t>水溶液中足够长的时间后（</w:t>
      </w:r>
      <w:r w:rsidR="00510016">
        <w:rPr>
          <w:rFonts w:eastAsiaTheme="minorEastAsia" w:hint="eastAsia"/>
          <w:sz w:val="24"/>
        </w:rPr>
        <w:t>≥</w:t>
      </w:r>
      <w:r w:rsidRPr="00DE3A2E">
        <w:rPr>
          <w:rFonts w:eastAsiaTheme="minorEastAsia"/>
          <w:sz w:val="24"/>
        </w:rPr>
        <w:t>10</w:t>
      </w:r>
      <w:r w:rsidR="006C4070" w:rsidRPr="006C4070">
        <w:rPr>
          <w:rFonts w:eastAsiaTheme="minorEastAsia"/>
          <w:sz w:val="24"/>
        </w:rPr>
        <w:t xml:space="preserve"> </w:t>
      </w:r>
      <w:r w:rsidR="006C4070" w:rsidRPr="00DE3A2E">
        <w:rPr>
          <w:rFonts w:eastAsiaTheme="minorEastAsia"/>
          <w:sz w:val="24"/>
        </w:rPr>
        <w:t>T</w:t>
      </w:r>
      <w:r w:rsidR="006C4070" w:rsidRPr="00DE3A2E">
        <w:rPr>
          <w:rFonts w:eastAsiaTheme="minorEastAsia"/>
          <w:sz w:val="24"/>
          <w:vertAlign w:val="subscript"/>
        </w:rPr>
        <w:t>1/2</w:t>
      </w:r>
      <w:r w:rsidRPr="00DE3A2E">
        <w:rPr>
          <w:rFonts w:eastAsiaTheme="minorEastAsia"/>
          <w:sz w:val="24"/>
        </w:rPr>
        <w:t>），</w:t>
      </w:r>
      <w:r w:rsidR="004E10AD" w:rsidRPr="00DE3A2E">
        <w:rPr>
          <w:rFonts w:eastAsiaTheme="minorEastAsia"/>
          <w:sz w:val="24"/>
          <w:vertAlign w:val="superscript"/>
        </w:rPr>
        <w:t>56</w:t>
      </w:r>
      <w:r w:rsidR="004E10AD" w:rsidRPr="00DE3A2E">
        <w:rPr>
          <w:rFonts w:eastAsiaTheme="minorEastAsia"/>
          <w:sz w:val="24"/>
        </w:rPr>
        <w:t>Mn</w:t>
      </w:r>
      <w:r w:rsidR="004E10AD" w:rsidRPr="00DE3A2E">
        <w:rPr>
          <w:rFonts w:eastAsiaTheme="minorEastAsia"/>
          <w:sz w:val="24"/>
        </w:rPr>
        <w:t>的衰变率</w:t>
      </w:r>
      <w:r w:rsidRPr="00DE3A2E">
        <w:rPr>
          <w:rFonts w:eastAsiaTheme="minorEastAsia"/>
          <w:sz w:val="24"/>
        </w:rPr>
        <w:t>等于</w:t>
      </w:r>
      <w:r w:rsidR="004E10AD" w:rsidRPr="00DE3A2E">
        <w:rPr>
          <w:rFonts w:eastAsiaTheme="minorEastAsia"/>
          <w:sz w:val="24"/>
        </w:rPr>
        <w:t>产生率</w:t>
      </w:r>
      <w:r w:rsidRPr="00DE3A2E">
        <w:rPr>
          <w:rFonts w:eastAsiaTheme="minorEastAsia"/>
          <w:sz w:val="24"/>
        </w:rPr>
        <w:t>，即</w:t>
      </w:r>
      <w:r w:rsidR="004E10AD" w:rsidRPr="00DE3A2E">
        <w:rPr>
          <w:rFonts w:eastAsiaTheme="minorEastAsia"/>
          <w:sz w:val="24"/>
        </w:rPr>
        <w:t>溶液中</w:t>
      </w:r>
      <w:r w:rsidR="004E10AD" w:rsidRPr="00DE3A2E">
        <w:rPr>
          <w:rFonts w:eastAsiaTheme="minorEastAsia"/>
          <w:sz w:val="24"/>
          <w:vertAlign w:val="superscript"/>
        </w:rPr>
        <w:t>56</w:t>
      </w:r>
      <w:r w:rsidR="004E10AD" w:rsidRPr="00DE3A2E">
        <w:rPr>
          <w:rFonts w:eastAsiaTheme="minorEastAsia"/>
          <w:sz w:val="24"/>
        </w:rPr>
        <w:t>Mn</w:t>
      </w:r>
      <w:r w:rsidR="004E10AD" w:rsidRPr="00DE3A2E">
        <w:rPr>
          <w:rFonts w:eastAsiaTheme="minorEastAsia"/>
          <w:sz w:val="24"/>
        </w:rPr>
        <w:t>的数目</w:t>
      </w:r>
      <w:r w:rsidR="004E10AD">
        <w:rPr>
          <w:rFonts w:eastAsiaTheme="minorEastAsia" w:hint="eastAsia"/>
          <w:sz w:val="24"/>
        </w:rPr>
        <w:t>达到最大值且</w:t>
      </w:r>
      <w:r w:rsidR="004E10AD" w:rsidRPr="00DE3A2E">
        <w:rPr>
          <w:rFonts w:eastAsiaTheme="minorEastAsia"/>
          <w:sz w:val="24"/>
        </w:rPr>
        <w:t>保持不变</w:t>
      </w:r>
      <w:r w:rsidRPr="00DE3A2E">
        <w:rPr>
          <w:rFonts w:eastAsiaTheme="minorEastAsia"/>
          <w:sz w:val="24"/>
        </w:rPr>
        <w:t>，此时</w:t>
      </w:r>
      <w:r w:rsidR="004E10AD" w:rsidRPr="00DE3A2E">
        <w:rPr>
          <w:rFonts w:eastAsiaTheme="minorEastAsia"/>
          <w:sz w:val="24"/>
        </w:rPr>
        <w:t>MnSO</w:t>
      </w:r>
      <w:r w:rsidR="004E10AD" w:rsidRPr="00DE3A2E">
        <w:rPr>
          <w:rFonts w:eastAsiaTheme="minorEastAsia"/>
          <w:sz w:val="24"/>
          <w:vertAlign w:val="subscript"/>
        </w:rPr>
        <w:t>4</w:t>
      </w:r>
      <w:r w:rsidR="004E10AD" w:rsidRPr="00DE3A2E">
        <w:rPr>
          <w:rFonts w:eastAsiaTheme="minorEastAsia"/>
          <w:sz w:val="24"/>
        </w:rPr>
        <w:t>水溶液中</w:t>
      </w:r>
      <w:r w:rsidR="004E10AD" w:rsidRPr="00DE3A2E">
        <w:rPr>
          <w:rFonts w:eastAsiaTheme="minorEastAsia"/>
          <w:sz w:val="24"/>
          <w:vertAlign w:val="superscript"/>
        </w:rPr>
        <w:t>56</w:t>
      </w:r>
      <w:r w:rsidR="004E10AD" w:rsidRPr="00DE3A2E">
        <w:rPr>
          <w:rFonts w:eastAsiaTheme="minorEastAsia"/>
          <w:sz w:val="24"/>
        </w:rPr>
        <w:t>Mn</w:t>
      </w:r>
      <w:r w:rsidR="004E10AD" w:rsidRPr="00DE3A2E">
        <w:rPr>
          <w:rFonts w:eastAsiaTheme="minorEastAsia"/>
          <w:sz w:val="24"/>
        </w:rPr>
        <w:t>的放射性达到饱和</w:t>
      </w:r>
      <w:r w:rsidRPr="00DE3A2E">
        <w:rPr>
          <w:rFonts w:eastAsiaTheme="minorEastAsia"/>
          <w:sz w:val="24"/>
        </w:rPr>
        <w:t>。</w:t>
      </w:r>
      <w:r w:rsidRPr="00DE3A2E">
        <w:rPr>
          <w:rFonts w:eastAsiaTheme="minorEastAsia"/>
          <w:sz w:val="24"/>
          <w:vertAlign w:val="superscript"/>
        </w:rPr>
        <w:t>56</w:t>
      </w:r>
      <w:r w:rsidRPr="00DE3A2E">
        <w:rPr>
          <w:rFonts w:eastAsiaTheme="minorEastAsia"/>
          <w:sz w:val="24"/>
        </w:rPr>
        <w:t>Mn</w:t>
      </w:r>
      <w:r w:rsidRPr="00DE3A2E">
        <w:rPr>
          <w:rFonts w:eastAsiaTheme="minorEastAsia"/>
          <w:sz w:val="24"/>
        </w:rPr>
        <w:t>的饱和</w:t>
      </w:r>
      <w:r w:rsidR="004E10AD">
        <w:rPr>
          <w:rFonts w:eastAsiaTheme="minorEastAsia" w:hint="eastAsia"/>
          <w:sz w:val="24"/>
        </w:rPr>
        <w:t>活度</w:t>
      </w:r>
      <w:r w:rsidRPr="00DE3A2E">
        <w:rPr>
          <w:rFonts w:eastAsiaTheme="minorEastAsia"/>
          <w:sz w:val="24"/>
        </w:rPr>
        <w:t>与被测中子源的中子发射率成正比</w:t>
      </w:r>
      <w:r w:rsidR="004E10AD">
        <w:rPr>
          <w:rFonts w:eastAsiaTheme="minorEastAsia" w:hint="eastAsia"/>
          <w:sz w:val="24"/>
        </w:rPr>
        <w:t>。</w:t>
      </w:r>
      <w:r w:rsidRPr="00DE3A2E">
        <w:rPr>
          <w:rFonts w:eastAsiaTheme="minorEastAsia"/>
          <w:sz w:val="24"/>
        </w:rPr>
        <w:t>通过测量</w:t>
      </w:r>
      <w:r w:rsidRPr="00DE3A2E">
        <w:rPr>
          <w:rFonts w:eastAsiaTheme="minorEastAsia"/>
          <w:sz w:val="24"/>
          <w:vertAlign w:val="superscript"/>
        </w:rPr>
        <w:t>56</w:t>
      </w:r>
      <w:r w:rsidRPr="00DE3A2E">
        <w:rPr>
          <w:rFonts w:eastAsiaTheme="minorEastAsia"/>
          <w:sz w:val="24"/>
        </w:rPr>
        <w:t>Mn</w:t>
      </w:r>
      <w:r w:rsidRPr="00DE3A2E">
        <w:rPr>
          <w:rFonts w:eastAsiaTheme="minorEastAsia"/>
          <w:sz w:val="24"/>
        </w:rPr>
        <w:t>衰变产生的</w:t>
      </w:r>
      <w:r w:rsidRPr="00DE3A2E">
        <w:rPr>
          <w:rFonts w:eastAsiaTheme="minorEastAsia"/>
          <w:sz w:val="24"/>
        </w:rPr>
        <w:t>γ</w:t>
      </w:r>
      <w:r w:rsidRPr="00DE3A2E">
        <w:rPr>
          <w:rFonts w:eastAsiaTheme="minorEastAsia"/>
          <w:sz w:val="24"/>
        </w:rPr>
        <w:t>射线就可以确定</w:t>
      </w:r>
      <w:r w:rsidR="00B62DF0">
        <w:rPr>
          <w:rFonts w:eastAsiaTheme="minorEastAsia" w:hint="eastAsia"/>
          <w:sz w:val="24"/>
        </w:rPr>
        <w:t>其</w:t>
      </w:r>
      <w:r w:rsidR="004E10AD" w:rsidRPr="00DE3A2E">
        <w:rPr>
          <w:rFonts w:eastAsiaTheme="minorEastAsia"/>
          <w:sz w:val="24"/>
        </w:rPr>
        <w:t>饱和</w:t>
      </w:r>
      <w:r w:rsidR="004E10AD">
        <w:rPr>
          <w:rFonts w:eastAsiaTheme="minorEastAsia" w:hint="eastAsia"/>
          <w:sz w:val="24"/>
        </w:rPr>
        <w:t>活度</w:t>
      </w:r>
      <w:r w:rsidR="00F44AB1">
        <w:rPr>
          <w:rFonts w:eastAsiaTheme="minorEastAsia" w:hint="eastAsia"/>
          <w:sz w:val="24"/>
        </w:rPr>
        <w:t>，</w:t>
      </w:r>
      <w:r w:rsidRPr="00DE3A2E">
        <w:rPr>
          <w:rFonts w:eastAsiaTheme="minorEastAsia"/>
          <w:sz w:val="24"/>
        </w:rPr>
        <w:t>进而获得被测中子源的</w:t>
      </w:r>
      <w:r w:rsidR="0056072F">
        <w:rPr>
          <w:rFonts w:eastAsiaTheme="minorEastAsia"/>
          <w:sz w:val="24"/>
        </w:rPr>
        <w:t>中子发射率</w:t>
      </w:r>
      <w:r w:rsidR="00DE3A2E">
        <w:rPr>
          <w:rFonts w:eastAsiaTheme="minorEastAsia" w:hint="eastAsia"/>
          <w:sz w:val="24"/>
        </w:rPr>
        <w:t>。</w:t>
      </w:r>
    </w:p>
    <w:p w14:paraId="4EAA8E89" w14:textId="5F48F9D9" w:rsidR="00A106CE" w:rsidRPr="00DE3A2E" w:rsidRDefault="007524D0" w:rsidP="00D35D01">
      <w:pPr>
        <w:pStyle w:val="Heading1"/>
        <w:snapToGrid w:val="0"/>
        <w:spacing w:before="0" w:after="0" w:line="300" w:lineRule="auto"/>
        <w:rPr>
          <w:rFonts w:eastAsia="SimHei"/>
          <w:b w:val="0"/>
          <w:bCs w:val="0"/>
          <w:sz w:val="24"/>
          <w:szCs w:val="24"/>
        </w:rPr>
      </w:pPr>
      <w:bookmarkStart w:id="71" w:name="_Toc90300107"/>
      <w:bookmarkStart w:id="72" w:name="_Toc180512099"/>
      <w:r>
        <w:rPr>
          <w:rFonts w:eastAsia="SimHei"/>
          <w:b w:val="0"/>
          <w:bCs w:val="0"/>
          <w:sz w:val="24"/>
          <w:szCs w:val="24"/>
        </w:rPr>
        <w:t xml:space="preserve">5 </w:t>
      </w:r>
      <w:r w:rsidRPr="00DE3A2E">
        <w:rPr>
          <w:rFonts w:eastAsia="SimHei"/>
          <w:b w:val="0"/>
          <w:bCs w:val="0"/>
          <w:sz w:val="24"/>
          <w:szCs w:val="24"/>
        </w:rPr>
        <w:t>计量特性</w:t>
      </w:r>
      <w:bookmarkEnd w:id="71"/>
      <w:bookmarkEnd w:id="72"/>
    </w:p>
    <w:p w14:paraId="002B0566" w14:textId="2383248F" w:rsidR="00A106CE" w:rsidRPr="000B0625" w:rsidRDefault="0056072F" w:rsidP="00D35D01">
      <w:pPr>
        <w:snapToGrid w:val="0"/>
        <w:spacing w:line="300" w:lineRule="auto"/>
        <w:ind w:firstLineChars="200" w:firstLine="480"/>
        <w:rPr>
          <w:rFonts w:eastAsiaTheme="minorEastAsia"/>
          <w:color w:val="000000" w:themeColor="text1"/>
          <w:sz w:val="24"/>
        </w:rPr>
      </w:pPr>
      <w:r w:rsidRPr="000B0625">
        <w:rPr>
          <w:rFonts w:eastAsiaTheme="minorEastAsia"/>
          <w:color w:val="000000" w:themeColor="text1"/>
          <w:sz w:val="24"/>
        </w:rPr>
        <w:t>中子源中子发射率</w:t>
      </w:r>
      <w:r w:rsidR="00CB42FB" w:rsidRPr="000B0625">
        <w:rPr>
          <w:rFonts w:eastAsiaTheme="minorEastAsia"/>
          <w:color w:val="000000" w:themeColor="text1"/>
          <w:sz w:val="24"/>
        </w:rPr>
        <w:t>。</w:t>
      </w:r>
    </w:p>
    <w:p w14:paraId="5F3879BF" w14:textId="58487FA9" w:rsidR="00A106CE" w:rsidRPr="00DE3A2E" w:rsidRDefault="007524D0" w:rsidP="00D35D01">
      <w:pPr>
        <w:pStyle w:val="Heading1"/>
        <w:snapToGrid w:val="0"/>
        <w:spacing w:before="0" w:after="0" w:line="300" w:lineRule="auto"/>
        <w:rPr>
          <w:rFonts w:eastAsia="SimHei"/>
          <w:b w:val="0"/>
          <w:bCs w:val="0"/>
          <w:sz w:val="24"/>
          <w:szCs w:val="24"/>
        </w:rPr>
      </w:pPr>
      <w:bookmarkStart w:id="73" w:name="_Toc341167555"/>
      <w:bookmarkStart w:id="74" w:name="_Toc346189865"/>
      <w:bookmarkStart w:id="75" w:name="_Toc90300108"/>
      <w:bookmarkStart w:id="76" w:name="_Toc180512100"/>
      <w:r w:rsidRPr="00DE3A2E">
        <w:rPr>
          <w:rFonts w:eastAsia="SimHei"/>
          <w:b w:val="0"/>
          <w:bCs w:val="0"/>
          <w:sz w:val="24"/>
          <w:szCs w:val="24"/>
        </w:rPr>
        <w:t xml:space="preserve">6 </w:t>
      </w:r>
      <w:bookmarkEnd w:id="73"/>
      <w:bookmarkEnd w:id="74"/>
      <w:r w:rsidRPr="00DE3A2E">
        <w:rPr>
          <w:rFonts w:eastAsia="SimHei"/>
          <w:b w:val="0"/>
          <w:bCs w:val="0"/>
          <w:sz w:val="24"/>
          <w:szCs w:val="24"/>
        </w:rPr>
        <w:t>校准条件</w:t>
      </w:r>
      <w:bookmarkEnd w:id="75"/>
      <w:bookmarkEnd w:id="76"/>
    </w:p>
    <w:p w14:paraId="14A38A73" w14:textId="53AABE04" w:rsidR="00A106CE" w:rsidRDefault="007524D0" w:rsidP="00D35D01">
      <w:pPr>
        <w:pStyle w:val="Heading2"/>
        <w:snapToGrid w:val="0"/>
        <w:spacing w:before="0" w:after="0" w:line="300" w:lineRule="auto"/>
        <w:rPr>
          <w:rFonts w:ascii="Times New Roman" w:hAnsi="Times New Roman" w:cs="Times New Roman"/>
          <w:b w:val="0"/>
          <w:sz w:val="24"/>
          <w:szCs w:val="24"/>
        </w:rPr>
      </w:pPr>
      <w:bookmarkStart w:id="77" w:name="_Toc346189866"/>
      <w:bookmarkStart w:id="78" w:name="_Toc341167556"/>
      <w:bookmarkStart w:id="79" w:name="_Toc90300109"/>
      <w:bookmarkStart w:id="80" w:name="_Toc180512101"/>
      <w:r w:rsidRPr="00DE3A2E">
        <w:rPr>
          <w:rFonts w:ascii="Times New Roman" w:hAnsi="Times New Roman" w:cs="Times New Roman"/>
          <w:b w:val="0"/>
          <w:sz w:val="24"/>
          <w:szCs w:val="24"/>
        </w:rPr>
        <w:t xml:space="preserve">6.1 </w:t>
      </w:r>
      <w:bookmarkEnd w:id="77"/>
      <w:bookmarkEnd w:id="78"/>
      <w:r w:rsidR="004606E9">
        <w:rPr>
          <w:rFonts w:ascii="Times New Roman" w:hAnsi="Times New Roman" w:cs="Times New Roman" w:hint="eastAsia"/>
          <w:b w:val="0"/>
          <w:sz w:val="24"/>
          <w:szCs w:val="24"/>
        </w:rPr>
        <w:t>实验室</w:t>
      </w:r>
      <w:r w:rsidRPr="00DE3A2E">
        <w:rPr>
          <w:rFonts w:ascii="Times New Roman" w:hAnsi="Times New Roman" w:cs="Times New Roman"/>
          <w:b w:val="0"/>
          <w:sz w:val="24"/>
          <w:szCs w:val="24"/>
        </w:rPr>
        <w:t>环境条件</w:t>
      </w:r>
      <w:bookmarkEnd w:id="79"/>
      <w:bookmarkEnd w:id="80"/>
    </w:p>
    <w:p w14:paraId="7B892909" w14:textId="71A0AAD4" w:rsidR="004606E9" w:rsidRPr="004606E9" w:rsidRDefault="004606E9" w:rsidP="004606E9">
      <w:r w:rsidRPr="004606E9">
        <w:rPr>
          <w:rFonts w:hint="eastAsia"/>
          <w:sz w:val="24"/>
        </w:rPr>
        <w:t>实验室</w:t>
      </w:r>
      <w:r w:rsidRPr="00DE3A2E">
        <w:rPr>
          <w:sz w:val="24"/>
        </w:rPr>
        <w:t>环境</w:t>
      </w:r>
      <w:r>
        <w:rPr>
          <w:rFonts w:hint="eastAsia"/>
          <w:sz w:val="24"/>
        </w:rPr>
        <w:t>要求见表</w:t>
      </w:r>
      <w:r>
        <w:rPr>
          <w:rFonts w:hint="eastAsia"/>
          <w:sz w:val="24"/>
        </w:rPr>
        <w:t>1</w:t>
      </w:r>
      <w:r>
        <w:rPr>
          <w:rFonts w:hint="eastAsia"/>
          <w:sz w:val="24"/>
        </w:rPr>
        <w:t>。</w:t>
      </w:r>
    </w:p>
    <w:tbl>
      <w:tblPr>
        <w:tblStyle w:val="TableGrid"/>
        <w:tblW w:w="0" w:type="auto"/>
        <w:tblLook w:val="04A0" w:firstRow="1" w:lastRow="0" w:firstColumn="1" w:lastColumn="0" w:noHBand="0" w:noVBand="1"/>
      </w:tblPr>
      <w:tblGrid>
        <w:gridCol w:w="4148"/>
        <w:gridCol w:w="4148"/>
      </w:tblGrid>
      <w:tr w:rsidR="004606E9" w14:paraId="17C23974" w14:textId="77777777" w:rsidTr="004606E9">
        <w:tc>
          <w:tcPr>
            <w:tcW w:w="4148" w:type="dxa"/>
          </w:tcPr>
          <w:p w14:paraId="5D2E06B8" w14:textId="556AB199" w:rsidR="004606E9" w:rsidRDefault="004606E9" w:rsidP="00DA1C53">
            <w:pPr>
              <w:pStyle w:val="Heading3"/>
              <w:snapToGrid w:val="0"/>
              <w:spacing w:before="0" w:after="0" w:line="300" w:lineRule="auto"/>
              <w:jc w:val="center"/>
              <w:rPr>
                <w:b w:val="0"/>
                <w:sz w:val="24"/>
                <w:szCs w:val="24"/>
              </w:rPr>
            </w:pPr>
            <w:r>
              <w:rPr>
                <w:rFonts w:hint="eastAsia"/>
                <w:b w:val="0"/>
                <w:sz w:val="24"/>
                <w:szCs w:val="24"/>
              </w:rPr>
              <w:lastRenderedPageBreak/>
              <w:t>环境参数</w:t>
            </w:r>
          </w:p>
        </w:tc>
        <w:tc>
          <w:tcPr>
            <w:tcW w:w="4148" w:type="dxa"/>
          </w:tcPr>
          <w:p w14:paraId="49C4A386" w14:textId="4801A819" w:rsidR="004606E9" w:rsidRDefault="004606E9" w:rsidP="00DA1C53">
            <w:pPr>
              <w:pStyle w:val="Heading3"/>
              <w:snapToGrid w:val="0"/>
              <w:spacing w:before="0" w:after="0" w:line="300" w:lineRule="auto"/>
              <w:jc w:val="center"/>
              <w:rPr>
                <w:b w:val="0"/>
                <w:sz w:val="24"/>
                <w:szCs w:val="24"/>
              </w:rPr>
            </w:pPr>
            <w:r>
              <w:rPr>
                <w:rFonts w:hint="eastAsia"/>
                <w:b w:val="0"/>
                <w:sz w:val="24"/>
                <w:szCs w:val="24"/>
              </w:rPr>
              <w:t>要求</w:t>
            </w:r>
          </w:p>
        </w:tc>
      </w:tr>
      <w:tr w:rsidR="004606E9" w14:paraId="10323523" w14:textId="77777777" w:rsidTr="004606E9">
        <w:tc>
          <w:tcPr>
            <w:tcW w:w="4148" w:type="dxa"/>
          </w:tcPr>
          <w:p w14:paraId="1122CE97" w14:textId="36D31256" w:rsidR="004606E9" w:rsidRDefault="00032AD3" w:rsidP="00DA1C53">
            <w:pPr>
              <w:pStyle w:val="Heading3"/>
              <w:snapToGrid w:val="0"/>
              <w:spacing w:before="0" w:after="0" w:line="300" w:lineRule="auto"/>
              <w:jc w:val="center"/>
              <w:rPr>
                <w:b w:val="0"/>
                <w:sz w:val="24"/>
                <w:szCs w:val="24"/>
              </w:rPr>
            </w:pPr>
            <w:r w:rsidRPr="00DE3A2E">
              <w:rPr>
                <w:b w:val="0"/>
                <w:sz w:val="24"/>
                <w:szCs w:val="24"/>
              </w:rPr>
              <w:t>温度</w:t>
            </w:r>
          </w:p>
        </w:tc>
        <w:tc>
          <w:tcPr>
            <w:tcW w:w="4148" w:type="dxa"/>
          </w:tcPr>
          <w:p w14:paraId="7F5C3A36" w14:textId="0251D7A1" w:rsidR="004606E9" w:rsidRDefault="00032AD3" w:rsidP="00DA1C53">
            <w:pPr>
              <w:pStyle w:val="Heading3"/>
              <w:snapToGrid w:val="0"/>
              <w:spacing w:before="0" w:after="0" w:line="300" w:lineRule="auto"/>
              <w:jc w:val="center"/>
              <w:rPr>
                <w:b w:val="0"/>
                <w:sz w:val="24"/>
                <w:szCs w:val="24"/>
              </w:rPr>
            </w:pPr>
            <w:r w:rsidRPr="00DE3A2E">
              <w:rPr>
                <w:b w:val="0"/>
                <w:sz w:val="24"/>
                <w:szCs w:val="24"/>
              </w:rPr>
              <w:t>10℃</w:t>
            </w:r>
            <w:r w:rsidRPr="00DE3A2E">
              <w:rPr>
                <w:b w:val="0"/>
                <w:sz w:val="24"/>
                <w:szCs w:val="24"/>
              </w:rPr>
              <w:t>～</w:t>
            </w:r>
            <w:r w:rsidRPr="00DE3A2E">
              <w:rPr>
                <w:b w:val="0"/>
                <w:sz w:val="24"/>
                <w:szCs w:val="24"/>
              </w:rPr>
              <w:t>30℃</w:t>
            </w:r>
            <w:r w:rsidRPr="00DE3A2E">
              <w:rPr>
                <w:b w:val="0"/>
                <w:sz w:val="24"/>
                <w:szCs w:val="24"/>
              </w:rPr>
              <w:t>，校准过程中变化</w:t>
            </w:r>
            <w:r w:rsidRPr="00DE3A2E">
              <w:rPr>
                <w:b w:val="0"/>
                <w:sz w:val="24"/>
                <w:szCs w:val="24"/>
              </w:rPr>
              <w:t>≤5℃</w:t>
            </w:r>
          </w:p>
        </w:tc>
      </w:tr>
      <w:tr w:rsidR="004606E9" w14:paraId="767A3F3F" w14:textId="77777777" w:rsidTr="004606E9">
        <w:tc>
          <w:tcPr>
            <w:tcW w:w="4148" w:type="dxa"/>
          </w:tcPr>
          <w:p w14:paraId="712D3B94" w14:textId="3ABE217B" w:rsidR="004606E9" w:rsidRDefault="00032AD3" w:rsidP="00DA1C53">
            <w:pPr>
              <w:pStyle w:val="Heading3"/>
              <w:snapToGrid w:val="0"/>
              <w:spacing w:before="0" w:after="0" w:line="300" w:lineRule="auto"/>
              <w:jc w:val="center"/>
              <w:rPr>
                <w:b w:val="0"/>
                <w:sz w:val="24"/>
                <w:szCs w:val="24"/>
              </w:rPr>
            </w:pPr>
            <w:r w:rsidRPr="00DE3A2E">
              <w:rPr>
                <w:b w:val="0"/>
                <w:sz w:val="24"/>
                <w:szCs w:val="24"/>
              </w:rPr>
              <w:t>湿度</w:t>
            </w:r>
          </w:p>
        </w:tc>
        <w:tc>
          <w:tcPr>
            <w:tcW w:w="4148" w:type="dxa"/>
          </w:tcPr>
          <w:p w14:paraId="6F53A1FC" w14:textId="2C12B2EF" w:rsidR="004606E9" w:rsidRDefault="00032AD3" w:rsidP="00DA1C53">
            <w:pPr>
              <w:pStyle w:val="Heading3"/>
              <w:snapToGrid w:val="0"/>
              <w:spacing w:before="0" w:after="0" w:line="300" w:lineRule="auto"/>
              <w:jc w:val="center"/>
              <w:rPr>
                <w:b w:val="0"/>
                <w:sz w:val="24"/>
                <w:szCs w:val="24"/>
              </w:rPr>
            </w:pPr>
            <w:r w:rsidRPr="00DE3A2E">
              <w:rPr>
                <w:b w:val="0"/>
                <w:sz w:val="24"/>
                <w:szCs w:val="24"/>
              </w:rPr>
              <w:t>≤85%</w:t>
            </w:r>
            <w:r w:rsidR="009B136D">
              <w:rPr>
                <w:rFonts w:hint="eastAsia"/>
                <w:b w:val="0"/>
                <w:sz w:val="24"/>
                <w:szCs w:val="24"/>
              </w:rPr>
              <w:t>RH</w:t>
            </w:r>
          </w:p>
        </w:tc>
      </w:tr>
      <w:tr w:rsidR="00032AD3" w14:paraId="34B6C0E1" w14:textId="77777777" w:rsidTr="004606E9">
        <w:tc>
          <w:tcPr>
            <w:tcW w:w="4148" w:type="dxa"/>
          </w:tcPr>
          <w:p w14:paraId="38A058C3" w14:textId="39197CD5" w:rsidR="00032AD3" w:rsidRDefault="00032AD3" w:rsidP="00DA1C53">
            <w:pPr>
              <w:pStyle w:val="Heading3"/>
              <w:snapToGrid w:val="0"/>
              <w:spacing w:before="0" w:after="0" w:line="300" w:lineRule="auto"/>
              <w:jc w:val="center"/>
              <w:rPr>
                <w:b w:val="0"/>
                <w:sz w:val="24"/>
                <w:szCs w:val="24"/>
              </w:rPr>
            </w:pPr>
            <w:r w:rsidRPr="00DE3A2E">
              <w:rPr>
                <w:b w:val="0"/>
                <w:sz w:val="24"/>
                <w:szCs w:val="24"/>
              </w:rPr>
              <w:t>辐射本底</w:t>
            </w:r>
          </w:p>
        </w:tc>
        <w:tc>
          <w:tcPr>
            <w:tcW w:w="4148" w:type="dxa"/>
          </w:tcPr>
          <w:p w14:paraId="7A79FB9D" w14:textId="02D07120" w:rsidR="00032AD3" w:rsidRDefault="00032AD3" w:rsidP="00DA1C53">
            <w:pPr>
              <w:pStyle w:val="Heading3"/>
              <w:snapToGrid w:val="0"/>
              <w:spacing w:before="0" w:after="0" w:line="300" w:lineRule="auto"/>
              <w:jc w:val="center"/>
              <w:rPr>
                <w:b w:val="0"/>
                <w:sz w:val="24"/>
                <w:szCs w:val="24"/>
              </w:rPr>
            </w:pPr>
            <w:r w:rsidRPr="00DE3A2E">
              <w:rPr>
                <w:b w:val="0"/>
                <w:sz w:val="24"/>
                <w:szCs w:val="24"/>
              </w:rPr>
              <w:t>不高于环境本底</w:t>
            </w:r>
            <w:r w:rsidRPr="00DE3A2E">
              <w:rPr>
                <w:b w:val="0"/>
                <w:sz w:val="24"/>
                <w:szCs w:val="24"/>
              </w:rPr>
              <w:t>2</w:t>
            </w:r>
            <w:r w:rsidRPr="00DE3A2E">
              <w:rPr>
                <w:b w:val="0"/>
                <w:sz w:val="24"/>
                <w:szCs w:val="24"/>
              </w:rPr>
              <w:t>倍</w:t>
            </w:r>
          </w:p>
        </w:tc>
      </w:tr>
      <w:tr w:rsidR="00032AD3" w14:paraId="622A4B81" w14:textId="77777777" w:rsidTr="004606E9">
        <w:tc>
          <w:tcPr>
            <w:tcW w:w="4148" w:type="dxa"/>
          </w:tcPr>
          <w:p w14:paraId="6F005979" w14:textId="73F67DC2" w:rsidR="00032AD3" w:rsidRDefault="00032AD3" w:rsidP="00DA1C53">
            <w:pPr>
              <w:pStyle w:val="Heading3"/>
              <w:snapToGrid w:val="0"/>
              <w:spacing w:before="0" w:after="0" w:line="300" w:lineRule="auto"/>
              <w:jc w:val="center"/>
              <w:rPr>
                <w:b w:val="0"/>
                <w:sz w:val="24"/>
                <w:szCs w:val="24"/>
              </w:rPr>
            </w:pPr>
            <w:r w:rsidRPr="00DE3A2E">
              <w:rPr>
                <w:b w:val="0"/>
                <w:sz w:val="24"/>
                <w:szCs w:val="24"/>
              </w:rPr>
              <w:t>电源电压</w:t>
            </w:r>
          </w:p>
        </w:tc>
        <w:tc>
          <w:tcPr>
            <w:tcW w:w="4148" w:type="dxa"/>
          </w:tcPr>
          <w:p w14:paraId="7B75682C" w14:textId="21F32904" w:rsidR="00032AD3" w:rsidRDefault="00032AD3" w:rsidP="00DA1C53">
            <w:pPr>
              <w:pStyle w:val="Heading3"/>
              <w:snapToGrid w:val="0"/>
              <w:spacing w:before="0" w:after="0" w:line="300" w:lineRule="auto"/>
              <w:jc w:val="center"/>
              <w:rPr>
                <w:b w:val="0"/>
                <w:sz w:val="24"/>
                <w:szCs w:val="24"/>
              </w:rPr>
            </w:pPr>
            <w:r w:rsidRPr="00DE3A2E">
              <w:rPr>
                <w:b w:val="0"/>
                <w:sz w:val="24"/>
                <w:szCs w:val="24"/>
              </w:rPr>
              <w:t>额定电源电压</w:t>
            </w:r>
            <w:r w:rsidRPr="00DE3A2E">
              <w:rPr>
                <w:b w:val="0"/>
                <w:sz w:val="24"/>
                <w:szCs w:val="24"/>
              </w:rPr>
              <w:t>±10%</w:t>
            </w:r>
          </w:p>
        </w:tc>
      </w:tr>
      <w:tr w:rsidR="00032AD3" w14:paraId="663B0DA2" w14:textId="77777777" w:rsidTr="004606E9">
        <w:tc>
          <w:tcPr>
            <w:tcW w:w="4148" w:type="dxa"/>
          </w:tcPr>
          <w:p w14:paraId="43B68E77" w14:textId="4AF094DA" w:rsidR="00032AD3" w:rsidRDefault="00032AD3" w:rsidP="00DA1C53">
            <w:pPr>
              <w:pStyle w:val="Heading3"/>
              <w:snapToGrid w:val="0"/>
              <w:spacing w:before="0" w:after="0" w:line="300" w:lineRule="auto"/>
              <w:jc w:val="center"/>
              <w:rPr>
                <w:b w:val="0"/>
                <w:sz w:val="24"/>
                <w:szCs w:val="24"/>
              </w:rPr>
            </w:pPr>
            <w:r w:rsidRPr="00DE3A2E">
              <w:rPr>
                <w:b w:val="0"/>
                <w:sz w:val="24"/>
                <w:szCs w:val="24"/>
              </w:rPr>
              <w:t>外电磁场</w:t>
            </w:r>
          </w:p>
        </w:tc>
        <w:tc>
          <w:tcPr>
            <w:tcW w:w="4148" w:type="dxa"/>
          </w:tcPr>
          <w:p w14:paraId="4D84443F" w14:textId="63B85BA8" w:rsidR="00032AD3" w:rsidRDefault="00032AD3" w:rsidP="00DA1C53">
            <w:pPr>
              <w:pStyle w:val="Heading3"/>
              <w:snapToGrid w:val="0"/>
              <w:spacing w:before="0" w:after="0" w:line="300" w:lineRule="auto"/>
              <w:jc w:val="center"/>
              <w:rPr>
                <w:b w:val="0"/>
                <w:sz w:val="24"/>
                <w:szCs w:val="24"/>
              </w:rPr>
            </w:pPr>
            <w:r w:rsidRPr="00DE3A2E">
              <w:rPr>
                <w:b w:val="0"/>
                <w:sz w:val="24"/>
                <w:szCs w:val="24"/>
              </w:rPr>
              <w:t>小于引起干扰的最低值</w:t>
            </w:r>
          </w:p>
        </w:tc>
      </w:tr>
    </w:tbl>
    <w:p w14:paraId="4AB6FBA9" w14:textId="77777777" w:rsidR="004606E9" w:rsidRDefault="004606E9" w:rsidP="00D35D01">
      <w:pPr>
        <w:pStyle w:val="Heading3"/>
        <w:snapToGrid w:val="0"/>
        <w:spacing w:before="0" w:after="0" w:line="300" w:lineRule="auto"/>
        <w:rPr>
          <w:b w:val="0"/>
          <w:sz w:val="24"/>
          <w:szCs w:val="24"/>
        </w:rPr>
      </w:pPr>
    </w:p>
    <w:p w14:paraId="00C8833D" w14:textId="59E73E1A" w:rsidR="00A106CE" w:rsidRDefault="007524D0" w:rsidP="00D35D01">
      <w:pPr>
        <w:pStyle w:val="Heading2"/>
        <w:snapToGrid w:val="0"/>
        <w:spacing w:before="0" w:after="0" w:line="300" w:lineRule="auto"/>
        <w:rPr>
          <w:rFonts w:ascii="Times New Roman" w:hAnsi="Times New Roman" w:cs="Times New Roman"/>
          <w:b w:val="0"/>
          <w:sz w:val="24"/>
          <w:szCs w:val="24"/>
        </w:rPr>
      </w:pPr>
      <w:bookmarkStart w:id="81" w:name="_Toc90300110"/>
      <w:bookmarkStart w:id="82" w:name="_Toc180512102"/>
      <w:r w:rsidRPr="00DE3A2E">
        <w:rPr>
          <w:rFonts w:ascii="Times New Roman" w:hAnsi="Times New Roman" w:cs="Times New Roman"/>
          <w:b w:val="0"/>
          <w:sz w:val="24"/>
          <w:szCs w:val="24"/>
        </w:rPr>
        <w:t xml:space="preserve">6.2 </w:t>
      </w:r>
      <w:r w:rsidR="00032AD3">
        <w:rPr>
          <w:rFonts w:ascii="Times New Roman" w:hAnsi="Times New Roman" w:cs="Times New Roman" w:hint="eastAsia"/>
          <w:b w:val="0"/>
          <w:sz w:val="24"/>
          <w:szCs w:val="24"/>
        </w:rPr>
        <w:t>计</w:t>
      </w:r>
      <w:r w:rsidRPr="00DE3A2E">
        <w:rPr>
          <w:rFonts w:ascii="Times New Roman" w:hAnsi="Times New Roman" w:cs="Times New Roman"/>
          <w:b w:val="0"/>
          <w:sz w:val="24"/>
          <w:szCs w:val="24"/>
        </w:rPr>
        <w:t>量标准及其他设备</w:t>
      </w:r>
      <w:bookmarkStart w:id="83" w:name="_Toc341167557"/>
      <w:bookmarkEnd w:id="81"/>
      <w:bookmarkEnd w:id="82"/>
    </w:p>
    <w:p w14:paraId="6A0FEF53" w14:textId="74EBCD73" w:rsidR="00032AD3" w:rsidRPr="00032AD3" w:rsidRDefault="00032AD3" w:rsidP="00032AD3">
      <w:pPr>
        <w:snapToGrid w:val="0"/>
        <w:spacing w:line="300" w:lineRule="auto"/>
        <w:ind w:firstLineChars="200" w:firstLine="480"/>
        <w:jc w:val="left"/>
        <w:rPr>
          <w:rFonts w:eastAsiaTheme="minorEastAsia"/>
          <w:color w:val="000000" w:themeColor="text1"/>
          <w:sz w:val="24"/>
        </w:rPr>
      </w:pPr>
      <w:r w:rsidRPr="00032AD3">
        <w:rPr>
          <w:rFonts w:eastAsiaTheme="minorEastAsia" w:hint="eastAsia"/>
          <w:color w:val="000000" w:themeColor="text1"/>
          <w:sz w:val="24"/>
        </w:rPr>
        <w:t>校准所用的计量设备与仪器应经过计量技术机构检定（或校准），满足校准使用要求，并在有效期内。</w:t>
      </w:r>
    </w:p>
    <w:bookmarkEnd w:id="83"/>
    <w:p w14:paraId="468708DC" w14:textId="193322F9" w:rsidR="00032AD3" w:rsidRDefault="007524D0" w:rsidP="00D35D01">
      <w:pPr>
        <w:pStyle w:val="Heading3"/>
        <w:snapToGrid w:val="0"/>
        <w:spacing w:before="0" w:after="0" w:line="300" w:lineRule="auto"/>
        <w:rPr>
          <w:b w:val="0"/>
          <w:sz w:val="24"/>
          <w:szCs w:val="24"/>
        </w:rPr>
      </w:pPr>
      <w:r w:rsidRPr="00DE3A2E">
        <w:rPr>
          <w:b w:val="0"/>
          <w:sz w:val="24"/>
          <w:szCs w:val="24"/>
        </w:rPr>
        <w:t xml:space="preserve">6.2.1 </w:t>
      </w:r>
      <w:r w:rsidR="00032AD3">
        <w:rPr>
          <w:rFonts w:hint="eastAsia"/>
          <w:b w:val="0"/>
          <w:sz w:val="24"/>
          <w:szCs w:val="24"/>
        </w:rPr>
        <w:t>计</w:t>
      </w:r>
      <w:r w:rsidR="00032AD3" w:rsidRPr="00DE3A2E">
        <w:rPr>
          <w:b w:val="0"/>
          <w:sz w:val="24"/>
          <w:szCs w:val="24"/>
        </w:rPr>
        <w:t>量标准</w:t>
      </w:r>
    </w:p>
    <w:p w14:paraId="717125D8" w14:textId="19B10230" w:rsidR="00A106CE" w:rsidRDefault="00032AD3" w:rsidP="001F3924">
      <w:pPr>
        <w:pStyle w:val="Heading3"/>
        <w:snapToGrid w:val="0"/>
        <w:spacing w:before="0" w:after="0" w:line="300" w:lineRule="auto"/>
        <w:ind w:firstLineChars="200" w:firstLine="480"/>
        <w:rPr>
          <w:rFonts w:eastAsiaTheme="minorEastAsia"/>
          <w:color w:val="000000" w:themeColor="text1"/>
          <w:sz w:val="24"/>
        </w:rPr>
      </w:pPr>
      <w:r>
        <w:rPr>
          <w:rFonts w:hint="eastAsia"/>
          <w:b w:val="0"/>
          <w:sz w:val="24"/>
          <w:szCs w:val="24"/>
        </w:rPr>
        <w:t>计</w:t>
      </w:r>
      <w:r w:rsidRPr="00DE3A2E">
        <w:rPr>
          <w:b w:val="0"/>
          <w:sz w:val="24"/>
          <w:szCs w:val="24"/>
        </w:rPr>
        <w:t>量标准</w:t>
      </w:r>
      <w:r>
        <w:rPr>
          <w:rFonts w:hint="eastAsia"/>
          <w:b w:val="0"/>
          <w:sz w:val="24"/>
          <w:szCs w:val="24"/>
        </w:rPr>
        <w:t>主要采用</w:t>
      </w:r>
      <w:r w:rsidR="00FB2376" w:rsidRPr="00DE3A2E">
        <w:rPr>
          <w:b w:val="0"/>
          <w:sz w:val="24"/>
          <w:szCs w:val="24"/>
        </w:rPr>
        <w:t>锰浴</w:t>
      </w:r>
      <w:r w:rsidR="008C1838" w:rsidRPr="00DE3A2E">
        <w:rPr>
          <w:b w:val="0"/>
          <w:sz w:val="24"/>
          <w:szCs w:val="24"/>
        </w:rPr>
        <w:t>测量</w:t>
      </w:r>
      <w:r w:rsidR="00FB2376" w:rsidRPr="00DE3A2E">
        <w:rPr>
          <w:b w:val="0"/>
          <w:sz w:val="24"/>
          <w:szCs w:val="24"/>
        </w:rPr>
        <w:t>装置</w:t>
      </w:r>
      <w:r>
        <w:rPr>
          <w:rFonts w:hint="eastAsia"/>
          <w:b w:val="0"/>
          <w:sz w:val="24"/>
          <w:szCs w:val="24"/>
        </w:rPr>
        <w:t>，其主要组成</w:t>
      </w:r>
      <w:r w:rsidR="008C1838" w:rsidRPr="00032AD3">
        <w:rPr>
          <w:b w:val="0"/>
          <w:sz w:val="24"/>
          <w:szCs w:val="24"/>
        </w:rPr>
        <w:t>见表</w:t>
      </w:r>
      <w:r w:rsidR="00EF22F2" w:rsidRPr="00032AD3">
        <w:rPr>
          <w:b w:val="0"/>
          <w:sz w:val="24"/>
          <w:szCs w:val="24"/>
        </w:rPr>
        <w:t>1</w:t>
      </w:r>
      <w:r w:rsidR="00EF22F2" w:rsidRPr="00032AD3">
        <w:rPr>
          <w:b w:val="0"/>
          <w:sz w:val="24"/>
          <w:szCs w:val="24"/>
        </w:rPr>
        <w:t>。</w:t>
      </w:r>
      <w:r w:rsidR="00E33A01">
        <w:rPr>
          <w:rFonts w:eastAsiaTheme="minorEastAsia"/>
          <w:color w:val="000000" w:themeColor="text1"/>
          <w:sz w:val="24"/>
        </w:rPr>
        <w:t xml:space="preserve"> </w:t>
      </w:r>
    </w:p>
    <w:p w14:paraId="6412A6F0" w14:textId="5665F523" w:rsidR="008C1838" w:rsidRDefault="008C1838" w:rsidP="00D35D01">
      <w:pPr>
        <w:snapToGrid w:val="0"/>
        <w:spacing w:line="300" w:lineRule="auto"/>
        <w:jc w:val="left"/>
        <w:rPr>
          <w:rFonts w:eastAsiaTheme="minorEastAsia"/>
          <w:color w:val="000000" w:themeColor="text1"/>
          <w:sz w:val="24"/>
        </w:rPr>
      </w:pPr>
      <w:r>
        <w:rPr>
          <w:rFonts w:eastAsiaTheme="minorEastAsia" w:hint="eastAsia"/>
          <w:color w:val="000000" w:themeColor="text1"/>
          <w:sz w:val="24"/>
        </w:rPr>
        <w:t>表</w:t>
      </w:r>
      <w:r w:rsidR="00EF22F2">
        <w:rPr>
          <w:rFonts w:eastAsiaTheme="minorEastAsia" w:hint="eastAsia"/>
          <w:color w:val="000000" w:themeColor="text1"/>
          <w:sz w:val="24"/>
        </w:rPr>
        <w:t xml:space="preserve">1 </w:t>
      </w:r>
      <w:r>
        <w:rPr>
          <w:rFonts w:eastAsiaTheme="minorEastAsia" w:hint="eastAsia"/>
          <w:color w:val="000000" w:themeColor="text1"/>
          <w:sz w:val="24"/>
        </w:rPr>
        <w:t>锰浴测量装置组成</w:t>
      </w:r>
    </w:p>
    <w:tbl>
      <w:tblPr>
        <w:tblStyle w:val="TableGrid"/>
        <w:tblW w:w="0" w:type="auto"/>
        <w:tblLook w:val="04A0" w:firstRow="1" w:lastRow="0" w:firstColumn="1" w:lastColumn="0" w:noHBand="0" w:noVBand="1"/>
      </w:tblPr>
      <w:tblGrid>
        <w:gridCol w:w="704"/>
        <w:gridCol w:w="1901"/>
        <w:gridCol w:w="2430"/>
        <w:gridCol w:w="3261"/>
      </w:tblGrid>
      <w:tr w:rsidR="008C1838" w14:paraId="5F5463A0" w14:textId="77777777" w:rsidTr="00F87194">
        <w:tc>
          <w:tcPr>
            <w:tcW w:w="704" w:type="dxa"/>
            <w:vAlign w:val="center"/>
          </w:tcPr>
          <w:p w14:paraId="38BA046B" w14:textId="72B98AD4" w:rsidR="008C1838" w:rsidRPr="00B07625" w:rsidRDefault="008C1838" w:rsidP="00DE3A2E">
            <w:pPr>
              <w:snapToGrid w:val="0"/>
              <w:jc w:val="center"/>
              <w:rPr>
                <w:rFonts w:eastAsiaTheme="minorEastAsia"/>
                <w:bCs/>
                <w:color w:val="000000" w:themeColor="text1"/>
                <w:sz w:val="24"/>
              </w:rPr>
            </w:pPr>
            <w:r w:rsidRPr="00B07625">
              <w:rPr>
                <w:rFonts w:eastAsiaTheme="minorEastAsia"/>
                <w:bCs/>
                <w:color w:val="000000" w:themeColor="text1"/>
                <w:sz w:val="24"/>
              </w:rPr>
              <w:t>序号</w:t>
            </w:r>
          </w:p>
        </w:tc>
        <w:tc>
          <w:tcPr>
            <w:tcW w:w="1901" w:type="dxa"/>
            <w:vAlign w:val="center"/>
          </w:tcPr>
          <w:p w14:paraId="53485330" w14:textId="530FCB1E" w:rsidR="008C1838" w:rsidRPr="00B07625" w:rsidRDefault="008C1838" w:rsidP="00DE3A2E">
            <w:pPr>
              <w:snapToGrid w:val="0"/>
              <w:jc w:val="center"/>
              <w:rPr>
                <w:rFonts w:eastAsiaTheme="minorEastAsia"/>
                <w:bCs/>
                <w:color w:val="000000" w:themeColor="text1"/>
                <w:sz w:val="24"/>
              </w:rPr>
            </w:pPr>
            <w:r w:rsidRPr="00B07625">
              <w:rPr>
                <w:rFonts w:eastAsiaTheme="minorEastAsia"/>
                <w:bCs/>
                <w:color w:val="000000" w:themeColor="text1"/>
                <w:sz w:val="24"/>
              </w:rPr>
              <w:t>名称</w:t>
            </w:r>
          </w:p>
        </w:tc>
        <w:tc>
          <w:tcPr>
            <w:tcW w:w="2430" w:type="dxa"/>
            <w:vAlign w:val="center"/>
          </w:tcPr>
          <w:p w14:paraId="18AC3BDF" w14:textId="1FF03184" w:rsidR="008C1838" w:rsidRPr="00B07625" w:rsidRDefault="008C1838" w:rsidP="00DE3A2E">
            <w:pPr>
              <w:snapToGrid w:val="0"/>
              <w:jc w:val="center"/>
              <w:rPr>
                <w:rFonts w:eastAsiaTheme="minorEastAsia"/>
                <w:bCs/>
                <w:color w:val="000000" w:themeColor="text1"/>
                <w:sz w:val="24"/>
              </w:rPr>
            </w:pPr>
            <w:r w:rsidRPr="00B07625">
              <w:rPr>
                <w:rFonts w:eastAsiaTheme="minorEastAsia"/>
                <w:bCs/>
                <w:color w:val="000000" w:themeColor="text1"/>
                <w:sz w:val="24"/>
              </w:rPr>
              <w:t>规格</w:t>
            </w:r>
          </w:p>
        </w:tc>
        <w:tc>
          <w:tcPr>
            <w:tcW w:w="3261" w:type="dxa"/>
            <w:vAlign w:val="center"/>
          </w:tcPr>
          <w:p w14:paraId="22818EEA" w14:textId="5CA852D8" w:rsidR="008C1838" w:rsidRPr="00B07625" w:rsidRDefault="008C1838" w:rsidP="00DE3A2E">
            <w:pPr>
              <w:snapToGrid w:val="0"/>
              <w:jc w:val="center"/>
              <w:rPr>
                <w:rFonts w:eastAsiaTheme="minorEastAsia"/>
                <w:bCs/>
                <w:color w:val="000000" w:themeColor="text1"/>
                <w:sz w:val="24"/>
              </w:rPr>
            </w:pPr>
            <w:r w:rsidRPr="00B07625">
              <w:rPr>
                <w:rFonts w:eastAsiaTheme="minorEastAsia"/>
                <w:bCs/>
                <w:color w:val="000000" w:themeColor="text1"/>
                <w:sz w:val="24"/>
              </w:rPr>
              <w:t>备注</w:t>
            </w:r>
          </w:p>
        </w:tc>
      </w:tr>
      <w:tr w:rsidR="00844271" w14:paraId="0DF06C22" w14:textId="77777777" w:rsidTr="00F87194">
        <w:tc>
          <w:tcPr>
            <w:tcW w:w="704" w:type="dxa"/>
            <w:vAlign w:val="center"/>
          </w:tcPr>
          <w:p w14:paraId="437EC8F1" w14:textId="719C4FD2" w:rsidR="00844271" w:rsidRPr="00B07625" w:rsidRDefault="00844271" w:rsidP="00844271">
            <w:pPr>
              <w:snapToGrid w:val="0"/>
              <w:jc w:val="center"/>
              <w:rPr>
                <w:rFonts w:eastAsiaTheme="minorEastAsia"/>
                <w:bCs/>
                <w:color w:val="000000" w:themeColor="text1"/>
                <w:sz w:val="24"/>
              </w:rPr>
            </w:pPr>
            <w:r w:rsidRPr="00B07625">
              <w:rPr>
                <w:rFonts w:eastAsiaTheme="minorEastAsia" w:hint="eastAsia"/>
                <w:bCs/>
                <w:color w:val="000000" w:themeColor="text1"/>
                <w:sz w:val="24"/>
              </w:rPr>
              <w:t>1</w:t>
            </w:r>
          </w:p>
        </w:tc>
        <w:tc>
          <w:tcPr>
            <w:tcW w:w="1901" w:type="dxa"/>
            <w:vAlign w:val="center"/>
          </w:tcPr>
          <w:p w14:paraId="71EF9AE4" w14:textId="35DE72A0" w:rsidR="00844271" w:rsidRPr="00B07625" w:rsidRDefault="00844271" w:rsidP="00844271">
            <w:pPr>
              <w:snapToGrid w:val="0"/>
              <w:jc w:val="center"/>
              <w:rPr>
                <w:rFonts w:eastAsiaTheme="minorEastAsia"/>
                <w:bCs/>
                <w:color w:val="000000" w:themeColor="text1"/>
                <w:sz w:val="24"/>
              </w:rPr>
            </w:pPr>
            <w:r w:rsidRPr="00B07625">
              <w:rPr>
                <w:rFonts w:eastAsiaTheme="minorEastAsia"/>
                <w:color w:val="000000" w:themeColor="text1"/>
                <w:sz w:val="24"/>
              </w:rPr>
              <w:t>MnSO</w:t>
            </w:r>
            <w:r w:rsidRPr="00B07625">
              <w:rPr>
                <w:rFonts w:eastAsiaTheme="minorEastAsia"/>
                <w:color w:val="000000" w:themeColor="text1"/>
                <w:sz w:val="24"/>
                <w:vertAlign w:val="subscript"/>
              </w:rPr>
              <w:t>4</w:t>
            </w:r>
            <w:r w:rsidRPr="00B07625">
              <w:rPr>
                <w:rFonts w:eastAsiaTheme="minorEastAsia" w:hint="eastAsia"/>
                <w:color w:val="000000" w:themeColor="text1"/>
                <w:sz w:val="24"/>
              </w:rPr>
              <w:t>水溶液</w:t>
            </w:r>
          </w:p>
        </w:tc>
        <w:tc>
          <w:tcPr>
            <w:tcW w:w="2430" w:type="dxa"/>
            <w:vAlign w:val="center"/>
          </w:tcPr>
          <w:p w14:paraId="101618C3" w14:textId="31E0283C" w:rsidR="00844271" w:rsidRPr="00B07625" w:rsidRDefault="00844271" w:rsidP="00844271">
            <w:pPr>
              <w:snapToGrid w:val="0"/>
              <w:jc w:val="center"/>
              <w:rPr>
                <w:rFonts w:eastAsiaTheme="minorEastAsia"/>
                <w:bCs/>
                <w:color w:val="000000" w:themeColor="text1"/>
                <w:sz w:val="24"/>
              </w:rPr>
            </w:pPr>
            <w:bookmarkStart w:id="84" w:name="_Hlk127525707"/>
            <w:r w:rsidRPr="00B07625">
              <w:rPr>
                <w:rFonts w:eastAsiaTheme="minorEastAsia" w:hint="eastAsia"/>
                <w:bCs/>
                <w:i/>
                <w:iCs/>
                <w:color w:val="000000" w:themeColor="text1"/>
                <w:sz w:val="24"/>
              </w:rPr>
              <w:t>N</w:t>
            </w:r>
            <w:r w:rsidRPr="00B07625">
              <w:rPr>
                <w:rFonts w:eastAsiaTheme="minorEastAsia"/>
                <w:bCs/>
                <w:i/>
                <w:iCs/>
                <w:color w:val="000000" w:themeColor="text1"/>
                <w:sz w:val="24"/>
                <w:vertAlign w:val="subscript"/>
              </w:rPr>
              <w:t>H</w:t>
            </w:r>
            <w:r w:rsidRPr="00B07625">
              <w:rPr>
                <w:rFonts w:eastAsiaTheme="minorEastAsia"/>
                <w:bCs/>
                <w:i/>
                <w:iCs/>
                <w:color w:val="000000" w:themeColor="text1"/>
                <w:sz w:val="24"/>
              </w:rPr>
              <w:t>/N</w:t>
            </w:r>
            <w:r w:rsidRPr="00B07625">
              <w:rPr>
                <w:rFonts w:eastAsiaTheme="minorEastAsia"/>
                <w:bCs/>
                <w:i/>
                <w:iCs/>
                <w:color w:val="000000" w:themeColor="text1"/>
                <w:sz w:val="24"/>
                <w:vertAlign w:val="subscript"/>
              </w:rPr>
              <w:t>Mn</w:t>
            </w:r>
            <w:bookmarkEnd w:id="84"/>
            <w:r w:rsidRPr="00B07625">
              <w:rPr>
                <w:rFonts w:eastAsiaTheme="minorEastAsia" w:hint="eastAsia"/>
                <w:bCs/>
                <w:color w:val="000000" w:themeColor="text1"/>
                <w:sz w:val="24"/>
              </w:rPr>
              <w:t>范围</w:t>
            </w:r>
            <w:r w:rsidRPr="00B07625">
              <w:rPr>
                <w:rFonts w:eastAsiaTheme="minorEastAsia" w:hint="eastAsia"/>
                <w:bCs/>
                <w:color w:val="000000" w:themeColor="text1"/>
                <w:sz w:val="24"/>
              </w:rPr>
              <w:t>2</w:t>
            </w:r>
            <w:r w:rsidRPr="00B07625">
              <w:rPr>
                <w:rFonts w:eastAsiaTheme="minorEastAsia"/>
                <w:bCs/>
                <w:color w:val="000000" w:themeColor="text1"/>
                <w:sz w:val="24"/>
              </w:rPr>
              <w:t>7</w:t>
            </w:r>
            <w:r w:rsidRPr="00B07625">
              <w:rPr>
                <w:rFonts w:eastAsiaTheme="minorEastAsia" w:hint="eastAsia"/>
                <w:bCs/>
                <w:color w:val="000000" w:themeColor="text1"/>
                <w:sz w:val="24"/>
              </w:rPr>
              <w:t>~</w:t>
            </w:r>
            <w:r w:rsidRPr="00B07625">
              <w:rPr>
                <w:rFonts w:eastAsiaTheme="minorEastAsia"/>
                <w:bCs/>
                <w:color w:val="000000" w:themeColor="text1"/>
                <w:sz w:val="24"/>
              </w:rPr>
              <w:t>80</w:t>
            </w:r>
          </w:p>
        </w:tc>
        <w:tc>
          <w:tcPr>
            <w:tcW w:w="3261" w:type="dxa"/>
            <w:vAlign w:val="center"/>
          </w:tcPr>
          <w:p w14:paraId="3AC0B51A" w14:textId="7F7463E7" w:rsidR="00844271" w:rsidRPr="00B07625" w:rsidRDefault="00844271" w:rsidP="00844271">
            <w:pPr>
              <w:snapToGrid w:val="0"/>
              <w:jc w:val="left"/>
              <w:rPr>
                <w:rFonts w:eastAsiaTheme="minorEastAsia"/>
                <w:bCs/>
                <w:color w:val="000000" w:themeColor="text1"/>
                <w:sz w:val="24"/>
              </w:rPr>
            </w:pPr>
            <w:r w:rsidRPr="00B07625">
              <w:rPr>
                <w:rFonts w:eastAsiaTheme="minorEastAsia" w:hint="eastAsia"/>
                <w:bCs/>
                <w:color w:val="000000" w:themeColor="text1"/>
                <w:sz w:val="24"/>
              </w:rPr>
              <w:t>由</w:t>
            </w:r>
            <w:r w:rsidRPr="00B07625">
              <w:rPr>
                <w:rFonts w:eastAsiaTheme="minorEastAsia" w:hint="eastAsia"/>
                <w:bCs/>
                <w:color w:val="000000" w:themeColor="text1"/>
                <w:sz w:val="24"/>
              </w:rPr>
              <w:t>M</w:t>
            </w:r>
            <w:r w:rsidRPr="00B07625">
              <w:rPr>
                <w:rFonts w:eastAsiaTheme="minorEastAsia"/>
                <w:bCs/>
                <w:color w:val="000000" w:themeColor="text1"/>
                <w:sz w:val="24"/>
              </w:rPr>
              <w:t>nSO</w:t>
            </w:r>
            <w:r w:rsidRPr="00B07625">
              <w:rPr>
                <w:rFonts w:eastAsiaTheme="minorEastAsia"/>
                <w:bCs/>
                <w:color w:val="000000" w:themeColor="text1"/>
                <w:sz w:val="24"/>
                <w:vertAlign w:val="subscript"/>
              </w:rPr>
              <w:t>4</w:t>
            </w:r>
            <w:r w:rsidRPr="00B07625">
              <w:rPr>
                <w:rFonts w:eastAsiaTheme="minorEastAsia" w:hint="eastAsia"/>
                <w:bCs/>
                <w:color w:val="000000" w:themeColor="text1"/>
                <w:sz w:val="24"/>
              </w:rPr>
              <w:t>粉末溶于去离子水制成</w:t>
            </w:r>
          </w:p>
        </w:tc>
      </w:tr>
      <w:tr w:rsidR="00844271" w14:paraId="0A6206C2" w14:textId="77777777" w:rsidTr="00F87194">
        <w:tc>
          <w:tcPr>
            <w:tcW w:w="704" w:type="dxa"/>
            <w:vAlign w:val="center"/>
          </w:tcPr>
          <w:p w14:paraId="5B7104FB" w14:textId="6A04C28B" w:rsidR="00844271" w:rsidRPr="00B07625" w:rsidRDefault="00844271" w:rsidP="00844271">
            <w:pPr>
              <w:snapToGrid w:val="0"/>
              <w:jc w:val="center"/>
              <w:rPr>
                <w:rFonts w:eastAsiaTheme="minorEastAsia"/>
                <w:bCs/>
                <w:color w:val="000000" w:themeColor="text1"/>
                <w:sz w:val="24"/>
              </w:rPr>
            </w:pPr>
            <w:r w:rsidRPr="00B07625">
              <w:rPr>
                <w:rFonts w:eastAsiaTheme="minorEastAsia" w:hint="eastAsia"/>
                <w:bCs/>
                <w:color w:val="000000" w:themeColor="text1"/>
                <w:sz w:val="24"/>
              </w:rPr>
              <w:t>2</w:t>
            </w:r>
          </w:p>
        </w:tc>
        <w:tc>
          <w:tcPr>
            <w:tcW w:w="1901" w:type="dxa"/>
            <w:vAlign w:val="center"/>
          </w:tcPr>
          <w:p w14:paraId="19D8E69B" w14:textId="0309575A" w:rsidR="00844271" w:rsidRPr="00B07625" w:rsidRDefault="00844271" w:rsidP="00844271">
            <w:pPr>
              <w:snapToGrid w:val="0"/>
              <w:jc w:val="center"/>
              <w:rPr>
                <w:rFonts w:eastAsiaTheme="minorEastAsia"/>
                <w:bCs/>
                <w:color w:val="000000" w:themeColor="text1"/>
                <w:sz w:val="24"/>
              </w:rPr>
            </w:pPr>
            <w:r w:rsidRPr="00B07625">
              <w:rPr>
                <w:rFonts w:eastAsiaTheme="minorEastAsia"/>
                <w:bCs/>
                <w:color w:val="000000" w:themeColor="text1"/>
                <w:sz w:val="24"/>
              </w:rPr>
              <w:t>锰池</w:t>
            </w:r>
          </w:p>
        </w:tc>
        <w:tc>
          <w:tcPr>
            <w:tcW w:w="2430" w:type="dxa"/>
            <w:vAlign w:val="center"/>
          </w:tcPr>
          <w:p w14:paraId="31137E7C" w14:textId="7F93153C" w:rsidR="00844271" w:rsidRPr="00B07625" w:rsidRDefault="00B07625" w:rsidP="00844271">
            <w:pPr>
              <w:snapToGrid w:val="0"/>
              <w:jc w:val="center"/>
              <w:rPr>
                <w:rFonts w:eastAsiaTheme="minorEastAsia"/>
                <w:bCs/>
                <w:color w:val="000000" w:themeColor="text1"/>
                <w:sz w:val="24"/>
              </w:rPr>
            </w:pPr>
            <w:r w:rsidRPr="00B07625">
              <w:rPr>
                <w:rFonts w:eastAsiaTheme="minorEastAsia" w:hint="eastAsia"/>
                <w:bCs/>
                <w:color w:val="000000" w:themeColor="text1"/>
                <w:sz w:val="24"/>
              </w:rPr>
              <w:t>球形，</w:t>
            </w:r>
            <w:r w:rsidR="00844271" w:rsidRPr="00B07625">
              <w:rPr>
                <w:rFonts w:eastAsiaTheme="minorEastAsia" w:hint="eastAsia"/>
                <w:bCs/>
                <w:color w:val="000000" w:themeColor="text1"/>
                <w:sz w:val="24"/>
              </w:rPr>
              <w:t>半径范围</w:t>
            </w:r>
            <w:r w:rsidR="00844271" w:rsidRPr="00B07625">
              <w:rPr>
                <w:rFonts w:eastAsiaTheme="minorEastAsia"/>
                <w:bCs/>
                <w:color w:val="000000" w:themeColor="text1"/>
                <w:sz w:val="24"/>
              </w:rPr>
              <w:t>（</w:t>
            </w:r>
            <w:r w:rsidR="00844271" w:rsidRPr="00B07625">
              <w:rPr>
                <w:rFonts w:eastAsiaTheme="minorEastAsia"/>
                <w:bCs/>
                <w:color w:val="000000" w:themeColor="text1"/>
                <w:sz w:val="24"/>
              </w:rPr>
              <w:t>60~120</w:t>
            </w:r>
            <w:r w:rsidR="00844271" w:rsidRPr="00B07625">
              <w:rPr>
                <w:rFonts w:eastAsiaTheme="minorEastAsia"/>
                <w:bCs/>
                <w:color w:val="000000" w:themeColor="text1"/>
                <w:sz w:val="24"/>
              </w:rPr>
              <w:t>）</w:t>
            </w:r>
            <w:r w:rsidR="00844271" w:rsidRPr="00B07625">
              <w:rPr>
                <w:rFonts w:eastAsiaTheme="minorEastAsia"/>
                <w:bCs/>
                <w:color w:val="000000" w:themeColor="text1"/>
                <w:sz w:val="24"/>
              </w:rPr>
              <w:t>cm</w:t>
            </w:r>
          </w:p>
        </w:tc>
        <w:tc>
          <w:tcPr>
            <w:tcW w:w="3261" w:type="dxa"/>
            <w:vAlign w:val="center"/>
          </w:tcPr>
          <w:p w14:paraId="53E81B09" w14:textId="0D1B6D64" w:rsidR="00844271" w:rsidRPr="00B07625" w:rsidRDefault="00844271" w:rsidP="00844271">
            <w:pPr>
              <w:snapToGrid w:val="0"/>
              <w:jc w:val="left"/>
              <w:rPr>
                <w:rFonts w:eastAsiaTheme="minorEastAsia"/>
                <w:bCs/>
                <w:color w:val="000000" w:themeColor="text1"/>
                <w:sz w:val="24"/>
              </w:rPr>
            </w:pPr>
            <w:r w:rsidRPr="00B07625">
              <w:rPr>
                <w:rFonts w:eastAsiaTheme="minorEastAsia" w:hint="eastAsia"/>
                <w:color w:val="000000" w:themeColor="text1"/>
                <w:sz w:val="24"/>
              </w:rPr>
              <w:t>用于存储</w:t>
            </w:r>
            <w:r w:rsidRPr="00B07625">
              <w:rPr>
                <w:rFonts w:eastAsiaTheme="minorEastAsia"/>
                <w:color w:val="000000" w:themeColor="text1"/>
                <w:sz w:val="24"/>
              </w:rPr>
              <w:t>MnSO</w:t>
            </w:r>
            <w:r w:rsidRPr="00B07625">
              <w:rPr>
                <w:rFonts w:eastAsiaTheme="minorEastAsia"/>
                <w:color w:val="000000" w:themeColor="text1"/>
                <w:sz w:val="24"/>
                <w:vertAlign w:val="subscript"/>
              </w:rPr>
              <w:t>4</w:t>
            </w:r>
            <w:r w:rsidRPr="00B07625">
              <w:rPr>
                <w:rFonts w:eastAsiaTheme="minorEastAsia" w:hint="eastAsia"/>
                <w:color w:val="000000" w:themeColor="text1"/>
                <w:sz w:val="24"/>
              </w:rPr>
              <w:t>水溶液</w:t>
            </w:r>
          </w:p>
        </w:tc>
      </w:tr>
      <w:tr w:rsidR="00844271" w14:paraId="0006319D" w14:textId="77777777" w:rsidTr="00F87194">
        <w:tc>
          <w:tcPr>
            <w:tcW w:w="704" w:type="dxa"/>
            <w:vAlign w:val="center"/>
          </w:tcPr>
          <w:p w14:paraId="0D9247E7" w14:textId="4862087D" w:rsidR="00844271" w:rsidRPr="00B07625" w:rsidRDefault="00844271" w:rsidP="00844271">
            <w:pPr>
              <w:snapToGrid w:val="0"/>
              <w:jc w:val="center"/>
              <w:rPr>
                <w:rFonts w:eastAsiaTheme="minorEastAsia"/>
                <w:bCs/>
                <w:color w:val="000000" w:themeColor="text1"/>
                <w:sz w:val="24"/>
              </w:rPr>
            </w:pPr>
            <w:r w:rsidRPr="00B07625">
              <w:rPr>
                <w:rFonts w:eastAsiaTheme="minorEastAsia" w:hint="eastAsia"/>
                <w:bCs/>
                <w:color w:val="000000" w:themeColor="text1"/>
                <w:sz w:val="24"/>
              </w:rPr>
              <w:t>3</w:t>
            </w:r>
          </w:p>
        </w:tc>
        <w:tc>
          <w:tcPr>
            <w:tcW w:w="1901" w:type="dxa"/>
            <w:vAlign w:val="center"/>
          </w:tcPr>
          <w:p w14:paraId="3FDD283C" w14:textId="27589149" w:rsidR="00844271" w:rsidRPr="00B07625" w:rsidRDefault="00844271" w:rsidP="00844271">
            <w:pPr>
              <w:snapToGrid w:val="0"/>
              <w:jc w:val="center"/>
              <w:rPr>
                <w:rFonts w:eastAsiaTheme="minorEastAsia"/>
                <w:color w:val="000000" w:themeColor="text1"/>
                <w:sz w:val="24"/>
              </w:rPr>
            </w:pPr>
            <w:r w:rsidRPr="00B07625">
              <w:rPr>
                <w:rFonts w:eastAsiaTheme="minorEastAsia" w:hint="eastAsia"/>
                <w:color w:val="000000" w:themeColor="text1"/>
                <w:sz w:val="24"/>
              </w:rPr>
              <w:t>中子源</w:t>
            </w:r>
            <w:r w:rsidR="00773C38">
              <w:rPr>
                <w:rFonts w:eastAsiaTheme="minorEastAsia" w:hint="eastAsia"/>
                <w:color w:val="000000" w:themeColor="text1"/>
                <w:sz w:val="24"/>
              </w:rPr>
              <w:t>定位</w:t>
            </w:r>
            <w:r w:rsidRPr="00B07625">
              <w:rPr>
                <w:rFonts w:eastAsiaTheme="minorEastAsia" w:hint="eastAsia"/>
                <w:color w:val="000000" w:themeColor="text1"/>
                <w:sz w:val="24"/>
              </w:rPr>
              <w:t>套管</w:t>
            </w:r>
          </w:p>
        </w:tc>
        <w:tc>
          <w:tcPr>
            <w:tcW w:w="2430" w:type="dxa"/>
            <w:vAlign w:val="center"/>
          </w:tcPr>
          <w:p w14:paraId="225D4BEF" w14:textId="0041425C" w:rsidR="00844271" w:rsidRPr="00B07625" w:rsidRDefault="00844271" w:rsidP="00844271">
            <w:pPr>
              <w:snapToGrid w:val="0"/>
              <w:jc w:val="center"/>
              <w:rPr>
                <w:rFonts w:eastAsiaTheme="minorEastAsia"/>
                <w:bCs/>
                <w:color w:val="000000" w:themeColor="text1"/>
                <w:sz w:val="24"/>
              </w:rPr>
            </w:pPr>
            <w:r w:rsidRPr="00B07625">
              <w:rPr>
                <w:rFonts w:eastAsiaTheme="minorEastAsia" w:hint="eastAsia"/>
                <w:bCs/>
                <w:color w:val="000000" w:themeColor="text1"/>
                <w:sz w:val="24"/>
              </w:rPr>
              <w:t>壁厚≤</w:t>
            </w:r>
            <w:r w:rsidRPr="00B07625">
              <w:rPr>
                <w:rFonts w:eastAsiaTheme="minorEastAsia" w:hint="eastAsia"/>
                <w:bCs/>
                <w:color w:val="000000" w:themeColor="text1"/>
                <w:sz w:val="24"/>
              </w:rPr>
              <w:t>1</w:t>
            </w:r>
            <w:r w:rsidRPr="00B07625">
              <w:rPr>
                <w:rFonts w:eastAsiaTheme="minorEastAsia"/>
                <w:bCs/>
                <w:color w:val="000000" w:themeColor="text1"/>
                <w:sz w:val="24"/>
              </w:rPr>
              <w:t>mm</w:t>
            </w:r>
          </w:p>
        </w:tc>
        <w:tc>
          <w:tcPr>
            <w:tcW w:w="3261" w:type="dxa"/>
            <w:vAlign w:val="center"/>
          </w:tcPr>
          <w:p w14:paraId="7036C3E6" w14:textId="629B7120" w:rsidR="00844271" w:rsidRPr="00B07625" w:rsidRDefault="00844271" w:rsidP="00844271">
            <w:pPr>
              <w:snapToGrid w:val="0"/>
              <w:jc w:val="left"/>
              <w:rPr>
                <w:rFonts w:eastAsiaTheme="minorEastAsia"/>
                <w:bCs/>
                <w:color w:val="000000" w:themeColor="text1"/>
                <w:sz w:val="24"/>
              </w:rPr>
            </w:pPr>
            <w:r w:rsidRPr="00B07625">
              <w:rPr>
                <w:rFonts w:eastAsiaTheme="minorEastAsia" w:hint="eastAsia"/>
                <w:bCs/>
                <w:color w:val="000000" w:themeColor="text1"/>
                <w:sz w:val="24"/>
              </w:rPr>
              <w:t>用于将中子源置于锰池中心</w:t>
            </w:r>
          </w:p>
        </w:tc>
      </w:tr>
      <w:tr w:rsidR="00844271" w14:paraId="75B7172A" w14:textId="77777777" w:rsidTr="00F87194">
        <w:tc>
          <w:tcPr>
            <w:tcW w:w="704" w:type="dxa"/>
            <w:vAlign w:val="center"/>
          </w:tcPr>
          <w:p w14:paraId="6DA9F5D3" w14:textId="7138A10A" w:rsidR="00844271" w:rsidRPr="00B07625" w:rsidRDefault="00844271" w:rsidP="00844271">
            <w:pPr>
              <w:snapToGrid w:val="0"/>
              <w:jc w:val="center"/>
              <w:rPr>
                <w:rFonts w:eastAsiaTheme="minorEastAsia"/>
                <w:bCs/>
                <w:color w:val="000000" w:themeColor="text1"/>
                <w:sz w:val="24"/>
              </w:rPr>
            </w:pPr>
            <w:r w:rsidRPr="00B07625">
              <w:rPr>
                <w:rFonts w:eastAsiaTheme="minorEastAsia" w:hint="eastAsia"/>
                <w:bCs/>
                <w:color w:val="000000" w:themeColor="text1"/>
                <w:sz w:val="24"/>
              </w:rPr>
              <w:t>4</w:t>
            </w:r>
          </w:p>
        </w:tc>
        <w:tc>
          <w:tcPr>
            <w:tcW w:w="1901" w:type="dxa"/>
            <w:vAlign w:val="center"/>
          </w:tcPr>
          <w:p w14:paraId="2C488615" w14:textId="27D5FD99" w:rsidR="00844271" w:rsidRPr="00B07625" w:rsidRDefault="00844271" w:rsidP="00844271">
            <w:pPr>
              <w:snapToGrid w:val="0"/>
              <w:jc w:val="center"/>
              <w:rPr>
                <w:rFonts w:eastAsiaTheme="minorEastAsia"/>
                <w:bCs/>
                <w:color w:val="000000" w:themeColor="text1"/>
                <w:sz w:val="24"/>
              </w:rPr>
            </w:pPr>
            <w:r w:rsidRPr="00B07625">
              <w:rPr>
                <w:rFonts w:eastAsiaTheme="minorEastAsia" w:hint="eastAsia"/>
                <w:color w:val="000000" w:themeColor="text1"/>
                <w:sz w:val="24"/>
              </w:rPr>
              <w:t>溶液循环系统</w:t>
            </w:r>
          </w:p>
        </w:tc>
        <w:tc>
          <w:tcPr>
            <w:tcW w:w="2430" w:type="dxa"/>
            <w:vAlign w:val="center"/>
          </w:tcPr>
          <w:p w14:paraId="754C92CA" w14:textId="576EB18B" w:rsidR="00844271" w:rsidRPr="00B07625" w:rsidRDefault="00844271" w:rsidP="00844271">
            <w:pPr>
              <w:snapToGrid w:val="0"/>
              <w:jc w:val="center"/>
              <w:rPr>
                <w:rFonts w:eastAsiaTheme="minorEastAsia"/>
                <w:bCs/>
                <w:color w:val="000000" w:themeColor="text1"/>
                <w:sz w:val="24"/>
              </w:rPr>
            </w:pPr>
            <w:r w:rsidRPr="00B07625">
              <w:rPr>
                <w:rFonts w:eastAsiaTheme="minorEastAsia" w:hint="eastAsia"/>
                <w:bCs/>
                <w:color w:val="000000" w:themeColor="text1"/>
                <w:sz w:val="24"/>
              </w:rPr>
              <w:t>/</w:t>
            </w:r>
          </w:p>
        </w:tc>
        <w:tc>
          <w:tcPr>
            <w:tcW w:w="3261" w:type="dxa"/>
            <w:vAlign w:val="center"/>
          </w:tcPr>
          <w:p w14:paraId="15A8544F" w14:textId="27CBC7C8" w:rsidR="00B07625" w:rsidRPr="00B07625" w:rsidRDefault="00B07625" w:rsidP="00B07625">
            <w:pPr>
              <w:snapToGrid w:val="0"/>
              <w:jc w:val="left"/>
              <w:rPr>
                <w:rFonts w:eastAsiaTheme="minorEastAsia"/>
                <w:bCs/>
                <w:color w:val="000000" w:themeColor="text1"/>
                <w:sz w:val="24"/>
              </w:rPr>
            </w:pPr>
            <w:r w:rsidRPr="00B07625">
              <w:rPr>
                <w:rFonts w:eastAsiaTheme="minorEastAsia" w:hint="eastAsia"/>
                <w:bCs/>
                <w:color w:val="000000" w:themeColor="text1"/>
                <w:sz w:val="24"/>
              </w:rPr>
              <w:t>用于</w:t>
            </w:r>
            <w:r w:rsidR="00F87194">
              <w:rPr>
                <w:rFonts w:eastAsiaTheme="minorEastAsia" w:hint="eastAsia"/>
                <w:bCs/>
                <w:color w:val="000000" w:themeColor="text1"/>
                <w:sz w:val="24"/>
              </w:rPr>
              <w:t>使</w:t>
            </w:r>
            <w:r w:rsidRPr="00B07625">
              <w:rPr>
                <w:rFonts w:eastAsiaTheme="minorEastAsia"/>
                <w:color w:val="000000" w:themeColor="text1"/>
                <w:sz w:val="24"/>
              </w:rPr>
              <w:t>MnSO</w:t>
            </w:r>
            <w:r w:rsidRPr="00B07625">
              <w:rPr>
                <w:rFonts w:eastAsiaTheme="minorEastAsia"/>
                <w:color w:val="000000" w:themeColor="text1"/>
                <w:sz w:val="24"/>
                <w:vertAlign w:val="subscript"/>
              </w:rPr>
              <w:t>4</w:t>
            </w:r>
            <w:r w:rsidRPr="00B07625">
              <w:rPr>
                <w:rFonts w:eastAsiaTheme="minorEastAsia" w:hint="eastAsia"/>
                <w:color w:val="000000" w:themeColor="text1"/>
                <w:sz w:val="24"/>
              </w:rPr>
              <w:t>水溶液</w:t>
            </w:r>
            <w:r w:rsidR="00F87194">
              <w:rPr>
                <w:rFonts w:eastAsiaTheme="minorEastAsia" w:hint="eastAsia"/>
                <w:color w:val="000000" w:themeColor="text1"/>
                <w:sz w:val="24"/>
              </w:rPr>
              <w:t>在锰池和</w:t>
            </w:r>
            <w:r w:rsidRPr="00B07625">
              <w:rPr>
                <w:rFonts w:eastAsiaTheme="minorEastAsia"/>
                <w:bCs/>
                <w:color w:val="000000" w:themeColor="text1"/>
                <w:sz w:val="24"/>
              </w:rPr>
              <w:t>γ</w:t>
            </w:r>
            <w:r w:rsidRPr="00B07625">
              <w:rPr>
                <w:rFonts w:eastAsiaTheme="minorEastAsia" w:hint="eastAsia"/>
                <w:bCs/>
                <w:color w:val="000000" w:themeColor="text1"/>
                <w:sz w:val="24"/>
              </w:rPr>
              <w:t>射线</w:t>
            </w:r>
            <w:r w:rsidRPr="00B07625">
              <w:rPr>
                <w:rFonts w:eastAsiaTheme="minorEastAsia"/>
                <w:bCs/>
                <w:color w:val="000000" w:themeColor="text1"/>
                <w:sz w:val="24"/>
              </w:rPr>
              <w:t>测量系统</w:t>
            </w:r>
            <w:r w:rsidR="00F87194">
              <w:rPr>
                <w:rFonts w:eastAsiaTheme="minorEastAsia" w:hint="eastAsia"/>
                <w:bCs/>
                <w:color w:val="000000" w:themeColor="text1"/>
                <w:sz w:val="24"/>
              </w:rPr>
              <w:t>之间</w:t>
            </w:r>
            <w:r w:rsidR="00F87194" w:rsidRPr="00B07625">
              <w:rPr>
                <w:rFonts w:eastAsiaTheme="minorEastAsia" w:hint="eastAsia"/>
                <w:color w:val="000000" w:themeColor="text1"/>
                <w:sz w:val="24"/>
              </w:rPr>
              <w:t>循环</w:t>
            </w:r>
          </w:p>
        </w:tc>
      </w:tr>
      <w:tr w:rsidR="00844271" w14:paraId="4C5B1DEB" w14:textId="77777777" w:rsidTr="00F87194">
        <w:tc>
          <w:tcPr>
            <w:tcW w:w="704" w:type="dxa"/>
            <w:vAlign w:val="center"/>
          </w:tcPr>
          <w:p w14:paraId="0C009681" w14:textId="248700E2" w:rsidR="00844271" w:rsidRPr="00B07625" w:rsidRDefault="00844271" w:rsidP="00844271">
            <w:pPr>
              <w:snapToGrid w:val="0"/>
              <w:jc w:val="center"/>
              <w:rPr>
                <w:rFonts w:eastAsiaTheme="minorEastAsia"/>
                <w:bCs/>
                <w:color w:val="000000" w:themeColor="text1"/>
                <w:sz w:val="24"/>
              </w:rPr>
            </w:pPr>
            <w:r w:rsidRPr="00B07625">
              <w:rPr>
                <w:rFonts w:eastAsiaTheme="minorEastAsia" w:hint="eastAsia"/>
                <w:bCs/>
                <w:color w:val="000000" w:themeColor="text1"/>
                <w:sz w:val="24"/>
              </w:rPr>
              <w:t>5</w:t>
            </w:r>
          </w:p>
        </w:tc>
        <w:tc>
          <w:tcPr>
            <w:tcW w:w="1901" w:type="dxa"/>
            <w:vAlign w:val="center"/>
          </w:tcPr>
          <w:p w14:paraId="0D9A8A3D" w14:textId="2D40E6EB" w:rsidR="00844271" w:rsidRPr="00B07625" w:rsidRDefault="00844271" w:rsidP="00844271">
            <w:pPr>
              <w:snapToGrid w:val="0"/>
              <w:jc w:val="center"/>
              <w:rPr>
                <w:rFonts w:eastAsiaTheme="minorEastAsia"/>
                <w:bCs/>
                <w:color w:val="000000" w:themeColor="text1"/>
                <w:sz w:val="24"/>
              </w:rPr>
            </w:pPr>
            <w:bookmarkStart w:id="85" w:name="_Hlk127525836"/>
            <w:r w:rsidRPr="00B07625">
              <w:rPr>
                <w:rFonts w:eastAsiaTheme="minorEastAsia"/>
                <w:bCs/>
                <w:color w:val="000000" w:themeColor="text1"/>
                <w:sz w:val="24"/>
              </w:rPr>
              <w:t>γ</w:t>
            </w:r>
            <w:r w:rsidRPr="00B07625">
              <w:rPr>
                <w:rFonts w:eastAsiaTheme="minorEastAsia" w:hint="eastAsia"/>
                <w:bCs/>
                <w:color w:val="000000" w:themeColor="text1"/>
                <w:sz w:val="24"/>
              </w:rPr>
              <w:t>射线</w:t>
            </w:r>
            <w:r w:rsidRPr="00B07625">
              <w:rPr>
                <w:rFonts w:eastAsiaTheme="minorEastAsia"/>
                <w:bCs/>
                <w:color w:val="000000" w:themeColor="text1"/>
                <w:sz w:val="24"/>
              </w:rPr>
              <w:t>测量系统</w:t>
            </w:r>
            <w:bookmarkEnd w:id="85"/>
          </w:p>
        </w:tc>
        <w:tc>
          <w:tcPr>
            <w:tcW w:w="2430" w:type="dxa"/>
            <w:vAlign w:val="center"/>
          </w:tcPr>
          <w:p w14:paraId="7CB6028D" w14:textId="2DE788BC" w:rsidR="00844271" w:rsidRPr="00B07625" w:rsidRDefault="00844271" w:rsidP="00844271">
            <w:pPr>
              <w:snapToGrid w:val="0"/>
              <w:jc w:val="center"/>
              <w:rPr>
                <w:rFonts w:eastAsiaTheme="minorEastAsia"/>
                <w:bCs/>
                <w:color w:val="000000" w:themeColor="text1"/>
                <w:sz w:val="24"/>
              </w:rPr>
            </w:pPr>
            <w:r w:rsidRPr="00B07625">
              <w:rPr>
                <w:rFonts w:eastAsiaTheme="minorEastAsia" w:hint="eastAsia"/>
                <w:bCs/>
                <w:color w:val="000000" w:themeColor="text1"/>
                <w:sz w:val="24"/>
              </w:rPr>
              <w:t>/</w:t>
            </w:r>
          </w:p>
        </w:tc>
        <w:tc>
          <w:tcPr>
            <w:tcW w:w="3261" w:type="dxa"/>
            <w:vAlign w:val="center"/>
          </w:tcPr>
          <w:p w14:paraId="6D8CC47F" w14:textId="7BD1B494" w:rsidR="00844271" w:rsidRPr="00B07625" w:rsidRDefault="00B07625" w:rsidP="00844271">
            <w:pPr>
              <w:snapToGrid w:val="0"/>
              <w:jc w:val="left"/>
              <w:rPr>
                <w:rFonts w:eastAsiaTheme="minorEastAsia"/>
                <w:bCs/>
                <w:color w:val="000000" w:themeColor="text1"/>
                <w:sz w:val="24"/>
              </w:rPr>
            </w:pPr>
            <w:r w:rsidRPr="00B07625">
              <w:rPr>
                <w:rFonts w:eastAsiaTheme="minorEastAsia" w:hint="eastAsia"/>
                <w:bCs/>
                <w:color w:val="000000" w:themeColor="text1"/>
                <w:sz w:val="24"/>
              </w:rPr>
              <w:t>用于测量</w:t>
            </w:r>
            <w:r w:rsidRPr="00B07625">
              <w:rPr>
                <w:rFonts w:eastAsiaTheme="minorEastAsia" w:hint="eastAsia"/>
                <w:bCs/>
                <w:color w:val="000000" w:themeColor="text1"/>
                <w:sz w:val="24"/>
                <w:vertAlign w:val="superscript"/>
              </w:rPr>
              <w:t>56</w:t>
            </w:r>
            <w:r w:rsidRPr="00B07625">
              <w:rPr>
                <w:rFonts w:eastAsiaTheme="minorEastAsia" w:hint="eastAsia"/>
                <w:bCs/>
                <w:color w:val="000000" w:themeColor="text1"/>
                <w:sz w:val="24"/>
              </w:rPr>
              <w:t>Mn</w:t>
            </w:r>
            <w:r w:rsidRPr="00B07625">
              <w:rPr>
                <w:rFonts w:eastAsiaTheme="minorEastAsia" w:hint="eastAsia"/>
                <w:bCs/>
                <w:color w:val="000000" w:themeColor="text1"/>
                <w:sz w:val="24"/>
              </w:rPr>
              <w:t>饱和计数率</w:t>
            </w:r>
          </w:p>
        </w:tc>
      </w:tr>
      <w:tr w:rsidR="00844271" w14:paraId="644C964D" w14:textId="77777777" w:rsidTr="00F87194">
        <w:tc>
          <w:tcPr>
            <w:tcW w:w="704" w:type="dxa"/>
            <w:vAlign w:val="center"/>
          </w:tcPr>
          <w:p w14:paraId="229D8139" w14:textId="6A39A881" w:rsidR="00844271" w:rsidRPr="00B07625" w:rsidRDefault="00844271" w:rsidP="00844271">
            <w:pPr>
              <w:snapToGrid w:val="0"/>
              <w:jc w:val="center"/>
              <w:rPr>
                <w:rFonts w:eastAsiaTheme="minorEastAsia"/>
                <w:bCs/>
                <w:color w:val="000000" w:themeColor="text1"/>
                <w:sz w:val="24"/>
              </w:rPr>
            </w:pPr>
            <w:r w:rsidRPr="00B07625">
              <w:rPr>
                <w:rFonts w:eastAsiaTheme="minorEastAsia" w:hint="eastAsia"/>
                <w:bCs/>
                <w:color w:val="000000" w:themeColor="text1"/>
                <w:sz w:val="24"/>
              </w:rPr>
              <w:t>6</w:t>
            </w:r>
          </w:p>
        </w:tc>
        <w:tc>
          <w:tcPr>
            <w:tcW w:w="1901" w:type="dxa"/>
            <w:vAlign w:val="center"/>
          </w:tcPr>
          <w:p w14:paraId="0F732AFF" w14:textId="0AE41AF0" w:rsidR="00844271" w:rsidRPr="00B07625" w:rsidRDefault="00844271" w:rsidP="00844271">
            <w:pPr>
              <w:snapToGrid w:val="0"/>
              <w:jc w:val="center"/>
              <w:rPr>
                <w:rFonts w:eastAsiaTheme="minorEastAsia"/>
                <w:bCs/>
                <w:color w:val="000000" w:themeColor="text1"/>
                <w:sz w:val="24"/>
              </w:rPr>
            </w:pPr>
            <w:r w:rsidRPr="00B07625">
              <w:rPr>
                <w:rFonts w:eastAsiaTheme="minorEastAsia" w:hint="eastAsia"/>
                <w:bCs/>
                <w:color w:val="000000" w:themeColor="text1"/>
                <w:sz w:val="24"/>
              </w:rPr>
              <w:t>屏蔽铅室</w:t>
            </w:r>
          </w:p>
        </w:tc>
        <w:tc>
          <w:tcPr>
            <w:tcW w:w="2430" w:type="dxa"/>
            <w:vAlign w:val="center"/>
          </w:tcPr>
          <w:p w14:paraId="50453075" w14:textId="4163F9BE" w:rsidR="00844271" w:rsidRPr="00B07625" w:rsidRDefault="00844271" w:rsidP="00844271">
            <w:pPr>
              <w:snapToGrid w:val="0"/>
              <w:jc w:val="center"/>
              <w:rPr>
                <w:rFonts w:eastAsiaTheme="minorEastAsia"/>
                <w:bCs/>
                <w:color w:val="000000" w:themeColor="text1"/>
                <w:sz w:val="24"/>
              </w:rPr>
            </w:pPr>
            <w:r w:rsidRPr="00B07625">
              <w:rPr>
                <w:rFonts w:eastAsiaTheme="minorEastAsia" w:hint="eastAsia"/>
                <w:bCs/>
                <w:color w:val="000000" w:themeColor="text1"/>
                <w:sz w:val="24"/>
              </w:rPr>
              <w:t>铅当量≥</w:t>
            </w:r>
            <w:r w:rsidRPr="00B07625">
              <w:rPr>
                <w:rFonts w:eastAsiaTheme="minorEastAsia"/>
                <w:bCs/>
                <w:color w:val="000000" w:themeColor="text1"/>
                <w:sz w:val="24"/>
              </w:rPr>
              <w:t>10cm</w:t>
            </w:r>
            <w:r w:rsidR="009B136D">
              <w:rPr>
                <w:rFonts w:eastAsiaTheme="minorEastAsia" w:hint="eastAsia"/>
                <w:bCs/>
                <w:color w:val="000000" w:themeColor="text1"/>
                <w:sz w:val="24"/>
              </w:rPr>
              <w:t>Pb</w:t>
            </w:r>
          </w:p>
        </w:tc>
        <w:tc>
          <w:tcPr>
            <w:tcW w:w="3261" w:type="dxa"/>
            <w:vAlign w:val="center"/>
          </w:tcPr>
          <w:p w14:paraId="0960DEB6" w14:textId="2D8C5DC9" w:rsidR="00844271" w:rsidRPr="00B07625" w:rsidRDefault="00B07625" w:rsidP="00844271">
            <w:pPr>
              <w:snapToGrid w:val="0"/>
              <w:jc w:val="left"/>
              <w:rPr>
                <w:rFonts w:eastAsiaTheme="minorEastAsia"/>
                <w:bCs/>
                <w:color w:val="000000" w:themeColor="text1"/>
                <w:sz w:val="24"/>
              </w:rPr>
            </w:pPr>
            <w:r w:rsidRPr="00B07625">
              <w:rPr>
                <w:rFonts w:eastAsiaTheme="minorEastAsia" w:hint="eastAsia"/>
                <w:bCs/>
                <w:color w:val="000000" w:themeColor="text1"/>
                <w:sz w:val="24"/>
              </w:rPr>
              <w:t>用于屏蔽</w:t>
            </w:r>
            <w:r w:rsidR="00844271" w:rsidRPr="00B07625">
              <w:rPr>
                <w:rFonts w:eastAsiaTheme="minorEastAsia"/>
                <w:bCs/>
                <w:color w:val="000000" w:themeColor="text1"/>
                <w:sz w:val="24"/>
              </w:rPr>
              <w:t>γ</w:t>
            </w:r>
            <w:r w:rsidR="00844271" w:rsidRPr="00B07625">
              <w:rPr>
                <w:rFonts w:eastAsiaTheme="minorEastAsia" w:hint="eastAsia"/>
                <w:bCs/>
                <w:color w:val="000000" w:themeColor="text1"/>
                <w:sz w:val="24"/>
              </w:rPr>
              <w:t>射线</w:t>
            </w:r>
            <w:r w:rsidR="00844271" w:rsidRPr="00B07625">
              <w:rPr>
                <w:rFonts w:eastAsiaTheme="minorEastAsia"/>
                <w:bCs/>
                <w:color w:val="000000" w:themeColor="text1"/>
                <w:sz w:val="24"/>
              </w:rPr>
              <w:t>测量系统</w:t>
            </w:r>
          </w:p>
        </w:tc>
      </w:tr>
    </w:tbl>
    <w:p w14:paraId="2640BFEE" w14:textId="4B824C05" w:rsidR="00EF22F2" w:rsidRPr="00DE3A2E" w:rsidRDefault="00EF22F2" w:rsidP="00D35D01">
      <w:pPr>
        <w:snapToGrid w:val="0"/>
        <w:spacing w:line="300" w:lineRule="auto"/>
        <w:ind w:firstLineChars="200" w:firstLine="480"/>
        <w:rPr>
          <w:rFonts w:eastAsiaTheme="minorEastAsia"/>
          <w:color w:val="000000"/>
          <w:sz w:val="24"/>
        </w:rPr>
      </w:pPr>
      <w:r w:rsidRPr="00DE3A2E">
        <w:rPr>
          <w:rFonts w:eastAsiaTheme="minorEastAsia"/>
          <w:color w:val="000000"/>
          <w:sz w:val="24"/>
        </w:rPr>
        <w:t>锰浴测量</w:t>
      </w:r>
      <w:r w:rsidR="00216485" w:rsidRPr="00DE3A2E">
        <w:rPr>
          <w:rFonts w:eastAsiaTheme="minorEastAsia"/>
          <w:color w:val="000000"/>
          <w:sz w:val="24"/>
        </w:rPr>
        <w:t>装置</w:t>
      </w:r>
      <w:r w:rsidRPr="00DE3A2E">
        <w:rPr>
          <w:rFonts w:eastAsiaTheme="minorEastAsia"/>
          <w:color w:val="000000"/>
          <w:sz w:val="24"/>
        </w:rPr>
        <w:t>的</w:t>
      </w:r>
      <w:r w:rsidR="00216485" w:rsidRPr="00DE3A2E">
        <w:rPr>
          <w:rFonts w:eastAsiaTheme="minorEastAsia"/>
          <w:color w:val="000000"/>
          <w:sz w:val="24"/>
        </w:rPr>
        <w:t>MnSO</w:t>
      </w:r>
      <w:r w:rsidR="00216485" w:rsidRPr="00DE3A2E">
        <w:rPr>
          <w:rFonts w:eastAsiaTheme="minorEastAsia"/>
          <w:color w:val="000000"/>
          <w:sz w:val="24"/>
          <w:vertAlign w:val="subscript"/>
        </w:rPr>
        <w:t>4</w:t>
      </w:r>
      <w:r w:rsidR="00216485" w:rsidRPr="00DE3A2E">
        <w:rPr>
          <w:rFonts w:eastAsiaTheme="minorEastAsia"/>
          <w:color w:val="000000"/>
          <w:sz w:val="24"/>
        </w:rPr>
        <w:t>水</w:t>
      </w:r>
      <w:r w:rsidRPr="00DE3A2E">
        <w:rPr>
          <w:rFonts w:eastAsiaTheme="minorEastAsia"/>
          <w:color w:val="000000"/>
          <w:sz w:val="24"/>
        </w:rPr>
        <w:t>溶液总量及浓度应保持恒定，变化均应小于</w:t>
      </w:r>
      <w:r w:rsidRPr="00DE3A2E">
        <w:rPr>
          <w:rFonts w:eastAsiaTheme="minorEastAsia"/>
          <w:color w:val="000000"/>
          <w:sz w:val="24"/>
        </w:rPr>
        <w:t>0.5%</w:t>
      </w:r>
      <w:r w:rsidR="00216485" w:rsidRPr="00DE3A2E">
        <w:rPr>
          <w:rFonts w:eastAsiaTheme="minorEastAsia"/>
          <w:color w:val="000000"/>
          <w:sz w:val="24"/>
        </w:rPr>
        <w:t>，</w:t>
      </w:r>
      <w:r w:rsidRPr="00DE3A2E">
        <w:rPr>
          <w:rFonts w:eastAsiaTheme="minorEastAsia"/>
          <w:color w:val="000000"/>
          <w:sz w:val="24"/>
        </w:rPr>
        <w:t>测量标准中子源的重复性应好于</w:t>
      </w:r>
      <w:r w:rsidRPr="00DE3A2E">
        <w:rPr>
          <w:rFonts w:eastAsiaTheme="minorEastAsia"/>
          <w:color w:val="000000"/>
          <w:sz w:val="24"/>
        </w:rPr>
        <w:t>0.5%</w:t>
      </w:r>
      <w:r w:rsidR="00216485" w:rsidRPr="00DE3A2E">
        <w:rPr>
          <w:rFonts w:eastAsiaTheme="minorEastAsia"/>
          <w:color w:val="000000"/>
          <w:sz w:val="24"/>
        </w:rPr>
        <w:t>。</w:t>
      </w:r>
    </w:p>
    <w:p w14:paraId="63F26D1E" w14:textId="6C61E37C" w:rsidR="00A106CE" w:rsidRPr="00DE3A2E" w:rsidRDefault="007524D0" w:rsidP="00D35D01">
      <w:pPr>
        <w:pStyle w:val="Heading3"/>
        <w:snapToGrid w:val="0"/>
        <w:spacing w:before="0" w:after="0" w:line="300" w:lineRule="auto"/>
        <w:rPr>
          <w:b w:val="0"/>
          <w:sz w:val="24"/>
          <w:szCs w:val="24"/>
        </w:rPr>
      </w:pPr>
      <w:r w:rsidRPr="00DE3A2E">
        <w:rPr>
          <w:b w:val="0"/>
          <w:sz w:val="24"/>
          <w:szCs w:val="24"/>
        </w:rPr>
        <w:t xml:space="preserve">6.2.2 </w:t>
      </w:r>
      <w:r w:rsidR="00F90603">
        <w:rPr>
          <w:rFonts w:hint="eastAsia"/>
          <w:b w:val="0"/>
          <w:sz w:val="24"/>
          <w:szCs w:val="24"/>
        </w:rPr>
        <w:t>其他设备</w:t>
      </w:r>
    </w:p>
    <w:p w14:paraId="6650F22F" w14:textId="14149F9E" w:rsidR="00A106CE" w:rsidRPr="008C2D53" w:rsidRDefault="00BC1EFE" w:rsidP="00D35D01">
      <w:pPr>
        <w:snapToGrid w:val="0"/>
        <w:spacing w:line="300" w:lineRule="auto"/>
        <w:ind w:firstLineChars="200" w:firstLine="480"/>
        <w:rPr>
          <w:rFonts w:eastAsiaTheme="minorEastAsia"/>
          <w:sz w:val="24"/>
        </w:rPr>
      </w:pPr>
      <w:bookmarkStart w:id="86" w:name="_Toc341167559"/>
      <w:r w:rsidRPr="008C2D53">
        <w:rPr>
          <w:rFonts w:eastAsiaTheme="minorEastAsia"/>
          <w:sz w:val="24"/>
        </w:rPr>
        <w:t>标准中子源为</w:t>
      </w:r>
      <w:r w:rsidRPr="008C2D53">
        <w:rPr>
          <w:rFonts w:eastAsiaTheme="minorEastAsia"/>
          <w:sz w:val="24"/>
        </w:rPr>
        <w:t>Am-Be</w:t>
      </w:r>
      <w:r w:rsidRPr="008C2D53">
        <w:rPr>
          <w:rFonts w:eastAsiaTheme="minorEastAsia"/>
          <w:sz w:val="24"/>
        </w:rPr>
        <w:t>中子源或</w:t>
      </w:r>
      <w:r w:rsidRPr="008C2D53">
        <w:rPr>
          <w:rFonts w:eastAsiaTheme="minorEastAsia"/>
          <w:sz w:val="24"/>
        </w:rPr>
        <w:t>Ra-Be</w:t>
      </w:r>
      <w:r w:rsidRPr="008C2D53">
        <w:rPr>
          <w:rFonts w:eastAsiaTheme="minorEastAsia"/>
          <w:sz w:val="24"/>
        </w:rPr>
        <w:t>中子源，</w:t>
      </w:r>
      <w:r w:rsidR="0026749A" w:rsidRPr="008C2D53">
        <w:rPr>
          <w:rFonts w:eastAsiaTheme="minorEastAsia" w:hint="eastAsia"/>
          <w:sz w:val="24"/>
        </w:rPr>
        <w:t>用于</w:t>
      </w:r>
      <w:r w:rsidR="008C2D53" w:rsidRPr="008C2D53">
        <w:rPr>
          <w:rFonts w:eastAsiaTheme="minorEastAsia" w:hint="eastAsia"/>
          <w:sz w:val="24"/>
        </w:rPr>
        <w:t>锰浴法</w:t>
      </w:r>
      <w:r w:rsidR="009B136D">
        <w:rPr>
          <w:rFonts w:eastAsiaTheme="minorEastAsia" w:hint="eastAsia"/>
          <w:sz w:val="24"/>
        </w:rPr>
        <w:t>中子发射率</w:t>
      </w:r>
      <w:r w:rsidR="008C2D53" w:rsidRPr="008C2D53">
        <w:rPr>
          <w:rFonts w:eastAsiaTheme="minorEastAsia" w:hint="eastAsia"/>
          <w:sz w:val="24"/>
        </w:rPr>
        <w:t>的</w:t>
      </w:r>
      <w:r w:rsidR="0026749A" w:rsidRPr="008C2D53">
        <w:rPr>
          <w:rFonts w:hint="eastAsia"/>
          <w:sz w:val="24"/>
        </w:rPr>
        <w:t>相对测量</w:t>
      </w:r>
      <w:r w:rsidR="0026749A" w:rsidRPr="008C2D53">
        <w:rPr>
          <w:rFonts w:eastAsiaTheme="minorEastAsia" w:hint="eastAsia"/>
          <w:sz w:val="24"/>
        </w:rPr>
        <w:t>，</w:t>
      </w:r>
      <w:r w:rsidR="008C2D53" w:rsidRPr="008C2D53">
        <w:rPr>
          <w:rFonts w:eastAsiaTheme="minorEastAsia" w:hint="eastAsia"/>
          <w:sz w:val="24"/>
        </w:rPr>
        <w:t>其</w:t>
      </w:r>
      <w:r w:rsidR="00216485" w:rsidRPr="008C2D53">
        <w:rPr>
          <w:rFonts w:eastAsiaTheme="minorEastAsia"/>
          <w:sz w:val="24"/>
        </w:rPr>
        <w:t>中子源</w:t>
      </w:r>
      <w:r w:rsidR="0056072F" w:rsidRPr="008C2D53">
        <w:rPr>
          <w:rFonts w:eastAsiaTheme="minorEastAsia" w:hint="eastAsia"/>
          <w:sz w:val="24"/>
        </w:rPr>
        <w:t>中子发射率</w:t>
      </w:r>
      <w:r w:rsidR="00216485" w:rsidRPr="008C2D53">
        <w:rPr>
          <w:rFonts w:eastAsiaTheme="minorEastAsia"/>
          <w:sz w:val="24"/>
        </w:rPr>
        <w:t>范围宜为</w:t>
      </w:r>
      <w:r w:rsidR="00A240BD" w:rsidRPr="008C2D53">
        <w:rPr>
          <w:rFonts w:eastAsiaTheme="minorEastAsia" w:hint="eastAsia"/>
          <w:sz w:val="24"/>
        </w:rPr>
        <w:t>（</w:t>
      </w:r>
      <w:r w:rsidR="00216485" w:rsidRPr="008C2D53">
        <w:rPr>
          <w:rFonts w:eastAsiaTheme="minorEastAsia"/>
          <w:sz w:val="24"/>
        </w:rPr>
        <w:t>10</w:t>
      </w:r>
      <w:r w:rsidR="00216485" w:rsidRPr="008C2D53">
        <w:rPr>
          <w:rFonts w:eastAsiaTheme="minorEastAsia"/>
          <w:sz w:val="24"/>
          <w:vertAlign w:val="superscript"/>
        </w:rPr>
        <w:t>6</w:t>
      </w:r>
      <w:r w:rsidR="00A240BD" w:rsidRPr="008C2D53">
        <w:rPr>
          <w:rFonts w:eastAsiaTheme="minorEastAsia" w:hint="eastAsia"/>
          <w:sz w:val="24"/>
        </w:rPr>
        <w:t>~</w:t>
      </w:r>
      <w:r w:rsidR="00A240BD" w:rsidRPr="008C2D53">
        <w:rPr>
          <w:rFonts w:eastAsiaTheme="minorEastAsia"/>
          <w:sz w:val="24"/>
        </w:rPr>
        <w:t>10</w:t>
      </w:r>
      <w:r w:rsidR="00A240BD" w:rsidRPr="008C2D53">
        <w:rPr>
          <w:rFonts w:eastAsiaTheme="minorEastAsia" w:hint="eastAsia"/>
          <w:sz w:val="24"/>
          <w:vertAlign w:val="superscript"/>
        </w:rPr>
        <w:t>7</w:t>
      </w:r>
      <w:r w:rsidR="00A240BD" w:rsidRPr="008C2D53">
        <w:rPr>
          <w:rFonts w:eastAsiaTheme="minorEastAsia" w:hint="eastAsia"/>
          <w:sz w:val="24"/>
        </w:rPr>
        <w:t>）</w:t>
      </w:r>
      <w:r w:rsidR="00216485" w:rsidRPr="008C2D53">
        <w:rPr>
          <w:rFonts w:eastAsiaTheme="minorEastAsia"/>
          <w:sz w:val="24"/>
        </w:rPr>
        <w:t>s</w:t>
      </w:r>
      <w:r w:rsidR="00216485" w:rsidRPr="008C2D53">
        <w:rPr>
          <w:rFonts w:eastAsiaTheme="minorEastAsia"/>
          <w:sz w:val="24"/>
          <w:vertAlign w:val="superscript"/>
        </w:rPr>
        <w:t>-1</w:t>
      </w:r>
      <w:r w:rsidR="00216485" w:rsidRPr="008C2D53">
        <w:rPr>
          <w:rFonts w:eastAsiaTheme="minorEastAsia"/>
          <w:sz w:val="24"/>
        </w:rPr>
        <w:t>。</w:t>
      </w:r>
    </w:p>
    <w:p w14:paraId="412E7D82" w14:textId="575B2D59" w:rsidR="00A106CE" w:rsidRDefault="007524D0" w:rsidP="00D35D01">
      <w:pPr>
        <w:pStyle w:val="Heading1"/>
        <w:snapToGrid w:val="0"/>
        <w:spacing w:before="0" w:after="0" w:line="300" w:lineRule="auto"/>
        <w:rPr>
          <w:rFonts w:eastAsia="SimHei"/>
          <w:b w:val="0"/>
          <w:bCs w:val="0"/>
          <w:sz w:val="24"/>
          <w:szCs w:val="24"/>
        </w:rPr>
      </w:pPr>
      <w:bookmarkStart w:id="87" w:name="_Toc346189867"/>
      <w:bookmarkStart w:id="88" w:name="_Toc341167560"/>
      <w:bookmarkStart w:id="89" w:name="_Toc90300111"/>
      <w:bookmarkStart w:id="90" w:name="_Toc180512103"/>
      <w:bookmarkEnd w:id="86"/>
      <w:r w:rsidRPr="00DE3A2E">
        <w:rPr>
          <w:rFonts w:eastAsia="SimHei"/>
          <w:b w:val="0"/>
          <w:bCs w:val="0"/>
          <w:sz w:val="24"/>
          <w:szCs w:val="24"/>
        </w:rPr>
        <w:t xml:space="preserve">7 </w:t>
      </w:r>
      <w:bookmarkEnd w:id="87"/>
      <w:bookmarkEnd w:id="88"/>
      <w:r w:rsidRPr="00DE3A2E">
        <w:rPr>
          <w:rFonts w:eastAsia="SimHei"/>
          <w:b w:val="0"/>
          <w:bCs w:val="0"/>
          <w:sz w:val="24"/>
          <w:szCs w:val="24"/>
        </w:rPr>
        <w:t>校准项目和校准方法</w:t>
      </w:r>
      <w:bookmarkEnd w:id="89"/>
      <w:bookmarkEnd w:id="90"/>
    </w:p>
    <w:p w14:paraId="2326B2B6" w14:textId="79D4629E" w:rsidR="00E0355F" w:rsidRPr="007933F9" w:rsidRDefault="00E0355F" w:rsidP="007933F9">
      <w:pPr>
        <w:pStyle w:val="Heading2"/>
        <w:snapToGrid w:val="0"/>
        <w:spacing w:before="0" w:after="0" w:line="300" w:lineRule="auto"/>
        <w:rPr>
          <w:rFonts w:ascii="Times New Roman" w:hAnsi="Times New Roman" w:cs="Times New Roman"/>
          <w:b w:val="0"/>
          <w:sz w:val="24"/>
          <w:szCs w:val="24"/>
        </w:rPr>
      </w:pPr>
      <w:bookmarkStart w:id="91" w:name="_Toc180512104"/>
      <w:r w:rsidRPr="00DE3A2E">
        <w:rPr>
          <w:rFonts w:ascii="Times New Roman" w:hAnsi="Times New Roman" w:cs="Times New Roman"/>
          <w:b w:val="0"/>
          <w:sz w:val="24"/>
          <w:szCs w:val="24"/>
        </w:rPr>
        <w:t>7.1</w:t>
      </w:r>
      <w:r w:rsidRPr="007933F9">
        <w:rPr>
          <w:rFonts w:ascii="Times New Roman" w:hAnsi="Times New Roman" w:cs="Times New Roman" w:hint="eastAsia"/>
          <w:b w:val="0"/>
          <w:sz w:val="24"/>
          <w:szCs w:val="24"/>
        </w:rPr>
        <w:t>校准项目</w:t>
      </w:r>
      <w:bookmarkEnd w:id="91"/>
    </w:p>
    <w:p w14:paraId="2DDE234C" w14:textId="77777777" w:rsidR="00E0355F" w:rsidRPr="000B0625" w:rsidRDefault="00E0355F" w:rsidP="00E0355F">
      <w:pPr>
        <w:snapToGrid w:val="0"/>
        <w:spacing w:line="300" w:lineRule="auto"/>
        <w:ind w:firstLineChars="200" w:firstLine="480"/>
        <w:rPr>
          <w:rFonts w:eastAsiaTheme="minorEastAsia"/>
          <w:color w:val="000000" w:themeColor="text1"/>
          <w:sz w:val="24"/>
        </w:rPr>
      </w:pPr>
      <w:r w:rsidRPr="000B0625">
        <w:rPr>
          <w:rFonts w:eastAsiaTheme="minorEastAsia"/>
          <w:color w:val="000000" w:themeColor="text1"/>
          <w:sz w:val="24"/>
        </w:rPr>
        <w:t>中子源中子发射率。</w:t>
      </w:r>
    </w:p>
    <w:p w14:paraId="74B846AB" w14:textId="7A8548C9" w:rsidR="00E0355F" w:rsidRDefault="00E0355F" w:rsidP="00E0355F">
      <w:pPr>
        <w:pStyle w:val="Heading2"/>
        <w:snapToGrid w:val="0"/>
        <w:spacing w:before="0" w:after="0" w:line="300" w:lineRule="auto"/>
        <w:rPr>
          <w:rFonts w:ascii="Times New Roman" w:hAnsi="Times New Roman" w:cs="Times New Roman"/>
          <w:b w:val="0"/>
          <w:sz w:val="24"/>
          <w:szCs w:val="24"/>
        </w:rPr>
      </w:pPr>
      <w:bookmarkStart w:id="92" w:name="_Toc180512105"/>
      <w:r w:rsidRPr="00DE3A2E">
        <w:rPr>
          <w:rFonts w:ascii="Times New Roman" w:hAnsi="Times New Roman" w:cs="Times New Roman"/>
          <w:b w:val="0"/>
          <w:sz w:val="24"/>
          <w:szCs w:val="24"/>
        </w:rPr>
        <w:t xml:space="preserve">7.2 </w:t>
      </w:r>
      <w:r>
        <w:rPr>
          <w:rFonts w:ascii="Times New Roman" w:hAnsi="Times New Roman" w:cs="Times New Roman" w:hint="eastAsia"/>
          <w:b w:val="0"/>
          <w:sz w:val="24"/>
          <w:szCs w:val="24"/>
        </w:rPr>
        <w:t>校准方法</w:t>
      </w:r>
      <w:bookmarkEnd w:id="92"/>
    </w:p>
    <w:p w14:paraId="0B2BA1E1" w14:textId="0499E2F7" w:rsidR="006A0212" w:rsidRPr="006A0212" w:rsidRDefault="006A0212" w:rsidP="006A0212">
      <w:pPr>
        <w:snapToGrid w:val="0"/>
        <w:spacing w:line="300" w:lineRule="auto"/>
        <w:ind w:firstLineChars="177" w:firstLine="425"/>
        <w:rPr>
          <w:rFonts w:eastAsiaTheme="minorEastAsia"/>
          <w:color w:val="000000"/>
          <w:sz w:val="24"/>
        </w:rPr>
      </w:pPr>
      <w:r w:rsidRPr="006A0212">
        <w:rPr>
          <w:rFonts w:eastAsiaTheme="minorEastAsia" w:hint="eastAsia"/>
          <w:color w:val="000000"/>
          <w:sz w:val="24"/>
        </w:rPr>
        <w:t>锰浴法中子源中子发射率的校准方法</w:t>
      </w:r>
      <w:r w:rsidR="009B136D">
        <w:rPr>
          <w:rFonts w:eastAsiaTheme="minorEastAsia" w:hint="eastAsia"/>
          <w:color w:val="000000"/>
          <w:sz w:val="24"/>
        </w:rPr>
        <w:t>包括</w:t>
      </w:r>
      <w:r w:rsidRPr="006A0212">
        <w:rPr>
          <w:rFonts w:eastAsiaTheme="minorEastAsia" w:hint="eastAsia"/>
          <w:color w:val="000000"/>
          <w:sz w:val="24"/>
        </w:rPr>
        <w:t>绝对测量和相对测量两种。</w:t>
      </w:r>
    </w:p>
    <w:p w14:paraId="2F91C137" w14:textId="793F9187" w:rsidR="00A106CE" w:rsidRPr="00DE3A2E" w:rsidRDefault="00E0355F" w:rsidP="006A0212">
      <w:pPr>
        <w:pStyle w:val="Heading3"/>
        <w:snapToGrid w:val="0"/>
        <w:spacing w:before="0" w:after="0" w:line="300" w:lineRule="auto"/>
        <w:rPr>
          <w:b w:val="0"/>
          <w:sz w:val="24"/>
          <w:szCs w:val="24"/>
        </w:rPr>
      </w:pPr>
      <w:r w:rsidRPr="00DE3A2E">
        <w:rPr>
          <w:b w:val="0"/>
          <w:sz w:val="24"/>
          <w:szCs w:val="24"/>
        </w:rPr>
        <w:t>7.2.1</w:t>
      </w:r>
      <w:r w:rsidR="007524D0" w:rsidRPr="00DE3A2E">
        <w:rPr>
          <w:b w:val="0"/>
          <w:sz w:val="24"/>
          <w:szCs w:val="24"/>
        </w:rPr>
        <w:t>通用要求</w:t>
      </w:r>
    </w:p>
    <w:p w14:paraId="6730F296" w14:textId="7702C3FD" w:rsidR="00EF22F2" w:rsidRPr="00DE3A2E" w:rsidRDefault="00EF22F2" w:rsidP="00D35D01">
      <w:pPr>
        <w:snapToGrid w:val="0"/>
        <w:spacing w:line="300" w:lineRule="auto"/>
        <w:ind w:firstLineChars="177" w:firstLine="425"/>
        <w:rPr>
          <w:rFonts w:eastAsiaTheme="minorEastAsia"/>
          <w:color w:val="000000"/>
          <w:sz w:val="24"/>
        </w:rPr>
      </w:pPr>
      <w:r w:rsidRPr="00DE3A2E">
        <w:rPr>
          <w:rFonts w:eastAsiaTheme="minorEastAsia"/>
          <w:color w:val="000000"/>
          <w:sz w:val="24"/>
        </w:rPr>
        <w:t xml:space="preserve">a) </w:t>
      </w:r>
      <w:r w:rsidRPr="00DE3A2E">
        <w:rPr>
          <w:rFonts w:eastAsiaTheme="minorEastAsia"/>
          <w:color w:val="000000"/>
          <w:sz w:val="24"/>
        </w:rPr>
        <w:t>被校中子源外观完好，无破损，表面无放射性污染</w:t>
      </w:r>
      <w:r w:rsidR="00DE3A2E">
        <w:rPr>
          <w:rFonts w:eastAsiaTheme="minorEastAsia" w:hint="eastAsia"/>
          <w:color w:val="000000"/>
          <w:sz w:val="24"/>
        </w:rPr>
        <w:t>；</w:t>
      </w:r>
    </w:p>
    <w:p w14:paraId="67B52D2A" w14:textId="7236362C" w:rsidR="00EF22F2" w:rsidRPr="00DE3A2E" w:rsidRDefault="00EF22F2" w:rsidP="00D35D01">
      <w:pPr>
        <w:snapToGrid w:val="0"/>
        <w:spacing w:line="300" w:lineRule="auto"/>
        <w:ind w:leftChars="199" w:left="706" w:hangingChars="120" w:hanging="288"/>
        <w:rPr>
          <w:rFonts w:eastAsiaTheme="minorEastAsia"/>
          <w:color w:val="000000"/>
          <w:sz w:val="24"/>
        </w:rPr>
      </w:pPr>
      <w:r w:rsidRPr="00DE3A2E">
        <w:rPr>
          <w:rFonts w:eastAsiaTheme="minorEastAsia"/>
          <w:color w:val="000000"/>
          <w:sz w:val="24"/>
        </w:rPr>
        <w:t xml:space="preserve">b) </w:t>
      </w:r>
      <w:r w:rsidRPr="00DE3A2E">
        <w:rPr>
          <w:rFonts w:eastAsiaTheme="minorEastAsia"/>
          <w:color w:val="000000"/>
          <w:sz w:val="24"/>
        </w:rPr>
        <w:t>被校中子源送校时应具有产品说明书，标明中子源类型、</w:t>
      </w:r>
      <w:r w:rsidR="000C26ED">
        <w:rPr>
          <w:rFonts w:eastAsiaTheme="minorEastAsia" w:hint="eastAsia"/>
          <w:color w:val="000000"/>
          <w:sz w:val="24"/>
        </w:rPr>
        <w:t>源与</w:t>
      </w:r>
      <w:r w:rsidR="00CF1824">
        <w:rPr>
          <w:rFonts w:eastAsiaTheme="minorEastAsia" w:hint="eastAsia"/>
          <w:color w:val="000000"/>
          <w:sz w:val="24"/>
        </w:rPr>
        <w:t>包壳</w:t>
      </w:r>
      <w:r w:rsidRPr="00DE3A2E">
        <w:rPr>
          <w:rFonts w:eastAsiaTheme="minorEastAsia"/>
          <w:color w:val="000000"/>
          <w:sz w:val="24"/>
        </w:rPr>
        <w:t>结构、</w:t>
      </w:r>
      <w:bookmarkStart w:id="93" w:name="_Hlk127867548"/>
      <w:r w:rsidRPr="00DE3A2E">
        <w:rPr>
          <w:rFonts w:eastAsiaTheme="minorEastAsia"/>
          <w:color w:val="000000"/>
          <w:sz w:val="24"/>
        </w:rPr>
        <w:t>成分组成</w:t>
      </w:r>
      <w:bookmarkEnd w:id="93"/>
      <w:r w:rsidRPr="00DE3A2E">
        <w:rPr>
          <w:rFonts w:eastAsiaTheme="minorEastAsia"/>
          <w:color w:val="000000"/>
          <w:sz w:val="24"/>
        </w:rPr>
        <w:t>、</w:t>
      </w:r>
      <w:r w:rsidR="0056072F">
        <w:rPr>
          <w:rFonts w:eastAsiaTheme="minorEastAsia"/>
          <w:color w:val="000000"/>
          <w:sz w:val="24"/>
        </w:rPr>
        <w:t>中子源中子发射率</w:t>
      </w:r>
      <w:r w:rsidRPr="00DE3A2E">
        <w:rPr>
          <w:rFonts w:eastAsiaTheme="minorEastAsia"/>
          <w:color w:val="000000"/>
          <w:sz w:val="24"/>
        </w:rPr>
        <w:t>（注明测定日期和测量单位）、生产厂家、</w:t>
      </w:r>
      <w:r w:rsidRPr="00DE3A2E">
        <w:rPr>
          <w:rFonts w:eastAsiaTheme="minorEastAsia"/>
          <w:color w:val="000000"/>
          <w:sz w:val="24"/>
        </w:rPr>
        <w:lastRenderedPageBreak/>
        <w:t>出厂编号及生产日期等信息</w:t>
      </w:r>
      <w:r w:rsidR="00DE3A2E">
        <w:rPr>
          <w:rFonts w:eastAsiaTheme="minorEastAsia" w:hint="eastAsia"/>
          <w:color w:val="000000"/>
          <w:sz w:val="24"/>
        </w:rPr>
        <w:t>；</w:t>
      </w:r>
    </w:p>
    <w:p w14:paraId="6E3D2942" w14:textId="75F3785A" w:rsidR="00216485" w:rsidRPr="00DE3A2E" w:rsidRDefault="00AF6C32" w:rsidP="00D35D01">
      <w:pPr>
        <w:snapToGrid w:val="0"/>
        <w:spacing w:line="300" w:lineRule="auto"/>
        <w:ind w:leftChars="200" w:left="660" w:hangingChars="100" w:hanging="240"/>
        <w:rPr>
          <w:rFonts w:eastAsiaTheme="minorEastAsia"/>
          <w:color w:val="000000"/>
          <w:sz w:val="24"/>
        </w:rPr>
      </w:pPr>
      <w:r w:rsidRPr="00DE3A2E">
        <w:rPr>
          <w:rFonts w:eastAsiaTheme="minorEastAsia"/>
          <w:color w:val="000000"/>
          <w:sz w:val="24"/>
        </w:rPr>
        <w:t xml:space="preserve">c) </w:t>
      </w:r>
      <w:r w:rsidR="00216485" w:rsidRPr="00DE3A2E">
        <w:rPr>
          <w:rFonts w:eastAsiaTheme="minorEastAsia"/>
          <w:color w:val="000000"/>
          <w:sz w:val="24"/>
        </w:rPr>
        <w:t>校准前锰浴测量装置</w:t>
      </w:r>
      <w:r w:rsidR="00DE3A2E">
        <w:rPr>
          <w:rFonts w:eastAsiaTheme="minorEastAsia" w:hint="eastAsia"/>
          <w:color w:val="000000"/>
          <w:sz w:val="24"/>
        </w:rPr>
        <w:t>的</w:t>
      </w:r>
      <w:r w:rsidR="00DE3A2E" w:rsidRPr="00DE3A2E">
        <w:rPr>
          <w:rFonts w:eastAsiaTheme="minorEastAsia"/>
          <w:bCs/>
          <w:color w:val="000000" w:themeColor="text1"/>
          <w:sz w:val="24"/>
        </w:rPr>
        <w:t>γ</w:t>
      </w:r>
      <w:r w:rsidR="00DE3A2E" w:rsidRPr="00DE3A2E">
        <w:rPr>
          <w:rFonts w:eastAsiaTheme="minorEastAsia"/>
          <w:bCs/>
          <w:color w:val="000000" w:themeColor="text1"/>
          <w:sz w:val="24"/>
        </w:rPr>
        <w:t>测量系统</w:t>
      </w:r>
      <w:r w:rsidR="00216485" w:rsidRPr="00DE3A2E">
        <w:rPr>
          <w:rFonts w:eastAsiaTheme="minorEastAsia"/>
          <w:color w:val="000000"/>
          <w:sz w:val="24"/>
        </w:rPr>
        <w:t>应充分预热，并进行本底测量</w:t>
      </w:r>
      <w:r w:rsidR="00E726FC" w:rsidRPr="00DE3A2E">
        <w:rPr>
          <w:rFonts w:eastAsiaTheme="minorEastAsia"/>
          <w:color w:val="000000"/>
          <w:sz w:val="24"/>
        </w:rPr>
        <w:t>，获得本底计数率的</w:t>
      </w:r>
      <w:r w:rsidR="0089399C">
        <w:rPr>
          <w:rFonts w:eastAsiaTheme="minorEastAsia" w:hint="eastAsia"/>
          <w:color w:val="000000"/>
          <w:sz w:val="24"/>
        </w:rPr>
        <w:t>值</w:t>
      </w:r>
      <w:r w:rsidR="00DE3A2E">
        <w:rPr>
          <w:rFonts w:eastAsiaTheme="minorEastAsia" w:hint="eastAsia"/>
          <w:color w:val="000000"/>
          <w:sz w:val="24"/>
        </w:rPr>
        <w:t>；</w:t>
      </w:r>
    </w:p>
    <w:p w14:paraId="29D7AD14" w14:textId="7E368B0C" w:rsidR="00AF6C32" w:rsidRPr="00DE3A2E" w:rsidRDefault="00AF6C32" w:rsidP="00D35D01">
      <w:pPr>
        <w:snapToGrid w:val="0"/>
        <w:spacing w:line="300" w:lineRule="auto"/>
        <w:ind w:leftChars="199" w:left="706" w:hangingChars="120" w:hanging="288"/>
        <w:rPr>
          <w:rFonts w:eastAsiaTheme="minorEastAsia"/>
          <w:color w:val="000000"/>
          <w:sz w:val="24"/>
        </w:rPr>
      </w:pPr>
      <w:r w:rsidRPr="00DE3A2E">
        <w:rPr>
          <w:rFonts w:eastAsiaTheme="minorEastAsia"/>
          <w:color w:val="000000"/>
          <w:sz w:val="24"/>
        </w:rPr>
        <w:t>d</w:t>
      </w:r>
      <w:r w:rsidRPr="00DE3A2E">
        <w:rPr>
          <w:rFonts w:eastAsiaTheme="minorEastAsia"/>
          <w:color w:val="000000"/>
          <w:sz w:val="24"/>
        </w:rPr>
        <w:t>）正式测量前，</w:t>
      </w:r>
      <w:r w:rsidR="0089399C">
        <w:rPr>
          <w:rFonts w:eastAsiaTheme="minorEastAsia" w:hint="eastAsia"/>
          <w:color w:val="000000"/>
          <w:sz w:val="24"/>
        </w:rPr>
        <w:t>被校</w:t>
      </w:r>
      <w:r w:rsidRPr="00DE3A2E">
        <w:rPr>
          <w:rFonts w:eastAsiaTheme="minorEastAsia"/>
          <w:color w:val="000000"/>
          <w:sz w:val="24"/>
        </w:rPr>
        <w:t>中子源在</w:t>
      </w:r>
      <w:r w:rsidRPr="00DE3A2E">
        <w:rPr>
          <w:rFonts w:eastAsiaTheme="minorEastAsia"/>
          <w:color w:val="000000"/>
          <w:sz w:val="24"/>
        </w:rPr>
        <w:t>MnSO</w:t>
      </w:r>
      <w:r w:rsidRPr="00DE3A2E">
        <w:rPr>
          <w:rFonts w:eastAsiaTheme="minorEastAsia"/>
          <w:color w:val="000000"/>
          <w:sz w:val="24"/>
          <w:vertAlign w:val="subscript"/>
        </w:rPr>
        <w:t>4</w:t>
      </w:r>
      <w:r w:rsidRPr="00DE3A2E">
        <w:rPr>
          <w:rFonts w:eastAsiaTheme="minorEastAsia"/>
          <w:color w:val="000000"/>
          <w:sz w:val="24"/>
        </w:rPr>
        <w:t>水溶液中放置时间</w:t>
      </w:r>
      <w:r w:rsidR="00513639">
        <w:rPr>
          <w:rFonts w:eastAsiaTheme="minorEastAsia" w:hint="eastAsia"/>
          <w:color w:val="000000"/>
          <w:sz w:val="24"/>
        </w:rPr>
        <w:t>≥</w:t>
      </w:r>
      <w:r w:rsidR="00B542CC" w:rsidRPr="00DE3A2E">
        <w:rPr>
          <w:rFonts w:eastAsiaTheme="minorEastAsia"/>
          <w:color w:val="000000"/>
          <w:sz w:val="24"/>
        </w:rPr>
        <w:t>26</w:t>
      </w:r>
      <w:r w:rsidRPr="00DE3A2E">
        <w:rPr>
          <w:rFonts w:eastAsiaTheme="minorEastAsia"/>
          <w:color w:val="000000"/>
          <w:sz w:val="24"/>
        </w:rPr>
        <w:t>h</w:t>
      </w:r>
      <w:r w:rsidRPr="00DE3A2E">
        <w:rPr>
          <w:rFonts w:eastAsiaTheme="minorEastAsia"/>
          <w:color w:val="000000"/>
          <w:sz w:val="24"/>
        </w:rPr>
        <w:t>，使</w:t>
      </w:r>
      <w:r w:rsidRPr="00DE3A2E">
        <w:rPr>
          <w:rFonts w:eastAsiaTheme="minorEastAsia"/>
          <w:color w:val="000000"/>
          <w:sz w:val="24"/>
          <w:vertAlign w:val="superscript"/>
        </w:rPr>
        <w:t>56</w:t>
      </w:r>
      <w:r w:rsidRPr="00DE3A2E">
        <w:rPr>
          <w:rFonts w:eastAsiaTheme="minorEastAsia"/>
          <w:color w:val="000000"/>
          <w:sz w:val="24"/>
        </w:rPr>
        <w:t>Mn</w:t>
      </w:r>
      <w:r w:rsidRPr="00DE3A2E">
        <w:rPr>
          <w:rFonts w:eastAsiaTheme="minorEastAsia"/>
          <w:color w:val="000000"/>
          <w:sz w:val="24"/>
        </w:rPr>
        <w:t>达到饱和活度。</w:t>
      </w:r>
    </w:p>
    <w:p w14:paraId="161A7C78" w14:textId="32DE01B6" w:rsidR="00B542CC" w:rsidRPr="00DE3A2E" w:rsidRDefault="00B542CC" w:rsidP="00D35D01">
      <w:pPr>
        <w:pStyle w:val="Heading3"/>
        <w:snapToGrid w:val="0"/>
        <w:spacing w:before="0" w:after="0" w:line="300" w:lineRule="auto"/>
        <w:rPr>
          <w:b w:val="0"/>
          <w:sz w:val="24"/>
          <w:szCs w:val="24"/>
        </w:rPr>
      </w:pPr>
      <w:r w:rsidRPr="00DE3A2E">
        <w:rPr>
          <w:b w:val="0"/>
          <w:sz w:val="24"/>
          <w:szCs w:val="24"/>
        </w:rPr>
        <w:t>7.2.</w:t>
      </w:r>
      <w:r w:rsidR="00E0355F">
        <w:rPr>
          <w:rFonts w:hint="eastAsia"/>
          <w:b w:val="0"/>
          <w:sz w:val="24"/>
          <w:szCs w:val="24"/>
        </w:rPr>
        <w:t>2</w:t>
      </w:r>
      <w:r w:rsidRPr="00DE3A2E">
        <w:rPr>
          <w:b w:val="0"/>
          <w:sz w:val="24"/>
          <w:szCs w:val="24"/>
        </w:rPr>
        <w:t xml:space="preserve"> </w:t>
      </w:r>
      <w:r w:rsidRPr="00DE3A2E">
        <w:rPr>
          <w:b w:val="0"/>
          <w:sz w:val="24"/>
          <w:szCs w:val="24"/>
        </w:rPr>
        <w:t>绝对测量</w:t>
      </w:r>
    </w:p>
    <w:p w14:paraId="56293F35" w14:textId="723366EA" w:rsidR="00D75F34" w:rsidRPr="00DE3A2E" w:rsidRDefault="0056072F" w:rsidP="00D35D01">
      <w:pPr>
        <w:snapToGrid w:val="0"/>
        <w:spacing w:line="300" w:lineRule="auto"/>
        <w:ind w:firstLineChars="200" w:firstLine="480"/>
        <w:rPr>
          <w:rFonts w:eastAsiaTheme="minorEastAsia"/>
          <w:color w:val="000000"/>
          <w:sz w:val="24"/>
        </w:rPr>
      </w:pPr>
      <w:r>
        <w:rPr>
          <w:rFonts w:eastAsiaTheme="minorEastAsia"/>
          <w:color w:val="000000"/>
          <w:sz w:val="24"/>
        </w:rPr>
        <w:t>中子源中子发射率</w:t>
      </w:r>
      <w:r w:rsidR="00B542CC" w:rsidRPr="00DE3A2E">
        <w:rPr>
          <w:rFonts w:eastAsiaTheme="minorEastAsia"/>
          <w:color w:val="000000"/>
          <w:sz w:val="24"/>
        </w:rPr>
        <w:t>绝对测量</w:t>
      </w:r>
      <w:r w:rsidR="0000453C" w:rsidRPr="00DE3A2E">
        <w:rPr>
          <w:rFonts w:eastAsiaTheme="minorEastAsia"/>
          <w:color w:val="000000"/>
          <w:sz w:val="24"/>
        </w:rPr>
        <w:t>是</w:t>
      </w:r>
      <w:r w:rsidR="00B542CC" w:rsidRPr="00DE3A2E">
        <w:rPr>
          <w:rFonts w:eastAsiaTheme="minorEastAsia"/>
          <w:color w:val="000000"/>
          <w:sz w:val="24"/>
        </w:rPr>
        <w:t>在已知</w:t>
      </w:r>
      <w:bookmarkStart w:id="94" w:name="_Hlk127527094"/>
      <w:r w:rsidR="00B542CC" w:rsidRPr="00DE3A2E">
        <w:rPr>
          <w:rFonts w:eastAsiaTheme="minorEastAsia"/>
          <w:color w:val="000000"/>
          <w:sz w:val="24"/>
        </w:rPr>
        <w:t>被校中子</w:t>
      </w:r>
      <w:r w:rsidR="0000453C" w:rsidRPr="00DE3A2E">
        <w:rPr>
          <w:rFonts w:eastAsiaTheme="minorEastAsia"/>
          <w:color w:val="000000"/>
          <w:sz w:val="24"/>
        </w:rPr>
        <w:t>源</w:t>
      </w:r>
      <w:bookmarkEnd w:id="94"/>
      <w:r w:rsidR="00B542CC" w:rsidRPr="00DE3A2E">
        <w:rPr>
          <w:rFonts w:eastAsiaTheme="minorEastAsia"/>
          <w:color w:val="000000"/>
          <w:sz w:val="24"/>
        </w:rPr>
        <w:t>类型、</w:t>
      </w:r>
      <w:r w:rsidR="004B2FD8">
        <w:rPr>
          <w:rFonts w:eastAsiaTheme="minorEastAsia" w:hint="eastAsia"/>
          <w:color w:val="000000"/>
          <w:sz w:val="24"/>
        </w:rPr>
        <w:t>源与</w:t>
      </w:r>
      <w:r w:rsidR="00B416A1">
        <w:rPr>
          <w:rFonts w:eastAsiaTheme="minorEastAsia" w:hint="eastAsia"/>
          <w:color w:val="000000"/>
          <w:sz w:val="24"/>
        </w:rPr>
        <w:t>包壳</w:t>
      </w:r>
      <w:r w:rsidR="00B542CC" w:rsidRPr="00DE3A2E">
        <w:rPr>
          <w:rFonts w:eastAsiaTheme="minorEastAsia"/>
          <w:color w:val="000000"/>
          <w:sz w:val="24"/>
        </w:rPr>
        <w:t>结构</w:t>
      </w:r>
      <w:r w:rsidR="0089399C">
        <w:rPr>
          <w:rFonts w:eastAsiaTheme="minorEastAsia" w:hint="eastAsia"/>
          <w:color w:val="000000"/>
          <w:sz w:val="24"/>
        </w:rPr>
        <w:t>、</w:t>
      </w:r>
      <w:r w:rsidR="00B542CC" w:rsidRPr="00DE3A2E">
        <w:rPr>
          <w:rFonts w:eastAsiaTheme="minorEastAsia"/>
          <w:color w:val="000000"/>
          <w:sz w:val="24"/>
        </w:rPr>
        <w:t>成分</w:t>
      </w:r>
      <w:bookmarkStart w:id="95" w:name="_Hlk127538844"/>
      <w:r w:rsidR="0089399C">
        <w:rPr>
          <w:rFonts w:eastAsiaTheme="minorEastAsia" w:hint="eastAsia"/>
          <w:color w:val="000000"/>
          <w:sz w:val="24"/>
        </w:rPr>
        <w:t>、</w:t>
      </w:r>
      <w:r w:rsidR="0089399C" w:rsidRPr="00DE3A2E">
        <w:rPr>
          <w:rFonts w:eastAsiaTheme="minorEastAsia"/>
          <w:color w:val="000000"/>
          <w:sz w:val="24"/>
        </w:rPr>
        <w:t>锰浴测量装置</w:t>
      </w:r>
      <w:r w:rsidR="0089399C" w:rsidRPr="00DE3A2E">
        <w:rPr>
          <w:rFonts w:eastAsiaTheme="minorEastAsia"/>
          <w:color w:val="000000"/>
          <w:sz w:val="24"/>
        </w:rPr>
        <w:t>γ</w:t>
      </w:r>
      <w:r w:rsidR="0089399C" w:rsidRPr="00DE3A2E">
        <w:rPr>
          <w:rFonts w:eastAsiaTheme="minorEastAsia"/>
          <w:color w:val="000000"/>
          <w:sz w:val="24"/>
        </w:rPr>
        <w:t>测量系统探测效率</w:t>
      </w:r>
      <w:bookmarkEnd w:id="95"/>
      <w:r w:rsidR="0089399C">
        <w:rPr>
          <w:rFonts w:eastAsiaTheme="minorEastAsia" w:hint="eastAsia"/>
          <w:color w:val="000000"/>
          <w:sz w:val="24"/>
        </w:rPr>
        <w:t>和</w:t>
      </w:r>
      <w:r w:rsidR="00285A14" w:rsidRPr="00DE3A2E">
        <w:rPr>
          <w:rFonts w:eastAsiaTheme="minorEastAsia"/>
          <w:color w:val="000000"/>
          <w:sz w:val="24"/>
        </w:rPr>
        <w:t>MnSO</w:t>
      </w:r>
      <w:r w:rsidR="00285A14" w:rsidRPr="00DE3A2E">
        <w:rPr>
          <w:rFonts w:eastAsiaTheme="minorEastAsia"/>
          <w:color w:val="000000"/>
          <w:sz w:val="24"/>
          <w:vertAlign w:val="subscript"/>
        </w:rPr>
        <w:t>4</w:t>
      </w:r>
      <w:r w:rsidR="00285A14" w:rsidRPr="00DE3A2E">
        <w:rPr>
          <w:rFonts w:eastAsiaTheme="minorEastAsia"/>
          <w:color w:val="000000"/>
          <w:sz w:val="24"/>
        </w:rPr>
        <w:t>水溶液</w:t>
      </w:r>
      <w:r w:rsidR="00285A14" w:rsidRPr="00DE3A2E">
        <w:rPr>
          <w:rFonts w:eastAsiaTheme="minorEastAsia"/>
          <w:bCs/>
          <w:i/>
          <w:iCs/>
          <w:color w:val="000000" w:themeColor="text1"/>
          <w:szCs w:val="21"/>
        </w:rPr>
        <w:t>N</w:t>
      </w:r>
      <w:r w:rsidR="00285A14" w:rsidRPr="00DE3A2E">
        <w:rPr>
          <w:rFonts w:eastAsiaTheme="minorEastAsia"/>
          <w:bCs/>
          <w:i/>
          <w:iCs/>
          <w:color w:val="000000" w:themeColor="text1"/>
          <w:szCs w:val="21"/>
          <w:vertAlign w:val="subscript"/>
        </w:rPr>
        <w:t>H</w:t>
      </w:r>
      <w:r w:rsidR="00285A14" w:rsidRPr="00DE3A2E">
        <w:rPr>
          <w:rFonts w:eastAsiaTheme="minorEastAsia"/>
          <w:bCs/>
          <w:i/>
          <w:iCs/>
          <w:color w:val="000000" w:themeColor="text1"/>
          <w:szCs w:val="21"/>
        </w:rPr>
        <w:t>/N</w:t>
      </w:r>
      <w:r w:rsidR="00285A14" w:rsidRPr="00DE3A2E">
        <w:rPr>
          <w:rFonts w:eastAsiaTheme="minorEastAsia"/>
          <w:bCs/>
          <w:i/>
          <w:iCs/>
          <w:color w:val="000000" w:themeColor="text1"/>
          <w:szCs w:val="21"/>
          <w:vertAlign w:val="subscript"/>
        </w:rPr>
        <w:t>Mn</w:t>
      </w:r>
      <w:r w:rsidR="00B542CC" w:rsidRPr="00DE3A2E">
        <w:rPr>
          <w:rFonts w:eastAsiaTheme="minorEastAsia"/>
          <w:color w:val="000000"/>
          <w:sz w:val="24"/>
        </w:rPr>
        <w:t>等信息，</w:t>
      </w:r>
      <w:bookmarkStart w:id="96" w:name="_Hlk127527151"/>
      <w:r w:rsidR="00B542CC" w:rsidRPr="00DE3A2E">
        <w:rPr>
          <w:rFonts w:eastAsiaTheme="minorEastAsia"/>
          <w:color w:val="000000"/>
          <w:sz w:val="24"/>
        </w:rPr>
        <w:t>根据</w:t>
      </w:r>
      <w:bookmarkStart w:id="97" w:name="_Hlk127525854"/>
      <w:r w:rsidR="0000453C" w:rsidRPr="00DE3A2E">
        <w:rPr>
          <w:rFonts w:eastAsiaTheme="minorEastAsia"/>
          <w:color w:val="000000"/>
          <w:sz w:val="24"/>
        </w:rPr>
        <w:t>被校中子源的</w:t>
      </w:r>
      <w:r w:rsidR="00D75F34" w:rsidRPr="00DE3A2E">
        <w:rPr>
          <w:rFonts w:eastAsiaTheme="minorEastAsia"/>
          <w:color w:val="000000"/>
          <w:sz w:val="24"/>
          <w:vertAlign w:val="superscript"/>
        </w:rPr>
        <w:t>56</w:t>
      </w:r>
      <w:r w:rsidR="00D75F34" w:rsidRPr="00DE3A2E">
        <w:rPr>
          <w:rFonts w:eastAsiaTheme="minorEastAsia"/>
          <w:color w:val="000000"/>
          <w:sz w:val="24"/>
        </w:rPr>
        <w:t>Mn</w:t>
      </w:r>
      <w:bookmarkEnd w:id="97"/>
      <w:r w:rsidR="00CA3332" w:rsidRPr="00262255">
        <w:rPr>
          <w:rFonts w:eastAsiaTheme="minorEastAsia"/>
          <w:color w:val="000000"/>
          <w:sz w:val="24"/>
        </w:rPr>
        <w:t>饱和计数率</w:t>
      </w:r>
      <w:r w:rsidR="00D75F34" w:rsidRPr="00DE3A2E">
        <w:rPr>
          <w:rFonts w:eastAsiaTheme="minorEastAsia"/>
          <w:color w:val="000000"/>
          <w:sz w:val="24"/>
        </w:rPr>
        <w:t>测量结果，结合必要的修正获得被校</w:t>
      </w:r>
      <w:r>
        <w:rPr>
          <w:rFonts w:eastAsiaTheme="minorEastAsia"/>
          <w:color w:val="000000"/>
          <w:sz w:val="24"/>
        </w:rPr>
        <w:t>中子源中子发射率</w:t>
      </w:r>
      <w:r w:rsidR="0000453C" w:rsidRPr="00DE3A2E">
        <w:rPr>
          <w:rFonts w:eastAsiaTheme="minorEastAsia"/>
          <w:color w:val="000000"/>
          <w:sz w:val="24"/>
        </w:rPr>
        <w:t>的操作</w:t>
      </w:r>
      <w:bookmarkEnd w:id="96"/>
      <w:r w:rsidR="00D75F34" w:rsidRPr="00DE3A2E">
        <w:rPr>
          <w:rFonts w:eastAsiaTheme="minorEastAsia"/>
          <w:color w:val="000000"/>
          <w:sz w:val="24"/>
        </w:rPr>
        <w:t>。</w:t>
      </w:r>
    </w:p>
    <w:p w14:paraId="7054F01F" w14:textId="240B0771" w:rsidR="00B542CC" w:rsidRPr="00DE3A2E" w:rsidRDefault="00D75F34" w:rsidP="00D35D01">
      <w:pPr>
        <w:snapToGrid w:val="0"/>
        <w:spacing w:line="300" w:lineRule="auto"/>
        <w:ind w:firstLineChars="200" w:firstLine="480"/>
        <w:rPr>
          <w:rFonts w:eastAsiaTheme="minorEastAsia"/>
          <w:color w:val="000000"/>
          <w:sz w:val="24"/>
        </w:rPr>
      </w:pPr>
      <w:r w:rsidRPr="00DE3A2E">
        <w:rPr>
          <w:rFonts w:eastAsiaTheme="minorEastAsia"/>
          <w:color w:val="000000"/>
          <w:sz w:val="24"/>
        </w:rPr>
        <w:t>校准步骤如下：</w:t>
      </w:r>
    </w:p>
    <w:p w14:paraId="7EF01F9A" w14:textId="6F769D99" w:rsidR="00D75F34" w:rsidRPr="00DE3A2E" w:rsidRDefault="00285A14" w:rsidP="00D35D01">
      <w:pPr>
        <w:pStyle w:val="ListParagraph"/>
        <w:numPr>
          <w:ilvl w:val="0"/>
          <w:numId w:val="15"/>
        </w:numPr>
        <w:snapToGrid w:val="0"/>
        <w:spacing w:line="300" w:lineRule="auto"/>
        <w:ind w:firstLineChars="0"/>
        <w:rPr>
          <w:rFonts w:ascii="Times New Roman" w:hAnsi="Times New Roman" w:cs="Times New Roman"/>
          <w:color w:val="000000"/>
          <w:sz w:val="24"/>
        </w:rPr>
      </w:pPr>
      <w:bookmarkStart w:id="98" w:name="_Hlk127527353"/>
      <w:r w:rsidRPr="00DE3A2E">
        <w:rPr>
          <w:rFonts w:ascii="Times New Roman" w:hAnsi="Times New Roman" w:cs="Times New Roman"/>
          <w:color w:val="000000"/>
          <w:sz w:val="24"/>
          <w:szCs w:val="24"/>
        </w:rPr>
        <w:t>启动</w:t>
      </w:r>
      <w:r w:rsidRPr="00DE3A2E">
        <w:rPr>
          <w:rFonts w:ascii="Times New Roman" w:hAnsi="Times New Roman" w:cs="Times New Roman"/>
          <w:color w:val="000000"/>
          <w:sz w:val="24"/>
        </w:rPr>
        <w:t>MnSO</w:t>
      </w:r>
      <w:r w:rsidRPr="00DE3A2E">
        <w:rPr>
          <w:rFonts w:ascii="Times New Roman" w:hAnsi="Times New Roman" w:cs="Times New Roman"/>
          <w:color w:val="000000"/>
          <w:sz w:val="24"/>
          <w:vertAlign w:val="subscript"/>
        </w:rPr>
        <w:t>4</w:t>
      </w:r>
      <w:r w:rsidRPr="00DE3A2E">
        <w:rPr>
          <w:rFonts w:ascii="Times New Roman" w:hAnsi="Times New Roman" w:cs="Times New Roman"/>
          <w:color w:val="000000"/>
          <w:sz w:val="24"/>
        </w:rPr>
        <w:t>水溶液循环泵；</w:t>
      </w:r>
    </w:p>
    <w:p w14:paraId="712FC2C2" w14:textId="07C370EA" w:rsidR="00285A14" w:rsidRPr="00DE3A2E" w:rsidRDefault="00285A14" w:rsidP="00D35D01">
      <w:pPr>
        <w:pStyle w:val="ListParagraph"/>
        <w:numPr>
          <w:ilvl w:val="0"/>
          <w:numId w:val="15"/>
        </w:numPr>
        <w:snapToGrid w:val="0"/>
        <w:spacing w:line="300" w:lineRule="auto"/>
        <w:ind w:firstLineChars="0"/>
        <w:rPr>
          <w:rFonts w:ascii="Times New Roman" w:hAnsi="Times New Roman" w:cs="Times New Roman"/>
          <w:color w:val="000000"/>
          <w:sz w:val="24"/>
        </w:rPr>
      </w:pPr>
      <w:r w:rsidRPr="00DE3A2E">
        <w:rPr>
          <w:rFonts w:ascii="Times New Roman" w:hAnsi="Times New Roman" w:cs="Times New Roman"/>
          <w:color w:val="000000"/>
          <w:sz w:val="24"/>
        </w:rPr>
        <w:t>循环泵正常运行</w:t>
      </w:r>
      <w:r w:rsidR="0026749A" w:rsidRPr="0026749A">
        <w:rPr>
          <w:rFonts w:ascii="Times New Roman" w:hAnsi="Times New Roman" w:cs="Times New Roman" w:hint="eastAsia"/>
          <w:sz w:val="24"/>
        </w:rPr>
        <w:t>至</w:t>
      </w:r>
      <w:r w:rsidR="0026749A" w:rsidRPr="00DE3A2E">
        <w:rPr>
          <w:color w:val="000000"/>
          <w:sz w:val="24"/>
        </w:rPr>
        <w:t>MnSO</w:t>
      </w:r>
      <w:r w:rsidR="0026749A" w:rsidRPr="00DE3A2E">
        <w:rPr>
          <w:color w:val="000000"/>
          <w:sz w:val="24"/>
          <w:vertAlign w:val="subscript"/>
        </w:rPr>
        <w:t>4</w:t>
      </w:r>
      <w:r w:rsidR="0026749A" w:rsidRPr="00DE3A2E">
        <w:rPr>
          <w:color w:val="000000"/>
          <w:sz w:val="24"/>
        </w:rPr>
        <w:t>水溶液</w:t>
      </w:r>
      <w:r w:rsidR="0026749A">
        <w:rPr>
          <w:rFonts w:hint="eastAsia"/>
          <w:color w:val="000000"/>
          <w:sz w:val="24"/>
        </w:rPr>
        <w:t>均匀</w:t>
      </w:r>
      <w:r w:rsidRPr="00DE3A2E">
        <w:rPr>
          <w:rFonts w:ascii="Times New Roman" w:hAnsi="Times New Roman" w:cs="Times New Roman"/>
          <w:color w:val="000000"/>
          <w:sz w:val="24"/>
        </w:rPr>
        <w:t>后，启动</w:t>
      </w:r>
      <w:r w:rsidRPr="00DE3A2E">
        <w:rPr>
          <w:rFonts w:ascii="Times New Roman" w:hAnsi="Times New Roman" w:cs="Times New Roman"/>
          <w:color w:val="000000"/>
          <w:sz w:val="24"/>
        </w:rPr>
        <w:t>γ</w:t>
      </w:r>
      <w:r w:rsidRPr="00DE3A2E">
        <w:rPr>
          <w:rFonts w:ascii="Times New Roman" w:hAnsi="Times New Roman" w:cs="Times New Roman"/>
          <w:color w:val="000000"/>
          <w:sz w:val="24"/>
        </w:rPr>
        <w:t>测量系统测量</w:t>
      </w:r>
      <w:r w:rsidR="0089399C">
        <w:rPr>
          <w:rFonts w:ascii="Times New Roman" w:hAnsi="Times New Roman" w:cs="Times New Roman" w:hint="eastAsia"/>
          <w:color w:val="000000"/>
          <w:sz w:val="24"/>
        </w:rPr>
        <w:t>和</w:t>
      </w:r>
      <w:r w:rsidRPr="00DE3A2E">
        <w:rPr>
          <w:rFonts w:ascii="Times New Roman" w:hAnsi="Times New Roman" w:cs="Times New Roman"/>
          <w:color w:val="000000"/>
          <w:sz w:val="24"/>
        </w:rPr>
        <w:t>记录</w:t>
      </w:r>
      <w:r w:rsidR="00CA3332" w:rsidRPr="00DE3A2E">
        <w:rPr>
          <w:color w:val="000000"/>
          <w:sz w:val="24"/>
          <w:vertAlign w:val="superscript"/>
        </w:rPr>
        <w:t>56</w:t>
      </w:r>
      <w:r w:rsidR="00CA3332" w:rsidRPr="00DE3A2E">
        <w:rPr>
          <w:color w:val="000000"/>
          <w:sz w:val="24"/>
        </w:rPr>
        <w:t>Mn</w:t>
      </w:r>
      <w:r w:rsidR="00CA3332" w:rsidRPr="00262255">
        <w:rPr>
          <w:color w:val="000000"/>
          <w:sz w:val="24"/>
        </w:rPr>
        <w:t>饱和计数率</w:t>
      </w:r>
      <w:r w:rsidR="009A01E3" w:rsidRPr="009A01E3">
        <w:rPr>
          <w:rFonts w:hint="eastAsia"/>
          <w:i/>
          <w:iCs/>
          <w:color w:val="000000"/>
          <w:sz w:val="24"/>
        </w:rPr>
        <w:t>N</w:t>
      </w:r>
      <w:r w:rsidRPr="00DE3A2E">
        <w:rPr>
          <w:rFonts w:ascii="Times New Roman" w:hAnsi="Times New Roman" w:cs="Times New Roman"/>
          <w:color w:val="000000"/>
          <w:sz w:val="24"/>
        </w:rPr>
        <w:t>；</w:t>
      </w:r>
    </w:p>
    <w:p w14:paraId="07AC5256" w14:textId="3AF8E230" w:rsidR="009C081C" w:rsidRDefault="00285A14" w:rsidP="009A01E3">
      <w:pPr>
        <w:pStyle w:val="ListParagraph"/>
        <w:numPr>
          <w:ilvl w:val="0"/>
          <w:numId w:val="15"/>
        </w:numPr>
        <w:snapToGrid w:val="0"/>
        <w:spacing w:line="300" w:lineRule="auto"/>
        <w:ind w:firstLineChars="0"/>
        <w:rPr>
          <w:color w:val="000000"/>
          <w:sz w:val="24"/>
        </w:rPr>
      </w:pPr>
      <w:r w:rsidRPr="00DE3A2E">
        <w:rPr>
          <w:rFonts w:ascii="Times New Roman" w:hAnsi="Times New Roman" w:cs="Times New Roman"/>
          <w:color w:val="000000"/>
          <w:sz w:val="24"/>
        </w:rPr>
        <w:t>连续测量</w:t>
      </w:r>
      <w:bookmarkStart w:id="99" w:name="_Hlk127526614"/>
      <w:r w:rsidR="0089399C" w:rsidRPr="00DE3A2E">
        <w:rPr>
          <w:rFonts w:ascii="Times New Roman" w:hAnsi="Times New Roman" w:cs="Times New Roman"/>
          <w:color w:val="000000"/>
          <w:sz w:val="24"/>
        </w:rPr>
        <w:t>γ</w:t>
      </w:r>
      <w:r w:rsidR="0089399C">
        <w:rPr>
          <w:rFonts w:ascii="Times New Roman" w:hAnsi="Times New Roman" w:cs="Times New Roman" w:hint="eastAsia"/>
          <w:color w:val="000000"/>
          <w:sz w:val="24"/>
        </w:rPr>
        <w:t>射线</w:t>
      </w:r>
      <w:r w:rsidRPr="00DE3A2E">
        <w:rPr>
          <w:rFonts w:ascii="Times New Roman" w:hAnsi="Times New Roman" w:cs="Times New Roman"/>
          <w:color w:val="000000"/>
          <w:sz w:val="24"/>
          <w:szCs w:val="24"/>
        </w:rPr>
        <w:t>计数</w:t>
      </w:r>
      <w:bookmarkEnd w:id="99"/>
      <w:r w:rsidR="00F62BF9">
        <w:rPr>
          <w:rFonts w:ascii="Times New Roman" w:hAnsi="Times New Roman" w:cs="Times New Roman" w:hint="eastAsia"/>
          <w:color w:val="000000"/>
          <w:sz w:val="24"/>
          <w:szCs w:val="24"/>
        </w:rPr>
        <w:t>率</w:t>
      </w:r>
      <w:r w:rsidR="0026749A" w:rsidRPr="0026749A">
        <w:rPr>
          <w:rFonts w:ascii="Times New Roman" w:hAnsi="Times New Roman" w:cs="Times New Roman" w:hint="eastAsia"/>
          <w:sz w:val="24"/>
        </w:rPr>
        <w:t>若干</w:t>
      </w:r>
      <w:r w:rsidRPr="00DE3A2E">
        <w:rPr>
          <w:rFonts w:ascii="Times New Roman" w:hAnsi="Times New Roman" w:cs="Times New Roman"/>
          <w:color w:val="000000"/>
          <w:sz w:val="24"/>
        </w:rPr>
        <w:t>次，</w:t>
      </w:r>
      <w:r w:rsidR="009A01E3">
        <w:rPr>
          <w:rFonts w:ascii="Times New Roman" w:hAnsi="Times New Roman" w:cs="Times New Roman" w:hint="eastAsia"/>
          <w:color w:val="000000"/>
          <w:sz w:val="24"/>
        </w:rPr>
        <w:t>取平均值作为</w:t>
      </w:r>
      <w:r w:rsidR="009A01E3" w:rsidRPr="009A01E3">
        <w:rPr>
          <w:rFonts w:ascii="Times New Roman" w:hAnsi="Times New Roman" w:cs="Times New Roman" w:hint="eastAsia"/>
          <w:i/>
          <w:iCs/>
          <w:color w:val="000000"/>
          <w:sz w:val="24"/>
        </w:rPr>
        <w:t>N</w:t>
      </w:r>
      <w:r w:rsidR="009A01E3">
        <w:rPr>
          <w:rFonts w:ascii="Times New Roman" w:hAnsi="Times New Roman" w:cs="Times New Roman" w:hint="eastAsia"/>
          <w:color w:val="000000"/>
          <w:sz w:val="24"/>
        </w:rPr>
        <w:t>的测量结果；</w:t>
      </w:r>
    </w:p>
    <w:p w14:paraId="7C1F6159" w14:textId="0BB3F79C" w:rsidR="00EE3236" w:rsidRDefault="00262255" w:rsidP="00D35D01">
      <w:pPr>
        <w:pStyle w:val="ListParagraph"/>
        <w:numPr>
          <w:ilvl w:val="0"/>
          <w:numId w:val="15"/>
        </w:numPr>
        <w:snapToGrid w:val="0"/>
        <w:spacing w:line="300" w:lineRule="auto"/>
        <w:ind w:firstLineChars="0"/>
        <w:rPr>
          <w:color w:val="000000"/>
          <w:sz w:val="24"/>
        </w:rPr>
      </w:pPr>
      <w:r w:rsidRPr="00EE3236">
        <w:rPr>
          <w:rFonts w:hint="eastAsia"/>
          <w:color w:val="000000"/>
          <w:sz w:val="24"/>
        </w:rPr>
        <w:t>根据公式（</w:t>
      </w:r>
      <w:r w:rsidR="009A01E3">
        <w:rPr>
          <w:rFonts w:hint="eastAsia"/>
          <w:color w:val="000000"/>
          <w:sz w:val="24"/>
        </w:rPr>
        <w:t>1</w:t>
      </w:r>
      <w:r w:rsidRPr="00EE3236">
        <w:rPr>
          <w:rFonts w:hint="eastAsia"/>
          <w:color w:val="000000"/>
          <w:sz w:val="24"/>
        </w:rPr>
        <w:t>）计算被校中子源的</w:t>
      </w:r>
      <w:r w:rsidR="0056072F">
        <w:rPr>
          <w:rFonts w:hint="eastAsia"/>
          <w:color w:val="000000"/>
          <w:sz w:val="24"/>
        </w:rPr>
        <w:t>中子发射率</w:t>
      </w:r>
      <w:r w:rsidR="009A01E3">
        <w:rPr>
          <w:rFonts w:hint="eastAsia"/>
          <w:color w:val="000000"/>
          <w:sz w:val="24"/>
        </w:rPr>
        <w:t>。</w:t>
      </w:r>
    </w:p>
    <w:p w14:paraId="75241C4E" w14:textId="05AFCEEB" w:rsidR="00EE3236" w:rsidRDefault="00EE3236" w:rsidP="00D35D01">
      <w:pPr>
        <w:snapToGrid w:val="0"/>
        <w:spacing w:line="300" w:lineRule="auto"/>
        <w:jc w:val="right"/>
        <w:rPr>
          <w:color w:val="000000"/>
          <w:sz w:val="24"/>
        </w:rPr>
      </w:pPr>
      <m:oMath>
        <m:r>
          <w:rPr>
            <w:rFonts w:ascii="Cambria Math" w:hAnsi="Cambria Math"/>
            <w:color w:val="000000"/>
            <w:sz w:val="24"/>
          </w:rPr>
          <m:t>Q=</m:t>
        </m:r>
        <m:f>
          <m:fPr>
            <m:ctrlPr>
              <w:rPr>
                <w:rFonts w:ascii="Cambria Math" w:hAnsi="Cambria Math"/>
                <w:i/>
                <w:color w:val="000000"/>
                <w:sz w:val="24"/>
              </w:rPr>
            </m:ctrlPr>
          </m:fPr>
          <m:num>
            <w:bookmarkStart w:id="100" w:name="_Hlk127528010"/>
            <m:r>
              <w:rPr>
                <w:rFonts w:ascii="Cambria Math" w:hAnsi="Cambria Math"/>
                <w:color w:val="000000"/>
                <w:sz w:val="24"/>
              </w:rPr>
              <m:t>N</m:t>
            </m:r>
            <w:bookmarkEnd w:id="100"/>
          </m:num>
          <m:den>
            <m:r>
              <w:rPr>
                <w:rFonts w:ascii="Cambria Math" w:hAnsi="Cambria Math"/>
                <w:color w:val="000000"/>
                <w:sz w:val="24"/>
              </w:rPr>
              <m:t>ε∙f∙</m:t>
            </m:r>
            <m:d>
              <m:dPr>
                <m:ctrlPr>
                  <w:rPr>
                    <w:rFonts w:ascii="Cambria Math" w:hAnsi="Cambria Math"/>
                    <w:i/>
                    <w:color w:val="000000"/>
                    <w:sz w:val="24"/>
                  </w:rPr>
                </m:ctrlPr>
              </m:dPr>
              <m:e>
                <m:r>
                  <w:rPr>
                    <w:rFonts w:ascii="Cambria Math" w:hAnsi="Cambria Math"/>
                    <w:color w:val="000000"/>
                    <w:sz w:val="24"/>
                  </w:rPr>
                  <m:t>1-L-S-O</m:t>
                </m:r>
              </m:e>
            </m:d>
          </m:den>
        </m:f>
      </m:oMath>
      <w:r>
        <w:rPr>
          <w:rFonts w:hint="eastAsia"/>
          <w:color w:val="000000"/>
          <w:sz w:val="24"/>
        </w:rPr>
        <w:t xml:space="preserve"> </w:t>
      </w:r>
      <w:r>
        <w:rPr>
          <w:color w:val="000000"/>
          <w:sz w:val="24"/>
        </w:rPr>
        <w:t xml:space="preserve">        </w:t>
      </w:r>
      <w:r w:rsidR="00122185">
        <w:rPr>
          <w:color w:val="000000"/>
          <w:sz w:val="24"/>
        </w:rPr>
        <w:t xml:space="preserve"> </w:t>
      </w:r>
      <w:r>
        <w:rPr>
          <w:color w:val="000000"/>
          <w:sz w:val="24"/>
        </w:rPr>
        <w:t xml:space="preserve">             </w:t>
      </w:r>
      <w:r>
        <w:rPr>
          <w:rFonts w:hint="eastAsia"/>
          <w:color w:val="000000"/>
          <w:sz w:val="24"/>
        </w:rPr>
        <w:t>（</w:t>
      </w:r>
      <w:r w:rsidR="009A01E3">
        <w:rPr>
          <w:rFonts w:hint="eastAsia"/>
          <w:color w:val="000000"/>
          <w:sz w:val="24"/>
        </w:rPr>
        <w:t>1</w:t>
      </w:r>
      <w:r>
        <w:rPr>
          <w:rFonts w:hint="eastAsia"/>
          <w:color w:val="000000"/>
          <w:sz w:val="24"/>
        </w:rPr>
        <w:t>）</w:t>
      </w:r>
    </w:p>
    <w:p w14:paraId="053977E4" w14:textId="101F3B98" w:rsidR="00EE3236" w:rsidRDefault="00EE3236" w:rsidP="00D35D01">
      <w:pPr>
        <w:snapToGrid w:val="0"/>
        <w:spacing w:line="300" w:lineRule="auto"/>
        <w:ind w:firstLineChars="200" w:firstLine="480"/>
        <w:jc w:val="left"/>
        <w:rPr>
          <w:color w:val="000000"/>
          <w:sz w:val="24"/>
        </w:rPr>
      </w:pPr>
      <w:r>
        <w:rPr>
          <w:rFonts w:hint="eastAsia"/>
          <w:color w:val="000000"/>
          <w:sz w:val="24"/>
        </w:rPr>
        <w:t>其中，</w:t>
      </w:r>
      <m:oMath>
        <m:r>
          <w:rPr>
            <w:rFonts w:ascii="Cambria Math" w:hAnsi="Cambria Math"/>
            <w:color w:val="000000"/>
            <w:sz w:val="24"/>
          </w:rPr>
          <m:t>Q</m:t>
        </m:r>
      </m:oMath>
      <w:r>
        <w:rPr>
          <w:rFonts w:hint="eastAsia"/>
          <w:color w:val="000000"/>
          <w:sz w:val="24"/>
        </w:rPr>
        <w:t xml:space="preserve"> </w:t>
      </w:r>
      <w:r>
        <w:rPr>
          <w:rFonts w:hint="eastAsia"/>
          <w:color w:val="000000"/>
          <w:sz w:val="24"/>
        </w:rPr>
        <w:t>为</w:t>
      </w:r>
      <w:r w:rsidR="00122185">
        <w:rPr>
          <w:rFonts w:hint="eastAsia"/>
          <w:color w:val="000000"/>
          <w:sz w:val="24"/>
        </w:rPr>
        <w:t>被校</w:t>
      </w:r>
      <w:r w:rsidR="0056072F">
        <w:rPr>
          <w:rFonts w:hint="eastAsia"/>
          <w:color w:val="000000"/>
          <w:sz w:val="24"/>
        </w:rPr>
        <w:t>中子源</w:t>
      </w:r>
      <w:r w:rsidR="00F62BF9">
        <w:rPr>
          <w:rFonts w:hint="eastAsia"/>
          <w:color w:val="000000"/>
          <w:sz w:val="24"/>
        </w:rPr>
        <w:t>的</w:t>
      </w:r>
      <w:r w:rsidR="0056072F">
        <w:rPr>
          <w:rFonts w:hint="eastAsia"/>
          <w:color w:val="000000"/>
          <w:sz w:val="24"/>
        </w:rPr>
        <w:t>中子发射率</w:t>
      </w:r>
      <w:r w:rsidR="007524CE">
        <w:rPr>
          <w:rFonts w:eastAsiaTheme="minorEastAsia" w:hint="eastAsia"/>
          <w:color w:val="000000"/>
          <w:sz w:val="24"/>
        </w:rPr>
        <w:t>，</w:t>
      </w:r>
      <w:r w:rsidR="007524CE">
        <w:rPr>
          <w:rFonts w:eastAsiaTheme="minorEastAsia"/>
          <w:color w:val="000000"/>
          <w:sz w:val="24"/>
        </w:rPr>
        <w:t>s</w:t>
      </w:r>
      <w:r w:rsidR="007524CE" w:rsidRPr="007524CE">
        <w:rPr>
          <w:rFonts w:eastAsiaTheme="minorEastAsia"/>
          <w:color w:val="000000"/>
          <w:sz w:val="24"/>
          <w:vertAlign w:val="superscript"/>
        </w:rPr>
        <w:t>-1</w:t>
      </w:r>
      <w:r>
        <w:rPr>
          <w:rFonts w:hint="eastAsia"/>
          <w:color w:val="000000"/>
          <w:sz w:val="24"/>
        </w:rPr>
        <w:t>；</w:t>
      </w:r>
    </w:p>
    <w:p w14:paraId="5D5FB71D" w14:textId="48152276" w:rsidR="00EE3236" w:rsidRDefault="00EE3236" w:rsidP="00D35D01">
      <w:pPr>
        <w:snapToGrid w:val="0"/>
        <w:spacing w:line="300" w:lineRule="auto"/>
        <w:jc w:val="left"/>
        <w:rPr>
          <w:color w:val="000000"/>
          <w:sz w:val="24"/>
        </w:rPr>
      </w:pPr>
      <w:r>
        <w:rPr>
          <w:rFonts w:hint="eastAsia"/>
          <w:color w:val="000000"/>
          <w:sz w:val="24"/>
        </w:rPr>
        <w:t xml:space="preserve"> </w:t>
      </w:r>
      <w:r>
        <w:rPr>
          <w:color w:val="000000"/>
          <w:sz w:val="24"/>
        </w:rPr>
        <w:t xml:space="preserve">         </w:t>
      </w:r>
      <m:oMath>
        <m:r>
          <w:rPr>
            <w:rFonts w:ascii="Cambria Math" w:hAnsi="Cambria Math"/>
            <w:color w:val="000000"/>
            <w:sz w:val="24"/>
          </w:rPr>
          <m:t>N</m:t>
        </m:r>
      </m:oMath>
      <w:r>
        <w:rPr>
          <w:rFonts w:hint="eastAsia"/>
          <w:color w:val="000000"/>
          <w:sz w:val="24"/>
        </w:rPr>
        <w:t xml:space="preserve"> </w:t>
      </w:r>
      <w:r>
        <w:rPr>
          <w:rFonts w:hint="eastAsia"/>
          <w:color w:val="000000"/>
          <w:sz w:val="24"/>
        </w:rPr>
        <w:t>为</w:t>
      </w:r>
      <w:r w:rsidR="00CA3332" w:rsidRPr="00DE3A2E">
        <w:rPr>
          <w:color w:val="000000"/>
          <w:sz w:val="24"/>
        </w:rPr>
        <w:t>测</w:t>
      </w:r>
      <w:r w:rsidR="00CA3332">
        <w:rPr>
          <w:rFonts w:hint="eastAsia"/>
          <w:color w:val="000000"/>
          <w:sz w:val="24"/>
        </w:rPr>
        <w:t>得的</w:t>
      </w:r>
      <w:r w:rsidR="00CA3332" w:rsidRPr="00DE3A2E">
        <w:rPr>
          <w:rFonts w:eastAsiaTheme="minorEastAsia"/>
          <w:color w:val="000000"/>
          <w:sz w:val="24"/>
          <w:vertAlign w:val="superscript"/>
        </w:rPr>
        <w:t>56</w:t>
      </w:r>
      <w:r w:rsidR="00CA3332" w:rsidRPr="00DE3A2E">
        <w:rPr>
          <w:rFonts w:eastAsiaTheme="minorEastAsia"/>
          <w:color w:val="000000"/>
          <w:sz w:val="24"/>
        </w:rPr>
        <w:t>Mn</w:t>
      </w:r>
      <w:r w:rsidR="00CA3332" w:rsidRPr="00262255">
        <w:rPr>
          <w:rFonts w:eastAsiaTheme="minorEastAsia"/>
          <w:color w:val="000000"/>
          <w:sz w:val="24"/>
        </w:rPr>
        <w:t>饱和计数率</w:t>
      </w:r>
      <w:r w:rsidR="007524CE">
        <w:rPr>
          <w:rFonts w:eastAsiaTheme="minorEastAsia" w:hint="eastAsia"/>
          <w:color w:val="000000"/>
          <w:sz w:val="24"/>
        </w:rPr>
        <w:t>，</w:t>
      </w:r>
      <w:r w:rsidR="007524CE">
        <w:rPr>
          <w:rFonts w:eastAsiaTheme="minorEastAsia"/>
          <w:color w:val="000000"/>
          <w:sz w:val="24"/>
        </w:rPr>
        <w:t>s</w:t>
      </w:r>
      <w:r w:rsidR="007524CE" w:rsidRPr="007524CE">
        <w:rPr>
          <w:rFonts w:eastAsiaTheme="minorEastAsia"/>
          <w:color w:val="000000"/>
          <w:sz w:val="24"/>
          <w:vertAlign w:val="superscript"/>
        </w:rPr>
        <w:t>-1</w:t>
      </w:r>
      <w:r>
        <w:rPr>
          <w:rFonts w:hint="eastAsia"/>
          <w:color w:val="000000"/>
          <w:sz w:val="24"/>
        </w:rPr>
        <w:t>；</w:t>
      </w:r>
    </w:p>
    <w:p w14:paraId="36E9A6B4" w14:textId="410E8177" w:rsidR="00EE3236" w:rsidRDefault="00EE3236" w:rsidP="00D35D01">
      <w:pPr>
        <w:snapToGrid w:val="0"/>
        <w:spacing w:line="300" w:lineRule="auto"/>
        <w:jc w:val="left"/>
        <w:rPr>
          <w:rFonts w:eastAsiaTheme="minorEastAsia"/>
          <w:color w:val="000000"/>
          <w:sz w:val="24"/>
        </w:rPr>
      </w:pPr>
      <w:r>
        <w:rPr>
          <w:rFonts w:hint="eastAsia"/>
          <w:color w:val="000000"/>
          <w:sz w:val="24"/>
        </w:rPr>
        <w:t xml:space="preserve"> </w:t>
      </w:r>
      <w:r>
        <w:rPr>
          <w:color w:val="000000"/>
          <w:sz w:val="24"/>
        </w:rPr>
        <w:t xml:space="preserve">         </w:t>
      </w:r>
      <m:oMath>
        <m:r>
          <w:rPr>
            <w:rFonts w:ascii="Cambria Math" w:hAnsi="Cambria Math"/>
            <w:color w:val="000000"/>
            <w:sz w:val="24"/>
          </w:rPr>
          <m:t>ε</m:t>
        </m:r>
      </m:oMath>
      <w:r>
        <w:rPr>
          <w:rFonts w:hint="eastAsia"/>
          <w:color w:val="000000"/>
          <w:sz w:val="24"/>
        </w:rPr>
        <w:t xml:space="preserve"> </w:t>
      </w:r>
      <w:r>
        <w:rPr>
          <w:rFonts w:hint="eastAsia"/>
          <w:color w:val="000000"/>
          <w:sz w:val="24"/>
        </w:rPr>
        <w:t>为</w:t>
      </w:r>
      <w:r w:rsidRPr="00EE3236">
        <w:rPr>
          <w:rFonts w:eastAsiaTheme="minorEastAsia"/>
          <w:color w:val="000000"/>
          <w:sz w:val="24"/>
        </w:rPr>
        <w:t>γ</w:t>
      </w:r>
      <w:r w:rsidR="00F44DFB">
        <w:rPr>
          <w:rFonts w:eastAsiaTheme="minorEastAsia" w:hint="eastAsia"/>
          <w:color w:val="000000"/>
          <w:sz w:val="24"/>
        </w:rPr>
        <w:t>射线</w:t>
      </w:r>
      <w:r w:rsidRPr="00285A14">
        <w:rPr>
          <w:rFonts w:eastAsiaTheme="minorEastAsia" w:hint="eastAsia"/>
          <w:color w:val="000000"/>
          <w:sz w:val="24"/>
        </w:rPr>
        <w:t>测量系统</w:t>
      </w:r>
      <w:r w:rsidR="00F62BF9">
        <w:rPr>
          <w:rFonts w:eastAsiaTheme="minorEastAsia" w:hint="eastAsia"/>
          <w:color w:val="000000"/>
          <w:sz w:val="24"/>
        </w:rPr>
        <w:t>的</w:t>
      </w:r>
      <w:r w:rsidRPr="00285A14">
        <w:rPr>
          <w:rFonts w:eastAsiaTheme="minorEastAsia" w:hint="eastAsia"/>
          <w:color w:val="000000"/>
          <w:sz w:val="24"/>
        </w:rPr>
        <w:t>探测效率</w:t>
      </w:r>
      <w:r>
        <w:rPr>
          <w:rFonts w:eastAsiaTheme="minorEastAsia" w:hint="eastAsia"/>
          <w:color w:val="000000"/>
          <w:sz w:val="24"/>
        </w:rPr>
        <w:t>；</w:t>
      </w:r>
    </w:p>
    <w:p w14:paraId="07DED60E" w14:textId="193C5D15" w:rsidR="00EE3236" w:rsidRDefault="00EE3236" w:rsidP="00D35D01">
      <w:pPr>
        <w:snapToGrid w:val="0"/>
        <w:spacing w:line="300" w:lineRule="auto"/>
        <w:jc w:val="left"/>
        <w:rPr>
          <w:rFonts w:eastAsiaTheme="minorEastAsia"/>
          <w:color w:val="000000"/>
          <w:sz w:val="24"/>
        </w:rPr>
      </w:pPr>
      <w:r>
        <w:rPr>
          <w:rFonts w:eastAsiaTheme="minorEastAsia" w:hint="eastAsia"/>
          <w:color w:val="000000"/>
          <w:sz w:val="24"/>
        </w:rPr>
        <w:t xml:space="preserve"> </w:t>
      </w:r>
      <w:r>
        <w:rPr>
          <w:rFonts w:eastAsiaTheme="minorEastAsia"/>
          <w:color w:val="000000"/>
          <w:sz w:val="24"/>
        </w:rPr>
        <w:t xml:space="preserve">         </w:t>
      </w:r>
      <w:bookmarkStart w:id="101" w:name="_Hlk127537848"/>
      <w:bookmarkStart w:id="102" w:name="_Hlk127868086"/>
      <m:oMath>
        <m:r>
          <w:rPr>
            <w:rFonts w:ascii="Cambria Math" w:hAnsi="Cambria Math"/>
            <w:color w:val="000000"/>
            <w:sz w:val="24"/>
          </w:rPr>
          <m:t>f</m:t>
        </m:r>
      </m:oMath>
      <w:bookmarkEnd w:id="101"/>
      <w:r>
        <w:rPr>
          <w:rFonts w:eastAsiaTheme="minorEastAsia" w:hint="eastAsia"/>
          <w:color w:val="000000"/>
          <w:sz w:val="24"/>
        </w:rPr>
        <w:t xml:space="preserve"> </w:t>
      </w:r>
      <w:r>
        <w:rPr>
          <w:rFonts w:eastAsiaTheme="minorEastAsia" w:hint="eastAsia"/>
          <w:color w:val="000000"/>
          <w:sz w:val="24"/>
        </w:rPr>
        <w:t>为</w:t>
      </w:r>
      <w:bookmarkStart w:id="103" w:name="_Hlk179986586"/>
      <w:r w:rsidRPr="00EE3236">
        <w:rPr>
          <w:rFonts w:eastAsiaTheme="minorEastAsia"/>
          <w:color w:val="000000"/>
          <w:sz w:val="24"/>
          <w:vertAlign w:val="superscript"/>
        </w:rPr>
        <w:t>55</w:t>
      </w:r>
      <w:r w:rsidRPr="00EE3236">
        <w:rPr>
          <w:rFonts w:eastAsiaTheme="minorEastAsia" w:hint="eastAsia"/>
          <w:color w:val="000000"/>
          <w:sz w:val="24"/>
        </w:rPr>
        <w:t>Mn</w:t>
      </w:r>
      <w:r w:rsidRPr="00EE3236">
        <w:rPr>
          <w:rFonts w:eastAsiaTheme="minorEastAsia" w:hint="eastAsia"/>
          <w:color w:val="000000"/>
          <w:sz w:val="24"/>
        </w:rPr>
        <w:t>俘获</w:t>
      </w:r>
      <w:r w:rsidR="00F44DFB">
        <w:rPr>
          <w:rFonts w:eastAsiaTheme="minorEastAsia" w:hint="eastAsia"/>
          <w:color w:val="000000"/>
          <w:sz w:val="24"/>
        </w:rPr>
        <w:t>的</w:t>
      </w:r>
      <w:r w:rsidRPr="00EE3236">
        <w:rPr>
          <w:rFonts w:eastAsiaTheme="minorEastAsia" w:hint="eastAsia"/>
          <w:color w:val="000000"/>
          <w:sz w:val="24"/>
        </w:rPr>
        <w:t>中子</w:t>
      </w:r>
      <w:r w:rsidR="00F44DFB">
        <w:rPr>
          <w:rFonts w:eastAsiaTheme="minorEastAsia" w:hint="eastAsia"/>
          <w:color w:val="000000"/>
          <w:sz w:val="24"/>
        </w:rPr>
        <w:t>份额</w:t>
      </w:r>
      <w:bookmarkEnd w:id="103"/>
      <w:r>
        <w:rPr>
          <w:rFonts w:eastAsiaTheme="minorEastAsia" w:hint="eastAsia"/>
          <w:color w:val="000000"/>
          <w:sz w:val="24"/>
        </w:rPr>
        <w:t>；</w:t>
      </w:r>
    </w:p>
    <w:p w14:paraId="2687DC8E" w14:textId="32917923" w:rsidR="00EE3236" w:rsidRDefault="00EE3236" w:rsidP="00D35D01">
      <w:pPr>
        <w:snapToGrid w:val="0"/>
        <w:spacing w:line="300" w:lineRule="auto"/>
        <w:jc w:val="left"/>
        <w:rPr>
          <w:rFonts w:eastAsiaTheme="minorEastAsia"/>
          <w:color w:val="000000"/>
          <w:sz w:val="24"/>
        </w:rPr>
      </w:pPr>
      <w:r>
        <w:rPr>
          <w:rFonts w:eastAsiaTheme="minorEastAsia" w:hint="eastAsia"/>
          <w:color w:val="000000"/>
          <w:sz w:val="24"/>
        </w:rPr>
        <w:t xml:space="preserve"> </w:t>
      </w:r>
      <w:r>
        <w:rPr>
          <w:rFonts w:eastAsiaTheme="minorEastAsia"/>
          <w:color w:val="000000"/>
          <w:sz w:val="24"/>
        </w:rPr>
        <w:t xml:space="preserve">         </w:t>
      </w:r>
      <w:bookmarkStart w:id="104" w:name="_Hlk127537868"/>
      <m:oMath>
        <m:r>
          <w:rPr>
            <w:rFonts w:ascii="Cambria Math" w:hAnsi="Cambria Math"/>
            <w:color w:val="000000"/>
            <w:sz w:val="24"/>
          </w:rPr>
          <m:t>L</m:t>
        </m:r>
      </m:oMath>
      <w:bookmarkEnd w:id="104"/>
      <w:r>
        <w:rPr>
          <w:rFonts w:eastAsiaTheme="minorEastAsia" w:hint="eastAsia"/>
          <w:color w:val="000000"/>
          <w:sz w:val="24"/>
        </w:rPr>
        <w:t xml:space="preserve"> </w:t>
      </w:r>
      <w:r>
        <w:rPr>
          <w:rFonts w:eastAsiaTheme="minorEastAsia" w:hint="eastAsia"/>
          <w:color w:val="000000"/>
          <w:sz w:val="24"/>
        </w:rPr>
        <w:t>为中子</w:t>
      </w:r>
      <w:r w:rsidR="00122185">
        <w:rPr>
          <w:rFonts w:eastAsiaTheme="minorEastAsia" w:hint="eastAsia"/>
          <w:color w:val="000000"/>
          <w:sz w:val="24"/>
        </w:rPr>
        <w:t>从锰池边界</w:t>
      </w:r>
      <w:r>
        <w:rPr>
          <w:rFonts w:eastAsiaTheme="minorEastAsia" w:hint="eastAsia"/>
          <w:color w:val="000000"/>
          <w:sz w:val="24"/>
        </w:rPr>
        <w:t>泄漏</w:t>
      </w:r>
      <w:r w:rsidR="00122185">
        <w:rPr>
          <w:rFonts w:eastAsiaTheme="minorEastAsia" w:hint="eastAsia"/>
          <w:color w:val="000000"/>
          <w:sz w:val="24"/>
        </w:rPr>
        <w:t>的</w:t>
      </w:r>
      <w:r w:rsidR="0060300A">
        <w:rPr>
          <w:rFonts w:eastAsiaTheme="minorEastAsia" w:hint="eastAsia"/>
          <w:color w:val="000000"/>
          <w:sz w:val="24"/>
        </w:rPr>
        <w:t>份额</w:t>
      </w:r>
      <w:r w:rsidR="00122185">
        <w:rPr>
          <w:rFonts w:eastAsiaTheme="minorEastAsia" w:hint="eastAsia"/>
          <w:color w:val="000000"/>
          <w:sz w:val="24"/>
        </w:rPr>
        <w:t>；</w:t>
      </w:r>
    </w:p>
    <w:p w14:paraId="53C37F4F" w14:textId="438C5157" w:rsidR="00122185" w:rsidRDefault="00122185" w:rsidP="00D35D01">
      <w:pPr>
        <w:snapToGrid w:val="0"/>
        <w:spacing w:line="300" w:lineRule="auto"/>
        <w:jc w:val="left"/>
        <w:rPr>
          <w:rFonts w:eastAsiaTheme="minorEastAsia"/>
          <w:color w:val="000000"/>
          <w:sz w:val="24"/>
        </w:rPr>
      </w:pPr>
      <w:r>
        <w:rPr>
          <w:rFonts w:eastAsiaTheme="minorEastAsia" w:hint="eastAsia"/>
          <w:color w:val="000000"/>
          <w:sz w:val="24"/>
        </w:rPr>
        <w:t xml:space="preserve"> </w:t>
      </w:r>
      <w:r>
        <w:rPr>
          <w:rFonts w:eastAsiaTheme="minorEastAsia"/>
          <w:color w:val="000000"/>
          <w:sz w:val="24"/>
        </w:rPr>
        <w:t xml:space="preserve">         </w:t>
      </w:r>
      <m:oMath>
        <m:r>
          <w:rPr>
            <w:rFonts w:ascii="Cambria Math" w:hAnsi="Cambria Math"/>
            <w:color w:val="000000"/>
            <w:sz w:val="24"/>
          </w:rPr>
          <m:t>S</m:t>
        </m:r>
      </m:oMath>
      <w:r>
        <w:rPr>
          <w:rFonts w:eastAsiaTheme="minorEastAsia" w:hint="eastAsia"/>
          <w:color w:val="000000"/>
          <w:sz w:val="24"/>
        </w:rPr>
        <w:t xml:space="preserve"> </w:t>
      </w:r>
      <w:r>
        <w:rPr>
          <w:rFonts w:eastAsiaTheme="minorEastAsia" w:hint="eastAsia"/>
          <w:color w:val="000000"/>
          <w:sz w:val="24"/>
        </w:rPr>
        <w:t>为</w:t>
      </w:r>
      <w:r w:rsidRPr="00122185">
        <w:rPr>
          <w:rFonts w:eastAsiaTheme="minorEastAsia" w:hint="eastAsia"/>
          <w:color w:val="000000"/>
          <w:sz w:val="24"/>
        </w:rPr>
        <w:t>中子源</w:t>
      </w:r>
      <w:r w:rsidR="00A74D2C">
        <w:rPr>
          <w:rFonts w:eastAsiaTheme="minorEastAsia" w:hint="eastAsia"/>
          <w:color w:val="000000"/>
          <w:sz w:val="24"/>
        </w:rPr>
        <w:t>及其容器对热中子</w:t>
      </w:r>
      <w:r w:rsidRPr="00122185">
        <w:rPr>
          <w:rFonts w:eastAsiaTheme="minorEastAsia" w:hint="eastAsia"/>
          <w:color w:val="000000"/>
          <w:sz w:val="24"/>
        </w:rPr>
        <w:t>吸收的</w:t>
      </w:r>
      <w:r w:rsidR="0060300A">
        <w:rPr>
          <w:rFonts w:eastAsiaTheme="minorEastAsia" w:hint="eastAsia"/>
          <w:color w:val="000000"/>
          <w:sz w:val="24"/>
        </w:rPr>
        <w:t>份额</w:t>
      </w:r>
      <w:r>
        <w:rPr>
          <w:rFonts w:eastAsiaTheme="minorEastAsia" w:hint="eastAsia"/>
          <w:color w:val="000000"/>
          <w:sz w:val="24"/>
        </w:rPr>
        <w:t>；</w:t>
      </w:r>
    </w:p>
    <w:p w14:paraId="43985E1A" w14:textId="36FFEC88" w:rsidR="00122185" w:rsidRPr="00EE3236" w:rsidRDefault="00122185" w:rsidP="00D35D01">
      <w:pPr>
        <w:snapToGrid w:val="0"/>
        <w:spacing w:line="300" w:lineRule="auto"/>
        <w:jc w:val="left"/>
        <w:rPr>
          <w:color w:val="000000"/>
          <w:sz w:val="24"/>
        </w:rPr>
      </w:pPr>
      <w:r>
        <w:rPr>
          <w:rFonts w:eastAsiaTheme="minorEastAsia" w:hint="eastAsia"/>
          <w:color w:val="000000"/>
          <w:sz w:val="24"/>
        </w:rPr>
        <w:t xml:space="preserve"> </w:t>
      </w:r>
      <w:r>
        <w:rPr>
          <w:rFonts w:eastAsiaTheme="minorEastAsia"/>
          <w:color w:val="000000"/>
          <w:sz w:val="24"/>
        </w:rPr>
        <w:t xml:space="preserve">         </w:t>
      </w:r>
      <m:oMath>
        <m:r>
          <w:rPr>
            <w:rFonts w:ascii="Cambria Math" w:hAnsi="Cambria Math"/>
            <w:color w:val="000000"/>
            <w:sz w:val="24"/>
          </w:rPr>
          <m:t>O</m:t>
        </m:r>
      </m:oMath>
      <w:r>
        <w:rPr>
          <w:rFonts w:eastAsiaTheme="minorEastAsia" w:hint="eastAsia"/>
          <w:color w:val="000000"/>
          <w:sz w:val="24"/>
        </w:rPr>
        <w:t xml:space="preserve"> </w:t>
      </w:r>
      <w:r w:rsidRPr="00122185">
        <w:rPr>
          <w:rFonts w:eastAsiaTheme="minorEastAsia" w:hint="eastAsia"/>
          <w:color w:val="000000"/>
          <w:sz w:val="24"/>
        </w:rPr>
        <w:t>为溶液中</w:t>
      </w:r>
      <w:r>
        <w:rPr>
          <w:rFonts w:eastAsiaTheme="minorEastAsia" w:hint="eastAsia"/>
          <w:color w:val="000000"/>
          <w:sz w:val="24"/>
        </w:rPr>
        <w:t>O</w:t>
      </w:r>
      <w:r w:rsidRPr="00122185">
        <w:rPr>
          <w:rFonts w:eastAsiaTheme="minorEastAsia" w:hint="eastAsia"/>
          <w:color w:val="000000"/>
          <w:sz w:val="24"/>
        </w:rPr>
        <w:t>和</w:t>
      </w:r>
      <w:r>
        <w:rPr>
          <w:rFonts w:eastAsiaTheme="minorEastAsia" w:hint="eastAsia"/>
          <w:color w:val="000000"/>
          <w:sz w:val="24"/>
        </w:rPr>
        <w:t>S</w:t>
      </w:r>
      <w:r w:rsidR="00A74D2C">
        <w:rPr>
          <w:rFonts w:eastAsiaTheme="minorEastAsia" w:hint="eastAsia"/>
          <w:color w:val="000000"/>
          <w:sz w:val="24"/>
        </w:rPr>
        <w:t>与快中子</w:t>
      </w:r>
      <w:r w:rsidRPr="00122185">
        <w:rPr>
          <w:rFonts w:eastAsiaTheme="minorEastAsia" w:hint="eastAsia"/>
          <w:color w:val="000000"/>
          <w:sz w:val="24"/>
        </w:rPr>
        <w:t>作用</w:t>
      </w:r>
      <w:r w:rsidR="00A74D2C">
        <w:rPr>
          <w:rFonts w:eastAsiaTheme="minorEastAsia" w:hint="eastAsia"/>
          <w:color w:val="000000"/>
          <w:sz w:val="24"/>
        </w:rPr>
        <w:t>造成快中子</w:t>
      </w:r>
      <w:r w:rsidRPr="00122185">
        <w:rPr>
          <w:rFonts w:eastAsiaTheme="minorEastAsia" w:hint="eastAsia"/>
          <w:color w:val="000000"/>
          <w:sz w:val="24"/>
        </w:rPr>
        <w:t>损失的</w:t>
      </w:r>
      <w:r w:rsidR="0060300A">
        <w:rPr>
          <w:rFonts w:eastAsiaTheme="minorEastAsia" w:hint="eastAsia"/>
          <w:color w:val="000000"/>
          <w:sz w:val="24"/>
        </w:rPr>
        <w:t>份额</w:t>
      </w:r>
      <w:r>
        <w:rPr>
          <w:rFonts w:eastAsiaTheme="minorEastAsia" w:hint="eastAsia"/>
          <w:color w:val="000000"/>
          <w:sz w:val="24"/>
        </w:rPr>
        <w:t>。</w:t>
      </w:r>
      <w:bookmarkEnd w:id="102"/>
    </w:p>
    <w:p w14:paraId="20F5B7B7" w14:textId="6E8AAC14" w:rsidR="0000453C" w:rsidRPr="00262255" w:rsidRDefault="0000453C" w:rsidP="007933F9">
      <w:pPr>
        <w:pStyle w:val="Heading3"/>
        <w:snapToGrid w:val="0"/>
        <w:spacing w:before="0" w:after="0" w:line="300" w:lineRule="auto"/>
        <w:rPr>
          <w:b w:val="0"/>
          <w:sz w:val="24"/>
          <w:szCs w:val="24"/>
        </w:rPr>
      </w:pPr>
      <w:bookmarkStart w:id="105" w:name="_Toc179983427"/>
      <w:bookmarkEnd w:id="98"/>
      <w:r w:rsidRPr="00262255">
        <w:rPr>
          <w:rFonts w:hint="eastAsia"/>
          <w:b w:val="0"/>
          <w:sz w:val="24"/>
          <w:szCs w:val="24"/>
        </w:rPr>
        <w:t>7</w:t>
      </w:r>
      <w:r w:rsidRPr="00262255">
        <w:rPr>
          <w:b w:val="0"/>
          <w:sz w:val="24"/>
          <w:szCs w:val="24"/>
        </w:rPr>
        <w:t>.2</w:t>
      </w:r>
      <w:r w:rsidR="0097078F">
        <w:rPr>
          <w:rFonts w:hint="eastAsia"/>
          <w:b w:val="0"/>
          <w:sz w:val="24"/>
          <w:szCs w:val="24"/>
        </w:rPr>
        <w:t>.</w:t>
      </w:r>
      <w:r w:rsidR="00E0355F">
        <w:rPr>
          <w:rFonts w:hint="eastAsia"/>
          <w:b w:val="0"/>
          <w:sz w:val="24"/>
          <w:szCs w:val="24"/>
        </w:rPr>
        <w:t xml:space="preserve">3 </w:t>
      </w:r>
      <w:r w:rsidRPr="00262255">
        <w:rPr>
          <w:rFonts w:hint="eastAsia"/>
          <w:b w:val="0"/>
          <w:sz w:val="24"/>
          <w:szCs w:val="24"/>
        </w:rPr>
        <w:t>相对测量</w:t>
      </w:r>
      <w:bookmarkEnd w:id="105"/>
    </w:p>
    <w:p w14:paraId="20FDE903" w14:textId="122ED299" w:rsidR="0000453C" w:rsidRPr="00262255" w:rsidRDefault="0056072F" w:rsidP="00D35D01">
      <w:pPr>
        <w:snapToGrid w:val="0"/>
        <w:spacing w:line="300" w:lineRule="auto"/>
        <w:ind w:firstLineChars="200" w:firstLine="480"/>
        <w:rPr>
          <w:rFonts w:eastAsiaTheme="minorEastAsia"/>
          <w:color w:val="000000"/>
          <w:sz w:val="24"/>
        </w:rPr>
      </w:pPr>
      <w:r>
        <w:rPr>
          <w:rFonts w:eastAsiaTheme="minorEastAsia"/>
          <w:color w:val="000000"/>
          <w:sz w:val="24"/>
        </w:rPr>
        <w:t>中子源中子发射率</w:t>
      </w:r>
      <w:r w:rsidR="0000453C" w:rsidRPr="00262255">
        <w:rPr>
          <w:rFonts w:eastAsiaTheme="minorEastAsia"/>
          <w:color w:val="000000"/>
          <w:sz w:val="24"/>
        </w:rPr>
        <w:t>相对测量是根据被校中子源的</w:t>
      </w:r>
      <w:r w:rsidR="0000453C" w:rsidRPr="00262255">
        <w:rPr>
          <w:rFonts w:eastAsiaTheme="minorEastAsia"/>
          <w:color w:val="000000"/>
          <w:sz w:val="24"/>
          <w:vertAlign w:val="superscript"/>
        </w:rPr>
        <w:t>56</w:t>
      </w:r>
      <w:r w:rsidR="0000453C" w:rsidRPr="00262255">
        <w:rPr>
          <w:rFonts w:eastAsiaTheme="minorEastAsia"/>
          <w:color w:val="000000"/>
          <w:sz w:val="24"/>
        </w:rPr>
        <w:t>Mn</w:t>
      </w:r>
      <w:r w:rsidR="0000453C" w:rsidRPr="00262255">
        <w:rPr>
          <w:rFonts w:eastAsiaTheme="minorEastAsia"/>
          <w:color w:val="000000"/>
          <w:sz w:val="24"/>
        </w:rPr>
        <w:t>饱和计数率测量结果与标准中子源</w:t>
      </w:r>
      <w:r w:rsidR="0000453C" w:rsidRPr="00262255">
        <w:rPr>
          <w:rFonts w:eastAsiaTheme="minorEastAsia"/>
          <w:color w:val="000000"/>
          <w:sz w:val="24"/>
          <w:vertAlign w:val="superscript"/>
        </w:rPr>
        <w:t>56</w:t>
      </w:r>
      <w:r w:rsidR="0000453C" w:rsidRPr="00262255">
        <w:rPr>
          <w:rFonts w:eastAsiaTheme="minorEastAsia"/>
          <w:color w:val="000000"/>
          <w:sz w:val="24"/>
        </w:rPr>
        <w:t>Mn</w:t>
      </w:r>
      <w:r w:rsidR="0000453C" w:rsidRPr="00262255">
        <w:rPr>
          <w:rFonts w:eastAsiaTheme="minorEastAsia"/>
          <w:color w:val="000000"/>
          <w:sz w:val="24"/>
        </w:rPr>
        <w:t>饱和计数率结果的比值，结合必要的修正获得被校</w:t>
      </w:r>
      <w:r>
        <w:rPr>
          <w:rFonts w:eastAsiaTheme="minorEastAsia"/>
          <w:color w:val="000000"/>
          <w:sz w:val="24"/>
        </w:rPr>
        <w:t>中子源中子发射率</w:t>
      </w:r>
      <w:r w:rsidR="0000453C" w:rsidRPr="00262255">
        <w:rPr>
          <w:rFonts w:eastAsiaTheme="minorEastAsia"/>
          <w:color w:val="000000"/>
          <w:sz w:val="24"/>
        </w:rPr>
        <w:t>的操作</w:t>
      </w:r>
      <w:r w:rsidR="00262255" w:rsidRPr="00262255">
        <w:rPr>
          <w:rFonts w:eastAsiaTheme="minorEastAsia"/>
          <w:color w:val="000000"/>
          <w:sz w:val="24"/>
        </w:rPr>
        <w:t>。</w:t>
      </w:r>
    </w:p>
    <w:p w14:paraId="072AAE74" w14:textId="52509971" w:rsidR="00262255" w:rsidRPr="00262255" w:rsidRDefault="00262255" w:rsidP="00D35D01">
      <w:pPr>
        <w:snapToGrid w:val="0"/>
        <w:spacing w:line="300" w:lineRule="auto"/>
        <w:ind w:firstLineChars="200" w:firstLine="480"/>
        <w:rPr>
          <w:rFonts w:eastAsiaTheme="minorEastAsia"/>
          <w:color w:val="000000"/>
          <w:sz w:val="24"/>
        </w:rPr>
      </w:pPr>
      <w:r w:rsidRPr="00262255">
        <w:rPr>
          <w:rFonts w:eastAsiaTheme="minorEastAsia"/>
          <w:color w:val="000000"/>
          <w:sz w:val="24"/>
        </w:rPr>
        <w:t>校准步骤如下：</w:t>
      </w:r>
    </w:p>
    <w:p w14:paraId="3E35512F" w14:textId="6F84F7FC" w:rsidR="00262255" w:rsidRPr="00262255" w:rsidRDefault="00262255" w:rsidP="00D35D01">
      <w:pPr>
        <w:pStyle w:val="ListParagraph"/>
        <w:numPr>
          <w:ilvl w:val="0"/>
          <w:numId w:val="16"/>
        </w:numPr>
        <w:snapToGrid w:val="0"/>
        <w:spacing w:line="300" w:lineRule="auto"/>
        <w:ind w:firstLineChars="0"/>
        <w:rPr>
          <w:rFonts w:ascii="Times New Roman" w:hAnsi="Times New Roman" w:cs="Times New Roman"/>
          <w:color w:val="000000"/>
          <w:sz w:val="24"/>
        </w:rPr>
      </w:pPr>
      <w:r w:rsidRPr="00262255">
        <w:rPr>
          <w:rFonts w:ascii="Times New Roman" w:hAnsi="Times New Roman" w:cs="Times New Roman"/>
          <w:color w:val="000000"/>
          <w:sz w:val="24"/>
        </w:rPr>
        <w:t>将标准中子源放入锰池，静置时间按照</w:t>
      </w:r>
      <w:r w:rsidRPr="00262255">
        <w:rPr>
          <w:rFonts w:ascii="Times New Roman" w:hAnsi="Times New Roman" w:cs="Times New Roman"/>
          <w:color w:val="000000"/>
          <w:sz w:val="24"/>
        </w:rPr>
        <w:t>7.</w:t>
      </w:r>
      <w:r w:rsidR="00212863">
        <w:rPr>
          <w:rFonts w:ascii="Times New Roman" w:hAnsi="Times New Roman" w:cs="Times New Roman" w:hint="eastAsia"/>
          <w:color w:val="000000"/>
          <w:sz w:val="24"/>
        </w:rPr>
        <w:t>2.</w:t>
      </w:r>
      <w:r w:rsidRPr="00262255">
        <w:rPr>
          <w:rFonts w:ascii="Times New Roman" w:hAnsi="Times New Roman" w:cs="Times New Roman"/>
          <w:color w:val="000000"/>
          <w:sz w:val="24"/>
        </w:rPr>
        <w:t xml:space="preserve">1 </w:t>
      </w:r>
      <w:r w:rsidR="00C81BB0">
        <w:rPr>
          <w:rFonts w:ascii="Times New Roman" w:hAnsi="Times New Roman" w:cs="Times New Roman" w:hint="eastAsia"/>
          <w:color w:val="000000"/>
          <w:sz w:val="24"/>
        </w:rPr>
        <w:t>d</w:t>
      </w:r>
      <w:r w:rsidRPr="00262255">
        <w:rPr>
          <w:rFonts w:ascii="Times New Roman" w:hAnsi="Times New Roman" w:cs="Times New Roman"/>
          <w:color w:val="000000"/>
          <w:sz w:val="24"/>
        </w:rPr>
        <w:t>)</w:t>
      </w:r>
      <w:r w:rsidR="00BF7DBE">
        <w:rPr>
          <w:rFonts w:ascii="Times New Roman" w:hAnsi="Times New Roman" w:cs="Times New Roman"/>
          <w:color w:val="000000"/>
          <w:sz w:val="24"/>
        </w:rPr>
        <w:t xml:space="preserve"> </w:t>
      </w:r>
      <w:r w:rsidRPr="00262255">
        <w:rPr>
          <w:rFonts w:ascii="Times New Roman" w:hAnsi="Times New Roman" w:cs="Times New Roman"/>
          <w:color w:val="000000"/>
          <w:sz w:val="24"/>
        </w:rPr>
        <w:t>的要求；</w:t>
      </w:r>
    </w:p>
    <w:p w14:paraId="3A00FE60" w14:textId="37B1E1EF" w:rsidR="00262255" w:rsidRPr="00262255" w:rsidRDefault="00262255" w:rsidP="00D35D01">
      <w:pPr>
        <w:pStyle w:val="ListParagraph"/>
        <w:numPr>
          <w:ilvl w:val="0"/>
          <w:numId w:val="16"/>
        </w:numPr>
        <w:snapToGrid w:val="0"/>
        <w:spacing w:line="300" w:lineRule="auto"/>
        <w:ind w:firstLineChars="0"/>
        <w:rPr>
          <w:rFonts w:ascii="Times New Roman" w:hAnsi="Times New Roman" w:cs="Times New Roman"/>
          <w:color w:val="000000"/>
          <w:sz w:val="24"/>
        </w:rPr>
      </w:pPr>
      <w:r w:rsidRPr="00262255">
        <w:rPr>
          <w:rFonts w:ascii="Times New Roman" w:hAnsi="Times New Roman" w:cs="Times New Roman"/>
          <w:color w:val="000000"/>
          <w:sz w:val="24"/>
          <w:szCs w:val="24"/>
        </w:rPr>
        <w:t>启动</w:t>
      </w:r>
      <w:r w:rsidRPr="00262255">
        <w:rPr>
          <w:rFonts w:ascii="Times New Roman" w:hAnsi="Times New Roman" w:cs="Times New Roman"/>
          <w:color w:val="000000"/>
          <w:sz w:val="24"/>
        </w:rPr>
        <w:t>MnSO</w:t>
      </w:r>
      <w:r w:rsidRPr="00262255">
        <w:rPr>
          <w:rFonts w:ascii="Times New Roman" w:hAnsi="Times New Roman" w:cs="Times New Roman"/>
          <w:color w:val="000000"/>
          <w:sz w:val="24"/>
          <w:vertAlign w:val="subscript"/>
        </w:rPr>
        <w:t>4</w:t>
      </w:r>
      <w:r w:rsidRPr="00262255">
        <w:rPr>
          <w:rFonts w:ascii="Times New Roman" w:hAnsi="Times New Roman" w:cs="Times New Roman"/>
          <w:color w:val="000000"/>
          <w:sz w:val="24"/>
        </w:rPr>
        <w:t>水溶液循环泵；</w:t>
      </w:r>
    </w:p>
    <w:p w14:paraId="532B7095" w14:textId="1EC2BC15" w:rsidR="00262255" w:rsidRPr="00262255" w:rsidRDefault="00262255" w:rsidP="00D35D01">
      <w:pPr>
        <w:pStyle w:val="ListParagraph"/>
        <w:numPr>
          <w:ilvl w:val="0"/>
          <w:numId w:val="16"/>
        </w:numPr>
        <w:snapToGrid w:val="0"/>
        <w:spacing w:line="300" w:lineRule="auto"/>
        <w:ind w:firstLineChars="0"/>
        <w:rPr>
          <w:rFonts w:ascii="Times New Roman" w:hAnsi="Times New Roman" w:cs="Times New Roman"/>
          <w:color w:val="000000"/>
          <w:sz w:val="24"/>
        </w:rPr>
      </w:pPr>
      <w:r w:rsidRPr="00262255">
        <w:rPr>
          <w:rFonts w:ascii="Times New Roman" w:hAnsi="Times New Roman" w:cs="Times New Roman"/>
          <w:color w:val="000000"/>
          <w:sz w:val="24"/>
        </w:rPr>
        <w:t>循环泵正常运行</w:t>
      </w:r>
      <w:r w:rsidR="0026749A" w:rsidRPr="0026749A">
        <w:rPr>
          <w:rFonts w:ascii="Times New Roman" w:hAnsi="Times New Roman" w:cs="Times New Roman" w:hint="eastAsia"/>
          <w:sz w:val="24"/>
        </w:rPr>
        <w:t>至</w:t>
      </w:r>
      <w:r w:rsidR="0026749A" w:rsidRPr="00DE3A2E">
        <w:rPr>
          <w:color w:val="000000"/>
          <w:sz w:val="24"/>
        </w:rPr>
        <w:t>MnSO</w:t>
      </w:r>
      <w:r w:rsidR="0026749A" w:rsidRPr="00DE3A2E">
        <w:rPr>
          <w:color w:val="000000"/>
          <w:sz w:val="24"/>
          <w:vertAlign w:val="subscript"/>
        </w:rPr>
        <w:t>4</w:t>
      </w:r>
      <w:r w:rsidR="0026749A" w:rsidRPr="00DE3A2E">
        <w:rPr>
          <w:color w:val="000000"/>
          <w:sz w:val="24"/>
        </w:rPr>
        <w:t>水溶液</w:t>
      </w:r>
      <w:r w:rsidR="0026749A">
        <w:rPr>
          <w:rFonts w:hint="eastAsia"/>
          <w:color w:val="000000"/>
          <w:sz w:val="24"/>
        </w:rPr>
        <w:t>均匀</w:t>
      </w:r>
      <w:r w:rsidR="0026749A" w:rsidRPr="00DE3A2E">
        <w:rPr>
          <w:rFonts w:ascii="Times New Roman" w:hAnsi="Times New Roman" w:cs="Times New Roman"/>
          <w:color w:val="000000"/>
          <w:sz w:val="24"/>
        </w:rPr>
        <w:t>后</w:t>
      </w:r>
      <w:r w:rsidRPr="00262255">
        <w:rPr>
          <w:rFonts w:ascii="Times New Roman" w:hAnsi="Times New Roman" w:cs="Times New Roman"/>
          <w:color w:val="000000"/>
          <w:sz w:val="24"/>
        </w:rPr>
        <w:t>，启动</w:t>
      </w:r>
      <w:r w:rsidRPr="00262255">
        <w:rPr>
          <w:rFonts w:ascii="Times New Roman" w:hAnsi="Times New Roman" w:cs="Times New Roman"/>
          <w:color w:val="000000"/>
          <w:sz w:val="24"/>
        </w:rPr>
        <w:t>γ</w:t>
      </w:r>
      <w:r w:rsidRPr="00262255">
        <w:rPr>
          <w:rFonts w:ascii="Times New Roman" w:hAnsi="Times New Roman" w:cs="Times New Roman"/>
          <w:color w:val="000000"/>
          <w:sz w:val="24"/>
        </w:rPr>
        <w:t>测量系统测量并记录</w:t>
      </w:r>
      <w:r w:rsidRPr="00262255">
        <w:rPr>
          <w:rFonts w:ascii="Times New Roman" w:hAnsi="Times New Roman" w:cs="Times New Roman"/>
          <w:color w:val="000000"/>
          <w:sz w:val="24"/>
          <w:szCs w:val="24"/>
          <w:vertAlign w:val="superscript"/>
        </w:rPr>
        <w:t>56</w:t>
      </w:r>
      <w:r w:rsidRPr="00262255">
        <w:rPr>
          <w:rFonts w:ascii="Times New Roman" w:hAnsi="Times New Roman" w:cs="Times New Roman"/>
          <w:color w:val="000000"/>
          <w:sz w:val="24"/>
          <w:szCs w:val="24"/>
        </w:rPr>
        <w:t>Mn</w:t>
      </w:r>
      <w:r w:rsidRPr="00262255">
        <w:rPr>
          <w:rFonts w:ascii="Times New Roman" w:hAnsi="Times New Roman" w:cs="Times New Roman"/>
          <w:color w:val="000000"/>
          <w:sz w:val="24"/>
          <w:szCs w:val="24"/>
        </w:rPr>
        <w:t>饱和计数</w:t>
      </w:r>
      <w:r w:rsidR="00C81BB0">
        <w:rPr>
          <w:rFonts w:ascii="Times New Roman" w:hAnsi="Times New Roman" w:cs="Times New Roman" w:hint="eastAsia"/>
          <w:color w:val="000000"/>
          <w:sz w:val="24"/>
          <w:szCs w:val="24"/>
        </w:rPr>
        <w:t>率</w:t>
      </w:r>
      <w:r w:rsidR="009A01E3" w:rsidRPr="009A01E3">
        <w:rPr>
          <w:rFonts w:ascii="Times New Roman" w:hAnsi="Times New Roman" w:cs="Times New Roman" w:hint="eastAsia"/>
          <w:i/>
          <w:iCs/>
          <w:color w:val="000000"/>
          <w:sz w:val="24"/>
        </w:rPr>
        <w:t>N</w:t>
      </w:r>
      <w:r w:rsidR="009A01E3" w:rsidRPr="009A01E3">
        <w:rPr>
          <w:rFonts w:ascii="Times New Roman" w:hAnsi="Times New Roman" w:cs="Times New Roman" w:hint="eastAsia"/>
          <w:i/>
          <w:iCs/>
          <w:color w:val="000000"/>
          <w:sz w:val="24"/>
          <w:vertAlign w:val="subscript"/>
        </w:rPr>
        <w:t>0</w:t>
      </w:r>
      <w:r w:rsidRPr="00262255">
        <w:rPr>
          <w:rFonts w:ascii="Times New Roman" w:hAnsi="Times New Roman" w:cs="Times New Roman"/>
          <w:color w:val="000000"/>
          <w:sz w:val="24"/>
        </w:rPr>
        <w:t>；</w:t>
      </w:r>
    </w:p>
    <w:p w14:paraId="448AD773" w14:textId="62785D64" w:rsidR="00262255" w:rsidRPr="00262255" w:rsidRDefault="00262255" w:rsidP="00D35D01">
      <w:pPr>
        <w:pStyle w:val="ListParagraph"/>
        <w:numPr>
          <w:ilvl w:val="0"/>
          <w:numId w:val="16"/>
        </w:numPr>
        <w:snapToGrid w:val="0"/>
        <w:spacing w:line="300" w:lineRule="auto"/>
        <w:ind w:firstLineChars="0"/>
        <w:rPr>
          <w:rFonts w:ascii="Times New Roman" w:hAnsi="Times New Roman" w:cs="Times New Roman"/>
          <w:color w:val="000000"/>
          <w:sz w:val="24"/>
        </w:rPr>
      </w:pPr>
      <w:r w:rsidRPr="00262255">
        <w:rPr>
          <w:rFonts w:ascii="Times New Roman" w:hAnsi="Times New Roman" w:cs="Times New Roman"/>
          <w:color w:val="000000"/>
          <w:sz w:val="24"/>
        </w:rPr>
        <w:t>连续测量</w:t>
      </w:r>
      <w:r w:rsidRPr="00262255">
        <w:rPr>
          <w:rFonts w:ascii="Times New Roman" w:hAnsi="Times New Roman" w:cs="Times New Roman"/>
          <w:color w:val="000000"/>
          <w:sz w:val="24"/>
          <w:szCs w:val="24"/>
          <w:vertAlign w:val="superscript"/>
        </w:rPr>
        <w:t>56</w:t>
      </w:r>
      <w:r w:rsidRPr="00262255">
        <w:rPr>
          <w:rFonts w:ascii="Times New Roman" w:hAnsi="Times New Roman" w:cs="Times New Roman"/>
          <w:color w:val="000000"/>
          <w:sz w:val="24"/>
          <w:szCs w:val="24"/>
        </w:rPr>
        <w:t>Mn</w:t>
      </w:r>
      <w:r w:rsidRPr="00262255">
        <w:rPr>
          <w:rFonts w:ascii="Times New Roman" w:hAnsi="Times New Roman" w:cs="Times New Roman"/>
          <w:color w:val="000000"/>
          <w:sz w:val="24"/>
          <w:szCs w:val="24"/>
        </w:rPr>
        <w:t>饱和计数</w:t>
      </w:r>
      <w:r w:rsidR="00C81BB0">
        <w:rPr>
          <w:rFonts w:ascii="Times New Roman" w:hAnsi="Times New Roman" w:cs="Times New Roman" w:hint="eastAsia"/>
          <w:color w:val="000000"/>
          <w:sz w:val="24"/>
          <w:szCs w:val="24"/>
        </w:rPr>
        <w:t>率</w:t>
      </w:r>
      <w:r w:rsidR="0026749A">
        <w:rPr>
          <w:rFonts w:ascii="Times New Roman" w:hAnsi="Times New Roman" w:cs="Times New Roman" w:hint="eastAsia"/>
          <w:color w:val="000000"/>
          <w:sz w:val="24"/>
        </w:rPr>
        <w:t>若干</w:t>
      </w:r>
      <w:r w:rsidRPr="00262255">
        <w:rPr>
          <w:rFonts w:ascii="Times New Roman" w:hAnsi="Times New Roman" w:cs="Times New Roman"/>
          <w:color w:val="000000"/>
          <w:sz w:val="24"/>
        </w:rPr>
        <w:t>次，</w:t>
      </w:r>
      <w:r w:rsidR="009A01E3">
        <w:rPr>
          <w:rFonts w:ascii="Times New Roman" w:hAnsi="Times New Roman" w:cs="Times New Roman" w:hint="eastAsia"/>
          <w:color w:val="000000"/>
          <w:sz w:val="24"/>
        </w:rPr>
        <w:t>取平均值作为</w:t>
      </w:r>
      <w:r w:rsidR="009A01E3" w:rsidRPr="009A01E3">
        <w:rPr>
          <w:rFonts w:ascii="Times New Roman" w:hAnsi="Times New Roman" w:cs="Times New Roman" w:hint="eastAsia"/>
          <w:i/>
          <w:iCs/>
          <w:color w:val="000000"/>
          <w:sz w:val="24"/>
        </w:rPr>
        <w:t>N</w:t>
      </w:r>
      <w:r w:rsidR="009A01E3" w:rsidRPr="009A01E3">
        <w:rPr>
          <w:rFonts w:ascii="Times New Roman" w:hAnsi="Times New Roman" w:cs="Times New Roman" w:hint="eastAsia"/>
          <w:i/>
          <w:iCs/>
          <w:color w:val="000000"/>
          <w:sz w:val="24"/>
          <w:vertAlign w:val="subscript"/>
        </w:rPr>
        <w:t>0</w:t>
      </w:r>
      <w:r w:rsidR="009A01E3">
        <w:rPr>
          <w:rFonts w:ascii="Times New Roman" w:hAnsi="Times New Roman" w:cs="Times New Roman" w:hint="eastAsia"/>
          <w:color w:val="000000"/>
          <w:sz w:val="24"/>
        </w:rPr>
        <w:t>的测量结果</w:t>
      </w:r>
      <w:r w:rsidRPr="00262255">
        <w:rPr>
          <w:rFonts w:ascii="Times New Roman" w:hAnsi="Times New Roman" w:cs="Times New Roman"/>
          <w:color w:val="000000"/>
          <w:sz w:val="24"/>
        </w:rPr>
        <w:t>；</w:t>
      </w:r>
    </w:p>
    <w:p w14:paraId="50E25C96" w14:textId="4D6A0093" w:rsidR="00262255" w:rsidRPr="00262255" w:rsidRDefault="00262255" w:rsidP="00D35D01">
      <w:pPr>
        <w:pStyle w:val="ListParagraph"/>
        <w:numPr>
          <w:ilvl w:val="0"/>
          <w:numId w:val="16"/>
        </w:numPr>
        <w:snapToGrid w:val="0"/>
        <w:spacing w:line="300" w:lineRule="auto"/>
        <w:ind w:firstLineChars="0"/>
        <w:rPr>
          <w:rFonts w:ascii="Times New Roman" w:hAnsi="Times New Roman" w:cs="Times New Roman"/>
          <w:color w:val="000000"/>
          <w:sz w:val="24"/>
        </w:rPr>
      </w:pPr>
      <w:r w:rsidRPr="00262255">
        <w:rPr>
          <w:rFonts w:ascii="Times New Roman" w:hAnsi="Times New Roman" w:cs="Times New Roman"/>
          <w:color w:val="000000"/>
          <w:sz w:val="24"/>
        </w:rPr>
        <w:t>将被校中子源放入锰池，静置时间按照</w:t>
      </w:r>
      <w:r w:rsidRPr="00262255">
        <w:rPr>
          <w:rFonts w:ascii="Times New Roman" w:hAnsi="Times New Roman" w:cs="Times New Roman"/>
          <w:color w:val="000000"/>
          <w:sz w:val="24"/>
        </w:rPr>
        <w:t>7.</w:t>
      </w:r>
      <w:r w:rsidR="00212863">
        <w:rPr>
          <w:rFonts w:ascii="Times New Roman" w:hAnsi="Times New Roman" w:cs="Times New Roman" w:hint="eastAsia"/>
          <w:color w:val="000000"/>
          <w:sz w:val="24"/>
        </w:rPr>
        <w:t>2.</w:t>
      </w:r>
      <w:r w:rsidRPr="00262255">
        <w:rPr>
          <w:rFonts w:ascii="Times New Roman" w:hAnsi="Times New Roman" w:cs="Times New Roman"/>
          <w:color w:val="000000"/>
          <w:sz w:val="24"/>
        </w:rPr>
        <w:t xml:space="preserve">1 </w:t>
      </w:r>
      <w:r w:rsidR="00C81BB0">
        <w:rPr>
          <w:rFonts w:ascii="Times New Roman" w:hAnsi="Times New Roman" w:cs="Times New Roman" w:hint="eastAsia"/>
          <w:color w:val="000000"/>
          <w:sz w:val="24"/>
        </w:rPr>
        <w:t>d</w:t>
      </w:r>
      <w:r w:rsidRPr="00262255">
        <w:rPr>
          <w:rFonts w:ascii="Times New Roman" w:hAnsi="Times New Roman" w:cs="Times New Roman"/>
          <w:color w:val="000000"/>
          <w:sz w:val="24"/>
        </w:rPr>
        <w:t>)</w:t>
      </w:r>
      <w:r w:rsidR="00EE3236">
        <w:rPr>
          <w:rFonts w:ascii="Times New Roman" w:hAnsi="Times New Roman" w:cs="Times New Roman"/>
          <w:color w:val="000000"/>
          <w:sz w:val="24"/>
        </w:rPr>
        <w:t xml:space="preserve"> </w:t>
      </w:r>
      <w:r w:rsidRPr="00262255">
        <w:rPr>
          <w:rFonts w:ascii="Times New Roman" w:hAnsi="Times New Roman" w:cs="Times New Roman"/>
          <w:color w:val="000000"/>
          <w:sz w:val="24"/>
        </w:rPr>
        <w:t>的要求；</w:t>
      </w:r>
    </w:p>
    <w:p w14:paraId="0E78D467" w14:textId="3F917F77" w:rsidR="00262255" w:rsidRDefault="00262255" w:rsidP="00D35D01">
      <w:pPr>
        <w:pStyle w:val="ListParagraph"/>
        <w:numPr>
          <w:ilvl w:val="0"/>
          <w:numId w:val="16"/>
        </w:numPr>
        <w:snapToGrid w:val="0"/>
        <w:spacing w:line="300" w:lineRule="auto"/>
        <w:ind w:firstLineChars="0"/>
        <w:rPr>
          <w:rFonts w:ascii="Times New Roman" w:hAnsi="Times New Roman" w:cs="Times New Roman"/>
          <w:color w:val="000000"/>
          <w:sz w:val="24"/>
        </w:rPr>
      </w:pPr>
      <w:r w:rsidRPr="00262255">
        <w:rPr>
          <w:rFonts w:ascii="Times New Roman" w:hAnsi="Times New Roman" w:cs="Times New Roman"/>
          <w:color w:val="000000"/>
          <w:sz w:val="24"/>
        </w:rPr>
        <w:lastRenderedPageBreak/>
        <w:t>重复步骤</w:t>
      </w:r>
      <w:r w:rsidRPr="00262255">
        <w:rPr>
          <w:rFonts w:ascii="Times New Roman" w:hAnsi="Times New Roman" w:cs="Times New Roman"/>
          <w:color w:val="000000"/>
          <w:sz w:val="24"/>
        </w:rPr>
        <w:t xml:space="preserve">b) </w:t>
      </w:r>
      <w:r w:rsidRPr="00262255">
        <w:rPr>
          <w:rFonts w:ascii="Times New Roman" w:hAnsi="Times New Roman" w:cs="Times New Roman"/>
          <w:color w:val="000000"/>
          <w:sz w:val="24"/>
        </w:rPr>
        <w:t>至</w:t>
      </w:r>
      <w:r w:rsidRPr="00262255">
        <w:rPr>
          <w:rFonts w:ascii="Times New Roman" w:hAnsi="Times New Roman" w:cs="Times New Roman"/>
          <w:color w:val="000000"/>
          <w:sz w:val="24"/>
        </w:rPr>
        <w:t>d)</w:t>
      </w:r>
      <w:r w:rsidR="00122185">
        <w:rPr>
          <w:rFonts w:ascii="Times New Roman" w:hAnsi="Times New Roman" w:cs="Times New Roman" w:hint="eastAsia"/>
          <w:color w:val="000000"/>
          <w:sz w:val="24"/>
        </w:rPr>
        <w:t>；</w:t>
      </w:r>
    </w:p>
    <w:p w14:paraId="02E88A09" w14:textId="7D8BE154" w:rsidR="00122185" w:rsidRDefault="00122185" w:rsidP="00D35D01">
      <w:pPr>
        <w:pStyle w:val="ListParagraph"/>
        <w:numPr>
          <w:ilvl w:val="0"/>
          <w:numId w:val="16"/>
        </w:numPr>
        <w:snapToGrid w:val="0"/>
        <w:spacing w:line="300" w:lineRule="auto"/>
        <w:ind w:firstLineChars="0"/>
        <w:rPr>
          <w:rFonts w:ascii="Times New Roman" w:hAnsi="Times New Roman" w:cs="Times New Roman"/>
          <w:color w:val="000000"/>
          <w:sz w:val="24"/>
        </w:rPr>
      </w:pPr>
      <w:r>
        <w:rPr>
          <w:rFonts w:ascii="Times New Roman" w:hAnsi="Times New Roman" w:cs="Times New Roman" w:hint="eastAsia"/>
          <w:color w:val="000000"/>
          <w:sz w:val="24"/>
        </w:rPr>
        <w:t>根据公式（</w:t>
      </w:r>
      <w:r w:rsidR="0046330B">
        <w:rPr>
          <w:rFonts w:ascii="Times New Roman" w:hAnsi="Times New Roman" w:cs="Times New Roman" w:hint="eastAsia"/>
          <w:color w:val="000000"/>
          <w:sz w:val="24"/>
        </w:rPr>
        <w:t>2</w:t>
      </w:r>
      <w:r>
        <w:rPr>
          <w:rFonts w:ascii="Times New Roman" w:hAnsi="Times New Roman" w:cs="Times New Roman" w:hint="eastAsia"/>
          <w:color w:val="000000"/>
          <w:sz w:val="24"/>
        </w:rPr>
        <w:t>）计算被校中子源的</w:t>
      </w:r>
      <w:r w:rsidR="0056072F">
        <w:rPr>
          <w:rFonts w:ascii="Times New Roman" w:hAnsi="Times New Roman" w:cs="Times New Roman" w:hint="eastAsia"/>
          <w:color w:val="000000"/>
          <w:sz w:val="24"/>
        </w:rPr>
        <w:t>中子发射率</w:t>
      </w:r>
      <w:r>
        <w:rPr>
          <w:rFonts w:ascii="Times New Roman" w:hAnsi="Times New Roman" w:cs="Times New Roman" w:hint="eastAsia"/>
          <w:color w:val="000000"/>
          <w:sz w:val="24"/>
        </w:rPr>
        <w:t>，</w:t>
      </w:r>
    </w:p>
    <w:p w14:paraId="1DF56FB0" w14:textId="2E26D80B" w:rsidR="00122185" w:rsidRDefault="00122185" w:rsidP="00D35D01">
      <w:pPr>
        <w:snapToGrid w:val="0"/>
        <w:spacing w:line="300" w:lineRule="auto"/>
        <w:jc w:val="right"/>
        <w:rPr>
          <w:color w:val="000000"/>
          <w:sz w:val="24"/>
        </w:rPr>
      </w:pPr>
      <w:bookmarkStart w:id="106" w:name="_Hlk127528871"/>
      <m:oMath>
        <m:r>
          <w:rPr>
            <w:rFonts w:ascii="Cambria Math" w:hAnsi="Cambria Math"/>
            <w:color w:val="000000"/>
            <w:sz w:val="24"/>
          </w:rPr>
          <m:t>Q</m:t>
        </m:r>
        <w:bookmarkEnd w:id="106"/>
        <m:r>
          <w:rPr>
            <w:rFonts w:ascii="Cambria Math" w:hAnsi="Cambria Math"/>
            <w:color w:val="000000"/>
            <w:sz w:val="24"/>
          </w:rPr>
          <m:t>=</m:t>
        </m:r>
        <m:f>
          <m:fPr>
            <m:ctrlPr>
              <w:rPr>
                <w:rFonts w:ascii="Cambria Math" w:hAnsi="Cambria Math"/>
                <w:i/>
                <w:color w:val="000000"/>
                <w:sz w:val="24"/>
              </w:rPr>
            </m:ctrlPr>
          </m:fPr>
          <m:num>
            <m:sSub>
              <m:sSubPr>
                <m:ctrlPr>
                  <w:rPr>
                    <w:rFonts w:ascii="Cambria Math" w:hAnsi="Cambria Math"/>
                    <w:i/>
                    <w:color w:val="000000"/>
                    <w:sz w:val="24"/>
                  </w:rPr>
                </m:ctrlPr>
              </m:sSubPr>
              <m:e>
                <m:r>
                  <w:rPr>
                    <w:rFonts w:ascii="Cambria Math" w:hAnsi="Cambria Math"/>
                    <w:color w:val="000000"/>
                    <w:sz w:val="24"/>
                  </w:rPr>
                  <m:t>N</m:t>
                </m:r>
              </m:e>
              <m:sub>
                <m:r>
                  <w:rPr>
                    <w:rFonts w:ascii="Cambria Math" w:hAnsi="Cambria Math"/>
                    <w:color w:val="000000"/>
                    <w:sz w:val="24"/>
                  </w:rPr>
                  <m:t>1</m:t>
                </m:r>
              </m:sub>
            </m:sSub>
          </m:num>
          <m:den>
            <w:bookmarkStart w:id="107" w:name="_Hlk127529167"/>
            <m:sSub>
              <m:sSubPr>
                <m:ctrlPr>
                  <w:rPr>
                    <w:rFonts w:ascii="Cambria Math" w:hAnsi="Cambria Math"/>
                    <w:i/>
                    <w:color w:val="000000"/>
                    <w:sz w:val="24"/>
                  </w:rPr>
                </m:ctrlPr>
              </m:sSubPr>
              <m:e>
                <m:r>
                  <w:rPr>
                    <w:rFonts w:ascii="Cambria Math" w:hAnsi="Cambria Math"/>
                    <w:color w:val="000000"/>
                    <w:sz w:val="24"/>
                  </w:rPr>
                  <m:t>N</m:t>
                </m:r>
              </m:e>
              <m:sub>
                <m:r>
                  <w:rPr>
                    <w:rFonts w:ascii="Cambria Math" w:hAnsi="Cambria Math"/>
                    <w:color w:val="000000"/>
                    <w:sz w:val="24"/>
                  </w:rPr>
                  <m:t>0</m:t>
                </m:r>
              </m:sub>
            </m:sSub>
            <w:bookmarkEnd w:id="107"/>
          </m:den>
        </m:f>
        <w:bookmarkStart w:id="108" w:name="_Hlk127529227"/>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Q</m:t>
            </m:r>
          </m:e>
          <m:sub>
            <m:r>
              <w:rPr>
                <w:rFonts w:ascii="Cambria Math" w:hAnsi="Cambria Math"/>
                <w:color w:val="000000"/>
                <w:sz w:val="24"/>
              </w:rPr>
              <m:t>0</m:t>
            </m:r>
          </m:sub>
        </m:sSub>
        <w:bookmarkEnd w:id="108"/>
        <m:r>
          <w:rPr>
            <w:rFonts w:ascii="Cambria Math" w:hAnsi="Cambria Math"/>
            <w:color w:val="000000"/>
            <w:sz w:val="24"/>
          </w:rPr>
          <m:t>∙K</m:t>
        </m:r>
      </m:oMath>
      <w:r>
        <w:rPr>
          <w:rFonts w:hint="eastAsia"/>
          <w:color w:val="000000"/>
          <w:sz w:val="24"/>
        </w:rPr>
        <w:t xml:space="preserve"> </w:t>
      </w:r>
      <w:r>
        <w:rPr>
          <w:color w:val="000000"/>
          <w:sz w:val="24"/>
        </w:rPr>
        <w:t xml:space="preserve">                    </w:t>
      </w:r>
      <w:r>
        <w:rPr>
          <w:rFonts w:hint="eastAsia"/>
          <w:color w:val="000000"/>
          <w:sz w:val="24"/>
        </w:rPr>
        <w:t>（</w:t>
      </w:r>
      <w:r w:rsidR="0046330B">
        <w:rPr>
          <w:rFonts w:hint="eastAsia"/>
          <w:color w:val="000000"/>
          <w:sz w:val="24"/>
        </w:rPr>
        <w:t>2</w:t>
      </w:r>
      <w:r>
        <w:rPr>
          <w:rFonts w:hint="eastAsia"/>
          <w:color w:val="000000"/>
          <w:sz w:val="24"/>
        </w:rPr>
        <w:t>）</w:t>
      </w:r>
    </w:p>
    <w:p w14:paraId="6A08B13B" w14:textId="16086A4A" w:rsidR="00122185" w:rsidRDefault="00122185" w:rsidP="00D35D01">
      <w:pPr>
        <w:snapToGrid w:val="0"/>
        <w:spacing w:line="300" w:lineRule="auto"/>
        <w:ind w:firstLineChars="200" w:firstLine="480"/>
        <w:jc w:val="left"/>
        <w:rPr>
          <w:color w:val="000000"/>
          <w:sz w:val="24"/>
        </w:rPr>
      </w:pPr>
      <w:r>
        <w:rPr>
          <w:rFonts w:hint="eastAsia"/>
          <w:color w:val="000000"/>
          <w:sz w:val="24"/>
        </w:rPr>
        <w:t>其中，</w:t>
      </w:r>
      <m:oMath>
        <m:r>
          <w:rPr>
            <w:rFonts w:ascii="Cambria Math" w:hAnsi="Cambria Math"/>
            <w:color w:val="000000"/>
            <w:sz w:val="24"/>
          </w:rPr>
          <m:t>Q</m:t>
        </m:r>
      </m:oMath>
      <w:r>
        <w:rPr>
          <w:rFonts w:hint="eastAsia"/>
          <w:color w:val="000000"/>
          <w:sz w:val="24"/>
        </w:rPr>
        <w:t xml:space="preserve"> </w:t>
      </w:r>
      <w:r>
        <w:rPr>
          <w:rFonts w:hint="eastAsia"/>
          <w:color w:val="000000"/>
          <w:sz w:val="24"/>
        </w:rPr>
        <w:t>为被校</w:t>
      </w:r>
      <w:bookmarkStart w:id="109" w:name="_Hlk127529248"/>
      <w:r w:rsidR="0056072F">
        <w:rPr>
          <w:rFonts w:hint="eastAsia"/>
          <w:color w:val="000000"/>
          <w:sz w:val="24"/>
        </w:rPr>
        <w:t>中子源</w:t>
      </w:r>
      <w:r w:rsidR="00C81BB0">
        <w:rPr>
          <w:rFonts w:hint="eastAsia"/>
          <w:color w:val="000000"/>
          <w:sz w:val="24"/>
        </w:rPr>
        <w:t>的</w:t>
      </w:r>
      <w:r w:rsidR="0056072F">
        <w:rPr>
          <w:rFonts w:hint="eastAsia"/>
          <w:color w:val="000000"/>
          <w:sz w:val="24"/>
        </w:rPr>
        <w:t>中子发射率</w:t>
      </w:r>
      <w:r w:rsidR="007524CE">
        <w:rPr>
          <w:rFonts w:eastAsiaTheme="minorEastAsia" w:hint="eastAsia"/>
          <w:color w:val="000000"/>
          <w:sz w:val="24"/>
        </w:rPr>
        <w:t>，</w:t>
      </w:r>
      <w:r w:rsidR="007524CE">
        <w:rPr>
          <w:rFonts w:eastAsiaTheme="minorEastAsia"/>
          <w:color w:val="000000"/>
          <w:sz w:val="24"/>
        </w:rPr>
        <w:t>s</w:t>
      </w:r>
      <w:r w:rsidR="007524CE" w:rsidRPr="007524CE">
        <w:rPr>
          <w:rFonts w:eastAsiaTheme="minorEastAsia"/>
          <w:color w:val="000000"/>
          <w:sz w:val="24"/>
          <w:vertAlign w:val="superscript"/>
        </w:rPr>
        <w:t>-1</w:t>
      </w:r>
      <w:r>
        <w:rPr>
          <w:rFonts w:hint="eastAsia"/>
          <w:color w:val="000000"/>
          <w:sz w:val="24"/>
        </w:rPr>
        <w:t>；</w:t>
      </w:r>
      <w:bookmarkEnd w:id="109"/>
    </w:p>
    <w:p w14:paraId="37F0D972" w14:textId="261A5951" w:rsidR="00122185" w:rsidRDefault="00122185" w:rsidP="00D35D01">
      <w:pPr>
        <w:snapToGrid w:val="0"/>
        <w:spacing w:line="300" w:lineRule="auto"/>
        <w:ind w:firstLineChars="200" w:firstLine="480"/>
        <w:jc w:val="left"/>
        <w:rPr>
          <w:rFonts w:eastAsiaTheme="minorEastAsia"/>
          <w:color w:val="000000"/>
          <w:sz w:val="24"/>
        </w:rPr>
      </w:pPr>
      <w:r>
        <w:rPr>
          <w:rFonts w:hint="eastAsia"/>
          <w:color w:val="000000"/>
          <w:sz w:val="24"/>
        </w:rPr>
        <w:t xml:space="preserve"> </w:t>
      </w:r>
      <w:r>
        <w:rPr>
          <w:color w:val="000000"/>
          <w:sz w:val="24"/>
        </w:rPr>
        <w:t xml:space="preserve">     </w:t>
      </w:r>
      <m:oMath>
        <m:sSub>
          <m:sSubPr>
            <m:ctrlPr>
              <w:rPr>
                <w:rFonts w:ascii="Cambria Math" w:hAnsi="Cambria Math"/>
                <w:i/>
                <w:color w:val="000000"/>
                <w:sz w:val="24"/>
              </w:rPr>
            </m:ctrlPr>
          </m:sSubPr>
          <m:e>
            <m:r>
              <w:rPr>
                <w:rFonts w:ascii="Cambria Math" w:hAnsi="Cambria Math"/>
                <w:color w:val="000000"/>
                <w:sz w:val="24"/>
              </w:rPr>
              <m:t>N</m:t>
            </m:r>
          </m:e>
          <m:sub>
            <m:r>
              <w:rPr>
                <w:rFonts w:ascii="Cambria Math" w:hAnsi="Cambria Math"/>
                <w:color w:val="000000"/>
                <w:sz w:val="24"/>
              </w:rPr>
              <m:t>1</m:t>
            </m:r>
          </m:sub>
        </m:sSub>
      </m:oMath>
      <w:r>
        <w:rPr>
          <w:rFonts w:hint="eastAsia"/>
          <w:color w:val="000000"/>
          <w:sz w:val="24"/>
        </w:rPr>
        <w:t xml:space="preserve"> </w:t>
      </w:r>
      <w:r>
        <w:rPr>
          <w:rFonts w:hint="eastAsia"/>
          <w:color w:val="000000"/>
          <w:sz w:val="24"/>
        </w:rPr>
        <w:t>为被校中子源</w:t>
      </w:r>
      <w:bookmarkStart w:id="110" w:name="_Hlk127529193"/>
      <w:r w:rsidR="007524CE">
        <w:rPr>
          <w:rFonts w:hint="eastAsia"/>
          <w:color w:val="000000"/>
          <w:sz w:val="24"/>
        </w:rPr>
        <w:t>参考时刻的</w:t>
      </w:r>
      <w:r w:rsidR="007524CE" w:rsidRPr="007524CE">
        <w:rPr>
          <w:rFonts w:hint="eastAsia"/>
          <w:color w:val="000000"/>
          <w:sz w:val="24"/>
          <w:vertAlign w:val="superscript"/>
        </w:rPr>
        <w:t>5</w:t>
      </w:r>
      <w:r w:rsidR="007524CE" w:rsidRPr="007524CE">
        <w:rPr>
          <w:color w:val="000000"/>
          <w:sz w:val="24"/>
          <w:vertAlign w:val="superscript"/>
        </w:rPr>
        <w:t>6</w:t>
      </w:r>
      <w:r w:rsidR="007524CE">
        <w:rPr>
          <w:color w:val="000000"/>
          <w:sz w:val="24"/>
        </w:rPr>
        <w:t>Mn</w:t>
      </w:r>
      <w:r w:rsidR="007524CE">
        <w:rPr>
          <w:rFonts w:hint="eastAsia"/>
          <w:color w:val="000000"/>
          <w:sz w:val="24"/>
        </w:rPr>
        <w:t>饱和计数率</w:t>
      </w:r>
      <w:r w:rsidR="007524CE">
        <w:rPr>
          <w:rFonts w:eastAsiaTheme="minorEastAsia" w:hint="eastAsia"/>
          <w:color w:val="000000"/>
          <w:sz w:val="24"/>
        </w:rPr>
        <w:t>，</w:t>
      </w:r>
      <w:r w:rsidR="007524CE">
        <w:rPr>
          <w:rFonts w:eastAsiaTheme="minorEastAsia"/>
          <w:color w:val="000000"/>
          <w:sz w:val="24"/>
        </w:rPr>
        <w:t>s</w:t>
      </w:r>
      <w:r w:rsidR="007524CE" w:rsidRPr="007524CE">
        <w:rPr>
          <w:rFonts w:eastAsiaTheme="minorEastAsia"/>
          <w:color w:val="000000"/>
          <w:sz w:val="24"/>
          <w:vertAlign w:val="superscript"/>
        </w:rPr>
        <w:t>-1</w:t>
      </w:r>
      <w:r w:rsidR="007524CE">
        <w:rPr>
          <w:rFonts w:eastAsiaTheme="minorEastAsia" w:hint="eastAsia"/>
          <w:color w:val="000000"/>
          <w:sz w:val="24"/>
        </w:rPr>
        <w:t>；</w:t>
      </w:r>
      <w:bookmarkEnd w:id="110"/>
    </w:p>
    <w:p w14:paraId="780CC405" w14:textId="22E36AD0" w:rsidR="007524CE" w:rsidRDefault="007524CE" w:rsidP="00D35D01">
      <w:pPr>
        <w:snapToGrid w:val="0"/>
        <w:spacing w:line="300" w:lineRule="auto"/>
        <w:ind w:leftChars="200" w:left="1560" w:hangingChars="475" w:hanging="1140"/>
        <w:jc w:val="left"/>
        <w:rPr>
          <w:rFonts w:eastAsiaTheme="minorEastAsia"/>
          <w:color w:val="000000"/>
          <w:sz w:val="24"/>
        </w:rPr>
      </w:pPr>
      <w:r>
        <w:rPr>
          <w:rFonts w:eastAsiaTheme="minorEastAsia" w:hint="eastAsia"/>
          <w:color w:val="000000"/>
          <w:sz w:val="24"/>
        </w:rPr>
        <w:t xml:space="preserve"> </w:t>
      </w:r>
      <w:r>
        <w:rPr>
          <w:rFonts w:eastAsiaTheme="minorEastAsia"/>
          <w:color w:val="000000"/>
          <w:sz w:val="24"/>
        </w:rPr>
        <w:t xml:space="preserve">     </w:t>
      </w:r>
      <m:oMath>
        <m:sSub>
          <m:sSubPr>
            <m:ctrlPr>
              <w:rPr>
                <w:rFonts w:ascii="Cambria Math" w:hAnsi="Cambria Math"/>
                <w:i/>
                <w:color w:val="000000"/>
                <w:sz w:val="24"/>
              </w:rPr>
            </m:ctrlPr>
          </m:sSubPr>
          <m:e>
            <m:r>
              <w:rPr>
                <w:rFonts w:ascii="Cambria Math" w:hAnsi="Cambria Math"/>
                <w:color w:val="000000"/>
                <w:sz w:val="24"/>
              </w:rPr>
              <m:t>N</m:t>
            </m:r>
          </m:e>
          <m:sub>
            <m:r>
              <w:rPr>
                <w:rFonts w:ascii="Cambria Math" w:hAnsi="Cambria Math"/>
                <w:color w:val="000000"/>
                <w:sz w:val="24"/>
              </w:rPr>
              <m:t>0</m:t>
            </m:r>
          </m:sub>
        </m:sSub>
      </m:oMath>
      <w:r>
        <w:rPr>
          <w:rFonts w:eastAsiaTheme="minorEastAsia" w:hint="eastAsia"/>
          <w:color w:val="000000"/>
          <w:sz w:val="24"/>
        </w:rPr>
        <w:t xml:space="preserve"> </w:t>
      </w:r>
      <w:bookmarkStart w:id="111" w:name="_Hlk127529239"/>
      <w:r>
        <w:rPr>
          <w:rFonts w:eastAsiaTheme="minorEastAsia" w:hint="eastAsia"/>
          <w:color w:val="000000"/>
          <w:sz w:val="24"/>
        </w:rPr>
        <w:t>为标准中子源</w:t>
      </w:r>
      <w:r>
        <w:rPr>
          <w:rFonts w:hint="eastAsia"/>
          <w:color w:val="000000"/>
          <w:sz w:val="24"/>
        </w:rPr>
        <w:t>参考时刻</w:t>
      </w:r>
      <w:bookmarkEnd w:id="111"/>
      <w:r>
        <w:rPr>
          <w:rFonts w:hint="eastAsia"/>
          <w:color w:val="000000"/>
          <w:sz w:val="24"/>
        </w:rPr>
        <w:t>的</w:t>
      </w:r>
      <w:r w:rsidRPr="007524CE">
        <w:rPr>
          <w:rFonts w:hint="eastAsia"/>
          <w:color w:val="000000"/>
          <w:sz w:val="24"/>
          <w:vertAlign w:val="superscript"/>
        </w:rPr>
        <w:t>5</w:t>
      </w:r>
      <w:r w:rsidRPr="007524CE">
        <w:rPr>
          <w:color w:val="000000"/>
          <w:sz w:val="24"/>
          <w:vertAlign w:val="superscript"/>
        </w:rPr>
        <w:t>6</w:t>
      </w:r>
      <w:r>
        <w:rPr>
          <w:color w:val="000000"/>
          <w:sz w:val="24"/>
        </w:rPr>
        <w:t>Mn</w:t>
      </w:r>
      <w:r>
        <w:rPr>
          <w:rFonts w:hint="eastAsia"/>
          <w:color w:val="000000"/>
          <w:sz w:val="24"/>
        </w:rPr>
        <w:t>饱和计数率</w:t>
      </w:r>
      <w:r>
        <w:rPr>
          <w:rFonts w:eastAsiaTheme="minorEastAsia" w:hint="eastAsia"/>
          <w:color w:val="000000"/>
          <w:sz w:val="24"/>
        </w:rPr>
        <w:t>，</w:t>
      </w:r>
      <w:r>
        <w:rPr>
          <w:rFonts w:eastAsiaTheme="minorEastAsia"/>
          <w:color w:val="000000"/>
          <w:sz w:val="24"/>
        </w:rPr>
        <w:t>s</w:t>
      </w:r>
      <w:r w:rsidRPr="007524CE">
        <w:rPr>
          <w:rFonts w:eastAsiaTheme="minorEastAsia"/>
          <w:color w:val="000000"/>
          <w:sz w:val="24"/>
          <w:vertAlign w:val="superscript"/>
        </w:rPr>
        <w:t>-1</w:t>
      </w:r>
      <w:r>
        <w:rPr>
          <w:rFonts w:eastAsiaTheme="minorEastAsia" w:hint="eastAsia"/>
          <w:color w:val="000000"/>
          <w:sz w:val="24"/>
        </w:rPr>
        <w:t>；</w:t>
      </w:r>
    </w:p>
    <w:p w14:paraId="34323065" w14:textId="0985793E" w:rsidR="007524CE" w:rsidRDefault="007524CE" w:rsidP="00D35D01">
      <w:pPr>
        <w:snapToGrid w:val="0"/>
        <w:spacing w:line="300" w:lineRule="auto"/>
        <w:ind w:leftChars="82" w:left="1132" w:hangingChars="400" w:hanging="960"/>
        <w:jc w:val="left"/>
        <w:rPr>
          <w:color w:val="000000"/>
          <w:sz w:val="24"/>
        </w:rPr>
      </w:pPr>
      <w:r>
        <w:rPr>
          <w:rFonts w:hint="eastAsia"/>
          <w:color w:val="000000"/>
          <w:sz w:val="24"/>
        </w:rPr>
        <w:t xml:space="preserve"> </w:t>
      </w:r>
      <w:r>
        <w:rPr>
          <w:color w:val="000000"/>
          <w:sz w:val="24"/>
        </w:rPr>
        <w:t xml:space="preserve">       </w:t>
      </w:r>
      <m:oMath>
        <m:sSub>
          <m:sSubPr>
            <m:ctrlPr>
              <w:rPr>
                <w:rFonts w:ascii="Cambria Math" w:hAnsi="Cambria Math"/>
                <w:i/>
                <w:color w:val="000000"/>
                <w:sz w:val="24"/>
              </w:rPr>
            </m:ctrlPr>
          </m:sSubPr>
          <m:e>
            <m:r>
              <w:rPr>
                <w:rFonts w:ascii="Cambria Math" w:hAnsi="Cambria Math"/>
                <w:color w:val="000000"/>
                <w:sz w:val="24"/>
              </w:rPr>
              <m:t>Q</m:t>
            </m:r>
          </m:e>
          <m:sub>
            <m:r>
              <w:rPr>
                <w:rFonts w:ascii="Cambria Math" w:hAnsi="Cambria Math"/>
                <w:color w:val="000000"/>
                <w:sz w:val="24"/>
              </w:rPr>
              <m:t>0</m:t>
            </m:r>
          </m:sub>
        </m:sSub>
      </m:oMath>
      <w:r>
        <w:rPr>
          <w:rFonts w:hint="eastAsia"/>
          <w:color w:val="000000"/>
          <w:sz w:val="24"/>
        </w:rPr>
        <w:t xml:space="preserve"> </w:t>
      </w:r>
      <w:r>
        <w:rPr>
          <w:rFonts w:eastAsiaTheme="minorEastAsia" w:hint="eastAsia"/>
          <w:color w:val="000000"/>
          <w:sz w:val="24"/>
        </w:rPr>
        <w:t>为标准中子源</w:t>
      </w:r>
      <w:r>
        <w:rPr>
          <w:rFonts w:hint="eastAsia"/>
          <w:color w:val="000000"/>
          <w:sz w:val="24"/>
        </w:rPr>
        <w:t>参考时刻</w:t>
      </w:r>
      <w:r w:rsidR="00C81BB0">
        <w:rPr>
          <w:rFonts w:hint="eastAsia"/>
          <w:color w:val="000000"/>
          <w:sz w:val="24"/>
        </w:rPr>
        <w:t>的</w:t>
      </w:r>
      <w:r w:rsidR="0056072F">
        <w:rPr>
          <w:rFonts w:hint="eastAsia"/>
          <w:color w:val="000000"/>
          <w:sz w:val="24"/>
        </w:rPr>
        <w:t>中子源中子发射率</w:t>
      </w:r>
      <w:r>
        <w:rPr>
          <w:rFonts w:eastAsiaTheme="minorEastAsia" w:hint="eastAsia"/>
          <w:color w:val="000000"/>
          <w:sz w:val="24"/>
        </w:rPr>
        <w:t>，</w:t>
      </w:r>
      <w:r>
        <w:rPr>
          <w:rFonts w:eastAsiaTheme="minorEastAsia"/>
          <w:color w:val="000000"/>
          <w:sz w:val="24"/>
        </w:rPr>
        <w:t>s</w:t>
      </w:r>
      <w:r w:rsidRPr="007524CE">
        <w:rPr>
          <w:rFonts w:eastAsiaTheme="minorEastAsia"/>
          <w:color w:val="000000"/>
          <w:sz w:val="24"/>
          <w:vertAlign w:val="superscript"/>
        </w:rPr>
        <w:t>-1</w:t>
      </w:r>
      <w:r>
        <w:rPr>
          <w:rFonts w:hint="eastAsia"/>
          <w:color w:val="000000"/>
          <w:sz w:val="24"/>
        </w:rPr>
        <w:t>；</w:t>
      </w:r>
    </w:p>
    <w:p w14:paraId="719A620B" w14:textId="6B492645" w:rsidR="007524CE" w:rsidRDefault="007524CE" w:rsidP="00D35D01">
      <w:pPr>
        <w:snapToGrid w:val="0"/>
        <w:spacing w:line="300" w:lineRule="auto"/>
        <w:ind w:leftChars="200" w:left="1699" w:hangingChars="533" w:hanging="1279"/>
        <w:jc w:val="left"/>
        <w:rPr>
          <w:color w:val="000000"/>
          <w:sz w:val="24"/>
        </w:rPr>
      </w:pPr>
      <w:r>
        <w:rPr>
          <w:rFonts w:hint="eastAsia"/>
          <w:color w:val="000000"/>
          <w:sz w:val="24"/>
        </w:rPr>
        <w:t xml:space="preserve"> </w:t>
      </w:r>
      <w:r>
        <w:rPr>
          <w:color w:val="000000"/>
          <w:sz w:val="24"/>
        </w:rPr>
        <w:t xml:space="preserve">     </w:t>
      </w:r>
      <m:oMath>
        <m:r>
          <w:rPr>
            <w:rFonts w:ascii="Cambria Math" w:hAnsi="Cambria Math"/>
            <w:color w:val="000000"/>
            <w:sz w:val="24"/>
          </w:rPr>
          <m:t>K</m:t>
        </m:r>
      </m:oMath>
      <w:r>
        <w:rPr>
          <w:rFonts w:hint="eastAsia"/>
          <w:color w:val="000000"/>
          <w:sz w:val="24"/>
        </w:rPr>
        <w:t xml:space="preserve"> </w:t>
      </w:r>
      <w:r>
        <w:rPr>
          <w:rFonts w:hint="eastAsia"/>
          <w:color w:val="000000"/>
          <w:sz w:val="24"/>
        </w:rPr>
        <w:t>为被校</w:t>
      </w:r>
      <w:r w:rsidRPr="007524CE">
        <w:rPr>
          <w:rFonts w:hint="eastAsia"/>
          <w:color w:val="000000"/>
          <w:sz w:val="24"/>
        </w:rPr>
        <w:t>中子源与标准中子源在测量中修正因子的比值，与</w:t>
      </w:r>
      <w:r>
        <w:rPr>
          <w:rFonts w:hint="eastAsia"/>
          <w:color w:val="000000"/>
          <w:sz w:val="24"/>
        </w:rPr>
        <w:t>中子</w:t>
      </w:r>
      <w:r w:rsidRPr="007524CE">
        <w:rPr>
          <w:rFonts w:hint="eastAsia"/>
          <w:color w:val="000000"/>
          <w:sz w:val="24"/>
        </w:rPr>
        <w:t>源的类型</w:t>
      </w:r>
      <w:r w:rsidR="00BF7DBE">
        <w:rPr>
          <w:rFonts w:hint="eastAsia"/>
          <w:color w:val="000000"/>
          <w:sz w:val="24"/>
        </w:rPr>
        <w:t>、</w:t>
      </w:r>
      <w:r w:rsidR="004B2FD8">
        <w:rPr>
          <w:rFonts w:hint="eastAsia"/>
          <w:color w:val="000000"/>
          <w:sz w:val="24"/>
        </w:rPr>
        <w:t>源与包壳</w:t>
      </w:r>
      <w:r w:rsidRPr="007524CE">
        <w:rPr>
          <w:rFonts w:hint="eastAsia"/>
          <w:color w:val="000000"/>
          <w:sz w:val="24"/>
        </w:rPr>
        <w:t>结构</w:t>
      </w:r>
      <w:r w:rsidR="00BF7DBE">
        <w:rPr>
          <w:rFonts w:hint="eastAsia"/>
          <w:color w:val="000000"/>
          <w:sz w:val="24"/>
        </w:rPr>
        <w:t>和</w:t>
      </w:r>
      <w:r w:rsidR="00BF7DBE" w:rsidRPr="00BF7DBE">
        <w:rPr>
          <w:rFonts w:hint="eastAsia"/>
          <w:color w:val="000000"/>
          <w:sz w:val="24"/>
        </w:rPr>
        <w:t>成分</w:t>
      </w:r>
      <w:r w:rsidRPr="007524CE">
        <w:rPr>
          <w:rFonts w:hint="eastAsia"/>
          <w:color w:val="000000"/>
          <w:sz w:val="24"/>
        </w:rPr>
        <w:t>有关</w:t>
      </w:r>
      <w:r w:rsidR="00BF7DBE">
        <w:rPr>
          <w:rFonts w:hint="eastAsia"/>
          <w:color w:val="000000"/>
          <w:sz w:val="24"/>
        </w:rPr>
        <w:t>，</w:t>
      </w:r>
      <w:r w:rsidR="00C81BB0">
        <w:rPr>
          <w:rFonts w:hint="eastAsia"/>
          <w:color w:val="000000"/>
          <w:sz w:val="24"/>
        </w:rPr>
        <w:t>根据</w:t>
      </w:r>
      <w:r w:rsidR="00BF7DBE">
        <w:rPr>
          <w:rFonts w:hint="eastAsia"/>
          <w:color w:val="000000"/>
          <w:sz w:val="24"/>
        </w:rPr>
        <w:t>公式（</w:t>
      </w:r>
      <w:r w:rsidR="0046330B">
        <w:rPr>
          <w:rFonts w:hint="eastAsia"/>
          <w:color w:val="000000"/>
          <w:sz w:val="24"/>
        </w:rPr>
        <w:t>3</w:t>
      </w:r>
      <w:r w:rsidR="00BF7DBE">
        <w:rPr>
          <w:rFonts w:hint="eastAsia"/>
          <w:color w:val="000000"/>
          <w:sz w:val="24"/>
        </w:rPr>
        <w:t>）</w:t>
      </w:r>
      <w:r w:rsidR="00C81BB0">
        <w:rPr>
          <w:rFonts w:hint="eastAsia"/>
          <w:color w:val="000000"/>
          <w:sz w:val="24"/>
        </w:rPr>
        <w:t>计算</w:t>
      </w:r>
      <w:r w:rsidRPr="007524CE">
        <w:rPr>
          <w:rFonts w:hint="eastAsia"/>
          <w:color w:val="000000"/>
          <w:sz w:val="24"/>
        </w:rPr>
        <w:t>。</w:t>
      </w:r>
    </w:p>
    <w:p w14:paraId="7939EFA0" w14:textId="358DA5EF" w:rsidR="00BF7DBE" w:rsidRDefault="00BF7DBE" w:rsidP="00D35D01">
      <w:pPr>
        <w:snapToGrid w:val="0"/>
        <w:spacing w:line="300" w:lineRule="auto"/>
        <w:jc w:val="right"/>
        <w:rPr>
          <w:color w:val="000000"/>
          <w:sz w:val="24"/>
        </w:rPr>
      </w:pPr>
      <m:oMath>
        <m:r>
          <w:rPr>
            <w:rFonts w:ascii="Cambria Math" w:hAnsi="Cambria Math"/>
            <w:color w:val="000000"/>
            <w:sz w:val="24"/>
          </w:rPr>
          <m:t>K=</m:t>
        </m:r>
        <m:f>
          <m:fPr>
            <m:ctrlPr>
              <w:rPr>
                <w:rFonts w:ascii="Cambria Math" w:hAnsi="Cambria Math"/>
                <w:i/>
                <w:color w:val="000000"/>
                <w:sz w:val="24"/>
              </w:rPr>
            </m:ctrlPr>
          </m:fPr>
          <m:num>
            <m:sSub>
              <m:sSubPr>
                <m:ctrlPr>
                  <w:rPr>
                    <w:rFonts w:ascii="Cambria Math" w:hAnsi="Cambria Math"/>
                    <w:i/>
                    <w:color w:val="000000"/>
                    <w:sz w:val="24"/>
                  </w:rPr>
                </m:ctrlPr>
              </m:sSubPr>
              <m:e>
                <m:r>
                  <w:rPr>
                    <w:rFonts w:ascii="Cambria Math" w:hAnsi="Cambria Math"/>
                    <w:color w:val="000000"/>
                    <w:sz w:val="24"/>
                  </w:rPr>
                  <m:t>f</m:t>
                </m:r>
              </m:e>
              <m:sub>
                <m:r>
                  <w:rPr>
                    <w:rFonts w:ascii="Cambria Math" w:hAnsi="Cambria Math"/>
                    <w:color w:val="000000"/>
                    <w:sz w:val="24"/>
                  </w:rPr>
                  <m:t>0</m:t>
                </m:r>
              </m:sub>
            </m:sSub>
            <m:d>
              <m:dPr>
                <m:ctrlPr>
                  <w:rPr>
                    <w:rFonts w:ascii="Cambria Math" w:hAnsi="Cambria Math"/>
                    <w:i/>
                    <w:color w:val="000000"/>
                    <w:sz w:val="24"/>
                  </w:rPr>
                </m:ctrlPr>
              </m:dPr>
              <m:e>
                <m:r>
                  <w:rPr>
                    <w:rFonts w:ascii="Cambria Math" w:hAnsi="Cambria Math"/>
                    <w:color w:val="000000"/>
                    <w:sz w:val="24"/>
                  </w:rPr>
                  <m:t>1-</m:t>
                </m:r>
                <m:sSub>
                  <m:sSubPr>
                    <m:ctrlPr>
                      <w:rPr>
                        <w:rFonts w:ascii="Cambria Math" w:hAnsi="Cambria Math"/>
                        <w:i/>
                        <w:color w:val="000000"/>
                        <w:sz w:val="24"/>
                      </w:rPr>
                    </m:ctrlPr>
                  </m:sSubPr>
                  <m:e>
                    <m:r>
                      <w:rPr>
                        <w:rFonts w:ascii="Cambria Math" w:hAnsi="Cambria Math"/>
                        <w:color w:val="000000"/>
                        <w:sz w:val="24"/>
                      </w:rPr>
                      <m:t>L</m:t>
                    </m:r>
                  </m:e>
                  <m:sub>
                    <m:r>
                      <w:rPr>
                        <w:rFonts w:ascii="Cambria Math" w:hAnsi="Cambria Math"/>
                        <w:color w:val="000000"/>
                        <w:sz w:val="24"/>
                      </w:rPr>
                      <m:t>0</m:t>
                    </m:r>
                  </m:sub>
                </m:sSub>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S</m:t>
                    </m:r>
                  </m:e>
                  <m:sub>
                    <m:r>
                      <w:rPr>
                        <w:rFonts w:ascii="Cambria Math" w:hAnsi="Cambria Math"/>
                        <w:color w:val="000000"/>
                        <w:sz w:val="24"/>
                      </w:rPr>
                      <m:t>0</m:t>
                    </m:r>
                  </m:sub>
                </m:sSub>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O</m:t>
                    </m:r>
                  </m:e>
                  <m:sub>
                    <m:r>
                      <w:rPr>
                        <w:rFonts w:ascii="Cambria Math" w:hAnsi="Cambria Math"/>
                        <w:color w:val="000000"/>
                        <w:sz w:val="24"/>
                      </w:rPr>
                      <m:t>0</m:t>
                    </m:r>
                  </m:sub>
                </m:sSub>
              </m:e>
            </m:d>
          </m:num>
          <m:den>
            <m:sSub>
              <m:sSubPr>
                <m:ctrlPr>
                  <w:rPr>
                    <w:rFonts w:ascii="Cambria Math" w:hAnsi="Cambria Math"/>
                    <w:i/>
                    <w:color w:val="000000"/>
                    <w:sz w:val="24"/>
                  </w:rPr>
                </m:ctrlPr>
              </m:sSubPr>
              <m:e>
                <m:r>
                  <w:rPr>
                    <w:rFonts w:ascii="Cambria Math" w:hAnsi="Cambria Math"/>
                    <w:color w:val="000000"/>
                    <w:sz w:val="24"/>
                  </w:rPr>
                  <m:t>f</m:t>
                </m:r>
              </m:e>
              <m:sub>
                <m:r>
                  <w:rPr>
                    <w:rFonts w:ascii="Cambria Math" w:hAnsi="Cambria Math"/>
                    <w:color w:val="000000"/>
                    <w:sz w:val="24"/>
                  </w:rPr>
                  <m:t>1</m:t>
                </m:r>
              </m:sub>
            </m:sSub>
            <m:d>
              <m:dPr>
                <m:ctrlPr>
                  <w:rPr>
                    <w:rFonts w:ascii="Cambria Math" w:hAnsi="Cambria Math"/>
                    <w:i/>
                    <w:color w:val="000000"/>
                    <w:sz w:val="24"/>
                  </w:rPr>
                </m:ctrlPr>
              </m:dPr>
              <m:e>
                <m:r>
                  <w:rPr>
                    <w:rFonts w:ascii="Cambria Math" w:hAnsi="Cambria Math"/>
                    <w:color w:val="000000"/>
                    <w:sz w:val="24"/>
                  </w:rPr>
                  <m:t>1-</m:t>
                </m:r>
                <m:sSub>
                  <m:sSubPr>
                    <m:ctrlPr>
                      <w:rPr>
                        <w:rFonts w:ascii="Cambria Math" w:hAnsi="Cambria Math"/>
                        <w:i/>
                        <w:color w:val="000000"/>
                        <w:sz w:val="24"/>
                      </w:rPr>
                    </m:ctrlPr>
                  </m:sSubPr>
                  <m:e>
                    <m:r>
                      <w:rPr>
                        <w:rFonts w:ascii="Cambria Math" w:hAnsi="Cambria Math"/>
                        <w:color w:val="000000"/>
                        <w:sz w:val="24"/>
                      </w:rPr>
                      <m:t>L</m:t>
                    </m:r>
                  </m:e>
                  <m:sub>
                    <m:r>
                      <w:rPr>
                        <w:rFonts w:ascii="Cambria Math" w:hAnsi="Cambria Math"/>
                        <w:color w:val="000000"/>
                        <w:sz w:val="24"/>
                      </w:rPr>
                      <m:t>1</m:t>
                    </m:r>
                  </m:sub>
                </m:sSub>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S</m:t>
                    </m:r>
                  </m:e>
                  <m:sub>
                    <m:r>
                      <w:rPr>
                        <w:rFonts w:ascii="Cambria Math" w:hAnsi="Cambria Math"/>
                        <w:color w:val="000000"/>
                        <w:sz w:val="24"/>
                      </w:rPr>
                      <m:t>1</m:t>
                    </m:r>
                  </m:sub>
                </m:sSub>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O</m:t>
                    </m:r>
                  </m:e>
                  <m:sub>
                    <m:r>
                      <w:rPr>
                        <w:rFonts w:ascii="Cambria Math" w:hAnsi="Cambria Math"/>
                        <w:color w:val="000000"/>
                        <w:sz w:val="24"/>
                      </w:rPr>
                      <m:t>1</m:t>
                    </m:r>
                  </m:sub>
                </m:sSub>
              </m:e>
            </m:d>
          </m:den>
        </m:f>
      </m:oMath>
      <w:r w:rsidR="001650E5">
        <w:rPr>
          <w:rFonts w:hint="eastAsia"/>
          <w:color w:val="000000"/>
          <w:sz w:val="24"/>
        </w:rPr>
        <w:t xml:space="preserve"> </w:t>
      </w:r>
      <w:r w:rsidR="001650E5">
        <w:rPr>
          <w:color w:val="000000"/>
          <w:sz w:val="24"/>
        </w:rPr>
        <w:t xml:space="preserve">                   </w:t>
      </w:r>
      <w:r w:rsidR="001650E5">
        <w:rPr>
          <w:rFonts w:hint="eastAsia"/>
          <w:color w:val="000000"/>
          <w:sz w:val="24"/>
        </w:rPr>
        <w:t>（</w:t>
      </w:r>
      <w:r w:rsidR="0046330B">
        <w:rPr>
          <w:rFonts w:hint="eastAsia"/>
          <w:color w:val="000000"/>
          <w:sz w:val="24"/>
        </w:rPr>
        <w:t>3</w:t>
      </w:r>
      <w:r w:rsidR="001650E5">
        <w:rPr>
          <w:rFonts w:hint="eastAsia"/>
          <w:color w:val="000000"/>
          <w:sz w:val="24"/>
        </w:rPr>
        <w:t>）</w:t>
      </w:r>
    </w:p>
    <w:p w14:paraId="2537AB95" w14:textId="5425BC18" w:rsidR="00C81BB0" w:rsidRDefault="001650E5" w:rsidP="00D35D01">
      <w:pPr>
        <w:snapToGrid w:val="0"/>
        <w:spacing w:line="300" w:lineRule="auto"/>
        <w:ind w:firstLineChars="200" w:firstLine="480"/>
        <w:jc w:val="left"/>
        <w:rPr>
          <w:color w:val="000000"/>
          <w:sz w:val="24"/>
        </w:rPr>
      </w:pPr>
      <w:r>
        <w:rPr>
          <w:rFonts w:hint="eastAsia"/>
          <w:color w:val="000000"/>
          <w:sz w:val="24"/>
        </w:rPr>
        <w:t>其中，</w:t>
      </w:r>
      <w:r w:rsidR="000D199F">
        <w:rPr>
          <w:rFonts w:hint="eastAsia"/>
          <w:color w:val="000000"/>
          <w:sz w:val="24"/>
        </w:rPr>
        <w:t>脚标为</w:t>
      </w:r>
      <w:r w:rsidR="000D199F">
        <w:rPr>
          <w:rFonts w:hint="eastAsia"/>
          <w:color w:val="000000"/>
          <w:sz w:val="24"/>
        </w:rPr>
        <w:t>0</w:t>
      </w:r>
      <w:r w:rsidR="000D199F">
        <w:rPr>
          <w:rFonts w:hint="eastAsia"/>
          <w:color w:val="000000"/>
          <w:sz w:val="24"/>
        </w:rPr>
        <w:t>的针对</w:t>
      </w:r>
      <w:r w:rsidR="000D199F">
        <w:rPr>
          <w:rFonts w:eastAsiaTheme="minorEastAsia" w:hint="eastAsia"/>
          <w:color w:val="000000"/>
          <w:sz w:val="24"/>
        </w:rPr>
        <w:t>标准中子源，脚标为</w:t>
      </w:r>
      <w:r w:rsidR="000D199F">
        <w:rPr>
          <w:rFonts w:eastAsiaTheme="minorEastAsia" w:hint="eastAsia"/>
          <w:color w:val="000000"/>
          <w:sz w:val="24"/>
        </w:rPr>
        <w:t>1</w:t>
      </w:r>
      <w:r w:rsidR="000D199F">
        <w:rPr>
          <w:rFonts w:eastAsiaTheme="minorEastAsia" w:hint="eastAsia"/>
          <w:color w:val="000000"/>
          <w:sz w:val="24"/>
        </w:rPr>
        <w:t>的针对被校中子源，</w:t>
      </w:r>
      <w:r w:rsidR="00C81BB0">
        <w:rPr>
          <w:rFonts w:hint="eastAsia"/>
          <w:color w:val="000000"/>
          <w:sz w:val="24"/>
        </w:rPr>
        <w:t>各项含义与</w:t>
      </w:r>
      <w:r w:rsidR="000D199F">
        <w:rPr>
          <w:rFonts w:hint="eastAsia"/>
          <w:color w:val="000000"/>
          <w:sz w:val="24"/>
        </w:rPr>
        <w:t>公式（</w:t>
      </w:r>
      <w:r w:rsidR="000B0625">
        <w:rPr>
          <w:rFonts w:hint="eastAsia"/>
          <w:color w:val="000000"/>
          <w:sz w:val="24"/>
        </w:rPr>
        <w:t>1</w:t>
      </w:r>
      <w:r w:rsidR="000D199F">
        <w:rPr>
          <w:rFonts w:hint="eastAsia"/>
          <w:color w:val="000000"/>
          <w:sz w:val="24"/>
        </w:rPr>
        <w:t>）中对应项相同</w:t>
      </w:r>
      <w:r w:rsidR="000D199F">
        <w:rPr>
          <w:rFonts w:eastAsiaTheme="minorEastAsia" w:hint="eastAsia"/>
          <w:color w:val="000000"/>
          <w:sz w:val="24"/>
        </w:rPr>
        <w:t>。</w:t>
      </w:r>
    </w:p>
    <w:p w14:paraId="1AAC0CC2" w14:textId="1455A428" w:rsidR="00A106CE" w:rsidRPr="00262255" w:rsidRDefault="007524D0" w:rsidP="00D35D01">
      <w:pPr>
        <w:pStyle w:val="Heading1"/>
        <w:tabs>
          <w:tab w:val="left" w:pos="4976"/>
        </w:tabs>
        <w:snapToGrid w:val="0"/>
        <w:spacing w:before="0" w:after="0" w:line="300" w:lineRule="auto"/>
        <w:rPr>
          <w:rFonts w:eastAsia="SimHei"/>
          <w:b w:val="0"/>
          <w:bCs w:val="0"/>
          <w:sz w:val="24"/>
          <w:szCs w:val="24"/>
        </w:rPr>
      </w:pPr>
      <w:bookmarkStart w:id="112" w:name="_Toc90300114"/>
      <w:bookmarkStart w:id="113" w:name="_Toc180512106"/>
      <w:r w:rsidRPr="00262255">
        <w:rPr>
          <w:rFonts w:eastAsia="SimHei"/>
          <w:b w:val="0"/>
          <w:bCs w:val="0"/>
          <w:sz w:val="24"/>
          <w:szCs w:val="24"/>
        </w:rPr>
        <w:t xml:space="preserve">8 </w:t>
      </w:r>
      <w:r w:rsidRPr="00262255">
        <w:rPr>
          <w:rFonts w:eastAsia="SimHei"/>
          <w:b w:val="0"/>
          <w:bCs w:val="0"/>
          <w:sz w:val="24"/>
          <w:szCs w:val="24"/>
        </w:rPr>
        <w:t>校准结果</w:t>
      </w:r>
      <w:bookmarkEnd w:id="112"/>
      <w:bookmarkEnd w:id="113"/>
      <w:r w:rsidRPr="00262255">
        <w:rPr>
          <w:rFonts w:eastAsia="SimHei"/>
          <w:b w:val="0"/>
          <w:bCs w:val="0"/>
          <w:sz w:val="24"/>
          <w:szCs w:val="24"/>
        </w:rPr>
        <w:tab/>
      </w:r>
    </w:p>
    <w:p w14:paraId="55724072" w14:textId="77777777" w:rsidR="00A106CE" w:rsidRPr="00262255" w:rsidRDefault="007524D0" w:rsidP="00D35D01">
      <w:pPr>
        <w:snapToGrid w:val="0"/>
        <w:spacing w:line="300" w:lineRule="auto"/>
        <w:ind w:firstLineChars="200" w:firstLine="480"/>
        <w:rPr>
          <w:sz w:val="24"/>
        </w:rPr>
      </w:pPr>
      <w:r w:rsidRPr="00262255">
        <w:rPr>
          <w:sz w:val="24"/>
        </w:rPr>
        <w:t>按本规范进行校准，出具校准证书，校准证书应至少包括以下信息：</w:t>
      </w:r>
    </w:p>
    <w:p w14:paraId="1B1F4AAE" w14:textId="31D50967" w:rsidR="00A106CE" w:rsidRPr="00262255" w:rsidRDefault="007524D0" w:rsidP="00D35D01">
      <w:pPr>
        <w:pStyle w:val="ListParagraph"/>
        <w:numPr>
          <w:ilvl w:val="1"/>
          <w:numId w:val="11"/>
        </w:numPr>
        <w:snapToGrid w:val="0"/>
        <w:spacing w:line="300" w:lineRule="auto"/>
        <w:ind w:left="0" w:firstLine="480"/>
        <w:rPr>
          <w:rFonts w:ascii="Times New Roman" w:hAnsi="Times New Roman" w:cs="Times New Roman"/>
          <w:sz w:val="24"/>
        </w:rPr>
      </w:pPr>
      <w:r w:rsidRPr="00262255">
        <w:rPr>
          <w:rFonts w:ascii="Times New Roman" w:hAnsi="Times New Roman" w:cs="Times New Roman"/>
          <w:sz w:val="24"/>
        </w:rPr>
        <w:t>标题</w:t>
      </w:r>
      <w:r w:rsidRPr="00262255">
        <w:rPr>
          <w:rFonts w:ascii="Times New Roman" w:hAnsi="Times New Roman" w:cs="Times New Roman"/>
          <w:sz w:val="24"/>
        </w:rPr>
        <w:t>“</w:t>
      </w:r>
      <w:r w:rsidRPr="00262255">
        <w:rPr>
          <w:rFonts w:ascii="Times New Roman" w:hAnsi="Times New Roman" w:cs="Times New Roman"/>
          <w:sz w:val="24"/>
        </w:rPr>
        <w:t>校准证书</w:t>
      </w:r>
      <w:r w:rsidRPr="00262255">
        <w:rPr>
          <w:rFonts w:ascii="Times New Roman" w:hAnsi="Times New Roman" w:cs="Times New Roman"/>
          <w:sz w:val="24"/>
        </w:rPr>
        <w:t>”</w:t>
      </w:r>
      <w:r w:rsidRPr="00262255">
        <w:rPr>
          <w:rFonts w:ascii="Times New Roman" w:hAnsi="Times New Roman" w:cs="Times New Roman"/>
          <w:sz w:val="24"/>
        </w:rPr>
        <w:t>；</w:t>
      </w:r>
    </w:p>
    <w:p w14:paraId="1A80B2F4" w14:textId="77777777" w:rsidR="00A106CE" w:rsidRPr="00262255" w:rsidRDefault="007524D0" w:rsidP="00D35D01">
      <w:pPr>
        <w:pStyle w:val="ListParagraph"/>
        <w:numPr>
          <w:ilvl w:val="0"/>
          <w:numId w:val="11"/>
        </w:numPr>
        <w:snapToGrid w:val="0"/>
        <w:spacing w:line="300" w:lineRule="auto"/>
        <w:ind w:left="0" w:firstLine="480"/>
        <w:rPr>
          <w:rFonts w:ascii="Times New Roman" w:hAnsi="Times New Roman" w:cs="Times New Roman"/>
          <w:sz w:val="24"/>
        </w:rPr>
      </w:pPr>
      <w:r w:rsidRPr="00262255">
        <w:rPr>
          <w:rFonts w:ascii="Times New Roman" w:hAnsi="Times New Roman" w:cs="Times New Roman"/>
          <w:sz w:val="24"/>
        </w:rPr>
        <w:t>实验室名称和地址；</w:t>
      </w:r>
    </w:p>
    <w:p w14:paraId="565E07E4" w14:textId="0F7659B9" w:rsidR="00A106CE" w:rsidRPr="00262255" w:rsidRDefault="00AA33BE" w:rsidP="00D35D01">
      <w:pPr>
        <w:pStyle w:val="ListParagraph"/>
        <w:numPr>
          <w:ilvl w:val="0"/>
          <w:numId w:val="11"/>
        </w:numPr>
        <w:snapToGrid w:val="0"/>
        <w:spacing w:line="300" w:lineRule="auto"/>
        <w:ind w:left="0" w:firstLine="480"/>
        <w:rPr>
          <w:rFonts w:ascii="Times New Roman" w:hAnsi="Times New Roman" w:cs="Times New Roman"/>
          <w:sz w:val="24"/>
        </w:rPr>
      </w:pPr>
      <w:r>
        <w:rPr>
          <w:rFonts w:ascii="Times New Roman" w:hAnsi="Times New Roman" w:cs="Times New Roman" w:hint="eastAsia"/>
          <w:sz w:val="24"/>
        </w:rPr>
        <w:t>进行</w:t>
      </w:r>
      <w:r w:rsidR="007524D0" w:rsidRPr="00262255">
        <w:rPr>
          <w:rFonts w:ascii="Times New Roman" w:hAnsi="Times New Roman" w:cs="Times New Roman"/>
          <w:sz w:val="24"/>
        </w:rPr>
        <w:t>校准</w:t>
      </w:r>
      <w:r>
        <w:rPr>
          <w:rFonts w:ascii="Times New Roman" w:hAnsi="Times New Roman" w:cs="Times New Roman" w:hint="eastAsia"/>
          <w:sz w:val="24"/>
        </w:rPr>
        <w:t>的</w:t>
      </w:r>
      <w:r w:rsidR="007524D0" w:rsidRPr="00262255">
        <w:rPr>
          <w:rFonts w:ascii="Times New Roman" w:hAnsi="Times New Roman" w:cs="Times New Roman"/>
          <w:sz w:val="24"/>
        </w:rPr>
        <w:t>地点；</w:t>
      </w:r>
    </w:p>
    <w:p w14:paraId="70619A14" w14:textId="77777777" w:rsidR="00A106CE" w:rsidRPr="00262255" w:rsidRDefault="007524D0" w:rsidP="00D35D01">
      <w:pPr>
        <w:pStyle w:val="ListParagraph"/>
        <w:numPr>
          <w:ilvl w:val="0"/>
          <w:numId w:val="11"/>
        </w:numPr>
        <w:snapToGrid w:val="0"/>
        <w:spacing w:line="300" w:lineRule="auto"/>
        <w:ind w:left="0" w:firstLine="480"/>
        <w:rPr>
          <w:rFonts w:ascii="Times New Roman" w:hAnsi="Times New Roman" w:cs="Times New Roman"/>
          <w:sz w:val="24"/>
        </w:rPr>
      </w:pPr>
      <w:r w:rsidRPr="00262255">
        <w:rPr>
          <w:rFonts w:ascii="Times New Roman" w:hAnsi="Times New Roman" w:cs="Times New Roman"/>
          <w:sz w:val="24"/>
        </w:rPr>
        <w:t>证书的唯一性标识（如编号），每页及总页数的标识；</w:t>
      </w:r>
    </w:p>
    <w:p w14:paraId="6B60F2D0" w14:textId="74C7EF28" w:rsidR="00A106CE" w:rsidRPr="00262255" w:rsidRDefault="007524D0" w:rsidP="00D35D01">
      <w:pPr>
        <w:pStyle w:val="ListParagraph"/>
        <w:numPr>
          <w:ilvl w:val="0"/>
          <w:numId w:val="11"/>
        </w:numPr>
        <w:snapToGrid w:val="0"/>
        <w:spacing w:line="300" w:lineRule="auto"/>
        <w:ind w:left="0" w:firstLine="480"/>
        <w:rPr>
          <w:rFonts w:ascii="Times New Roman" w:hAnsi="Times New Roman" w:cs="Times New Roman"/>
          <w:sz w:val="24"/>
        </w:rPr>
      </w:pPr>
      <w:r w:rsidRPr="00262255">
        <w:rPr>
          <w:rFonts w:ascii="Times New Roman" w:hAnsi="Times New Roman" w:cs="Times New Roman"/>
          <w:sz w:val="24"/>
        </w:rPr>
        <w:t>客户</w:t>
      </w:r>
      <w:r w:rsidR="00AA33BE">
        <w:rPr>
          <w:rFonts w:ascii="Times New Roman" w:hAnsi="Times New Roman" w:cs="Times New Roman" w:hint="eastAsia"/>
          <w:sz w:val="24"/>
        </w:rPr>
        <w:t>的</w:t>
      </w:r>
      <w:r w:rsidRPr="00262255">
        <w:rPr>
          <w:rFonts w:ascii="Times New Roman" w:hAnsi="Times New Roman" w:cs="Times New Roman"/>
          <w:sz w:val="24"/>
        </w:rPr>
        <w:t>名称和地址；</w:t>
      </w:r>
    </w:p>
    <w:p w14:paraId="01501804" w14:textId="77777777" w:rsidR="00A106CE" w:rsidRPr="00262255" w:rsidRDefault="007524D0" w:rsidP="00D35D01">
      <w:pPr>
        <w:pStyle w:val="ListParagraph"/>
        <w:numPr>
          <w:ilvl w:val="0"/>
          <w:numId w:val="11"/>
        </w:numPr>
        <w:snapToGrid w:val="0"/>
        <w:spacing w:line="300" w:lineRule="auto"/>
        <w:ind w:left="0" w:firstLine="480"/>
        <w:rPr>
          <w:rFonts w:ascii="Times New Roman" w:hAnsi="Times New Roman" w:cs="Times New Roman"/>
          <w:sz w:val="24"/>
        </w:rPr>
      </w:pPr>
      <w:r w:rsidRPr="00262255">
        <w:rPr>
          <w:rFonts w:ascii="Times New Roman" w:hAnsi="Times New Roman" w:cs="Times New Roman"/>
          <w:sz w:val="24"/>
        </w:rPr>
        <w:t>被校对象的描述和明确标识；</w:t>
      </w:r>
    </w:p>
    <w:p w14:paraId="78B60E11" w14:textId="4907923C" w:rsidR="00A106CE" w:rsidRPr="00262255" w:rsidRDefault="00AA33BE" w:rsidP="00D35D01">
      <w:pPr>
        <w:pStyle w:val="ListParagraph"/>
        <w:numPr>
          <w:ilvl w:val="0"/>
          <w:numId w:val="11"/>
        </w:numPr>
        <w:snapToGrid w:val="0"/>
        <w:spacing w:line="300" w:lineRule="auto"/>
        <w:ind w:leftChars="229" w:left="851" w:hangingChars="154" w:hanging="370"/>
        <w:rPr>
          <w:rFonts w:ascii="Times New Roman" w:hAnsi="Times New Roman" w:cs="Times New Roman"/>
          <w:sz w:val="24"/>
        </w:rPr>
      </w:pPr>
      <w:r>
        <w:rPr>
          <w:rFonts w:ascii="Times New Roman" w:hAnsi="Times New Roman" w:cs="Times New Roman" w:hint="eastAsia"/>
          <w:sz w:val="24"/>
        </w:rPr>
        <w:t>进行</w:t>
      </w:r>
      <w:r w:rsidR="007524D0" w:rsidRPr="00262255">
        <w:rPr>
          <w:rFonts w:ascii="Times New Roman" w:hAnsi="Times New Roman" w:cs="Times New Roman"/>
          <w:sz w:val="24"/>
        </w:rPr>
        <w:t>校准</w:t>
      </w:r>
      <w:r>
        <w:rPr>
          <w:rFonts w:ascii="Times New Roman" w:hAnsi="Times New Roman" w:cs="Times New Roman" w:hint="eastAsia"/>
          <w:sz w:val="24"/>
        </w:rPr>
        <w:t>的</w:t>
      </w:r>
      <w:r w:rsidR="007524D0" w:rsidRPr="00262255">
        <w:rPr>
          <w:rFonts w:ascii="Times New Roman" w:hAnsi="Times New Roman" w:cs="Times New Roman"/>
          <w:sz w:val="24"/>
        </w:rPr>
        <w:t>日期，如果与校准结果的有效性和应用有关时，应说明被校对象的</w:t>
      </w:r>
      <w:r>
        <w:rPr>
          <w:rFonts w:ascii="Times New Roman" w:hAnsi="Times New Roman" w:cs="Times New Roman" w:hint="eastAsia"/>
          <w:sz w:val="24"/>
        </w:rPr>
        <w:t>可</w:t>
      </w:r>
      <w:r w:rsidR="007524D0" w:rsidRPr="00262255">
        <w:rPr>
          <w:rFonts w:ascii="Times New Roman" w:hAnsi="Times New Roman" w:cs="Times New Roman"/>
          <w:sz w:val="24"/>
        </w:rPr>
        <w:t>接收日期；</w:t>
      </w:r>
    </w:p>
    <w:p w14:paraId="7B46A05A" w14:textId="0496F23A" w:rsidR="00A106CE" w:rsidRPr="00262255" w:rsidRDefault="007524D0" w:rsidP="00D35D01">
      <w:pPr>
        <w:pStyle w:val="ListParagraph"/>
        <w:numPr>
          <w:ilvl w:val="0"/>
          <w:numId w:val="11"/>
        </w:numPr>
        <w:snapToGrid w:val="0"/>
        <w:spacing w:line="300" w:lineRule="auto"/>
        <w:ind w:leftChars="229" w:left="851" w:hangingChars="154" w:hanging="370"/>
        <w:rPr>
          <w:rFonts w:ascii="Times New Roman" w:hAnsi="Times New Roman" w:cs="Times New Roman"/>
          <w:sz w:val="24"/>
        </w:rPr>
      </w:pPr>
      <w:r w:rsidRPr="00262255">
        <w:rPr>
          <w:rFonts w:ascii="Times New Roman" w:hAnsi="Times New Roman" w:cs="Times New Roman"/>
          <w:sz w:val="24"/>
        </w:rPr>
        <w:t>如果与校准结果的有效性</w:t>
      </w:r>
      <w:r w:rsidR="00AA33BE">
        <w:rPr>
          <w:rFonts w:ascii="Times New Roman" w:hAnsi="Times New Roman" w:cs="Times New Roman" w:hint="eastAsia"/>
          <w:sz w:val="24"/>
        </w:rPr>
        <w:t>或</w:t>
      </w:r>
      <w:r w:rsidRPr="00262255">
        <w:rPr>
          <w:rFonts w:ascii="Times New Roman" w:hAnsi="Times New Roman" w:cs="Times New Roman"/>
          <w:sz w:val="24"/>
        </w:rPr>
        <w:t>应用有关时，应对被校样品的抽样程序进行说明；</w:t>
      </w:r>
    </w:p>
    <w:p w14:paraId="5F82A3F0" w14:textId="7A4F2D71" w:rsidR="00A106CE" w:rsidRPr="00262255" w:rsidRDefault="007524D0" w:rsidP="00D35D01">
      <w:pPr>
        <w:pStyle w:val="ListParagraph"/>
        <w:numPr>
          <w:ilvl w:val="0"/>
          <w:numId w:val="11"/>
        </w:numPr>
        <w:snapToGrid w:val="0"/>
        <w:spacing w:line="300" w:lineRule="auto"/>
        <w:ind w:left="0" w:firstLine="480"/>
        <w:rPr>
          <w:rFonts w:ascii="Times New Roman" w:hAnsi="Times New Roman" w:cs="Times New Roman"/>
          <w:sz w:val="24"/>
        </w:rPr>
      </w:pPr>
      <w:r w:rsidRPr="00262255">
        <w:rPr>
          <w:rFonts w:ascii="Times New Roman" w:hAnsi="Times New Roman" w:cs="Times New Roman"/>
          <w:sz w:val="24"/>
        </w:rPr>
        <w:t>校准所依据的技术规范的标识，包括名称及代</w:t>
      </w:r>
      <w:r w:rsidR="00AA33BE">
        <w:rPr>
          <w:rFonts w:ascii="Times New Roman" w:hAnsi="Times New Roman" w:cs="Times New Roman" w:hint="eastAsia"/>
          <w:sz w:val="24"/>
        </w:rPr>
        <w:t>号</w:t>
      </w:r>
      <w:r w:rsidRPr="00262255">
        <w:rPr>
          <w:rFonts w:ascii="Times New Roman" w:hAnsi="Times New Roman" w:cs="Times New Roman"/>
          <w:sz w:val="24"/>
        </w:rPr>
        <w:t>；</w:t>
      </w:r>
    </w:p>
    <w:p w14:paraId="31D82925" w14:textId="77777777" w:rsidR="00A106CE" w:rsidRPr="00262255" w:rsidRDefault="007524D0" w:rsidP="00D35D01">
      <w:pPr>
        <w:pStyle w:val="ListParagraph"/>
        <w:numPr>
          <w:ilvl w:val="0"/>
          <w:numId w:val="11"/>
        </w:numPr>
        <w:snapToGrid w:val="0"/>
        <w:spacing w:line="300" w:lineRule="auto"/>
        <w:ind w:left="0" w:firstLine="480"/>
        <w:rPr>
          <w:rFonts w:ascii="Times New Roman" w:hAnsi="Times New Roman" w:cs="Times New Roman"/>
          <w:sz w:val="24"/>
        </w:rPr>
      </w:pPr>
      <w:r w:rsidRPr="00262255">
        <w:rPr>
          <w:rFonts w:ascii="Times New Roman" w:hAnsi="Times New Roman" w:cs="Times New Roman"/>
          <w:sz w:val="24"/>
        </w:rPr>
        <w:t>本次校准所用测量标准的溯源性及有效性说明；</w:t>
      </w:r>
    </w:p>
    <w:p w14:paraId="4CAF4D0D" w14:textId="725BB135" w:rsidR="00A106CE" w:rsidRPr="00262255" w:rsidRDefault="007524D0" w:rsidP="00D35D01">
      <w:pPr>
        <w:pStyle w:val="ListParagraph"/>
        <w:numPr>
          <w:ilvl w:val="0"/>
          <w:numId w:val="11"/>
        </w:numPr>
        <w:snapToGrid w:val="0"/>
        <w:spacing w:line="300" w:lineRule="auto"/>
        <w:ind w:left="0" w:firstLine="480"/>
        <w:rPr>
          <w:rFonts w:ascii="Times New Roman" w:hAnsi="Times New Roman" w:cs="Times New Roman"/>
          <w:sz w:val="24"/>
        </w:rPr>
      </w:pPr>
      <w:r w:rsidRPr="00262255">
        <w:rPr>
          <w:rFonts w:ascii="Times New Roman" w:hAnsi="Times New Roman" w:cs="Times New Roman"/>
          <w:sz w:val="24"/>
        </w:rPr>
        <w:t>校准环境</w:t>
      </w:r>
      <w:r w:rsidR="00AA33BE">
        <w:rPr>
          <w:rFonts w:ascii="Times New Roman" w:hAnsi="Times New Roman" w:cs="Times New Roman" w:hint="eastAsia"/>
          <w:sz w:val="24"/>
        </w:rPr>
        <w:t>的描述</w:t>
      </w:r>
      <w:r w:rsidRPr="00262255">
        <w:rPr>
          <w:rFonts w:ascii="Times New Roman" w:hAnsi="Times New Roman" w:cs="Times New Roman"/>
          <w:sz w:val="24"/>
        </w:rPr>
        <w:t>；</w:t>
      </w:r>
    </w:p>
    <w:p w14:paraId="7C2BD90A" w14:textId="77777777" w:rsidR="00A106CE" w:rsidRDefault="007524D0" w:rsidP="00D35D01">
      <w:pPr>
        <w:pStyle w:val="ListParagraph"/>
        <w:numPr>
          <w:ilvl w:val="0"/>
          <w:numId w:val="11"/>
        </w:numPr>
        <w:snapToGrid w:val="0"/>
        <w:spacing w:line="300" w:lineRule="auto"/>
        <w:ind w:left="0" w:firstLine="480"/>
        <w:rPr>
          <w:rFonts w:ascii="Times New Roman" w:hAnsi="Times New Roman" w:cs="Times New Roman"/>
          <w:sz w:val="24"/>
        </w:rPr>
      </w:pPr>
      <w:r>
        <w:rPr>
          <w:rFonts w:ascii="Times New Roman" w:cs="Times New Roman"/>
          <w:sz w:val="24"/>
        </w:rPr>
        <w:t>校准结果及其测量不确定度的说明；</w:t>
      </w:r>
    </w:p>
    <w:p w14:paraId="3932555C" w14:textId="7C2537B2" w:rsidR="00A106CE" w:rsidRDefault="007524D0" w:rsidP="00D35D01">
      <w:pPr>
        <w:pStyle w:val="ListParagraph"/>
        <w:numPr>
          <w:ilvl w:val="0"/>
          <w:numId w:val="11"/>
        </w:numPr>
        <w:snapToGrid w:val="0"/>
        <w:spacing w:line="300" w:lineRule="auto"/>
        <w:ind w:left="0" w:firstLine="480"/>
        <w:rPr>
          <w:rFonts w:ascii="Times New Roman" w:hAnsi="Times New Roman" w:cs="Times New Roman"/>
          <w:sz w:val="24"/>
        </w:rPr>
      </w:pPr>
      <w:r>
        <w:rPr>
          <w:rFonts w:ascii="Times New Roman" w:cs="Times New Roman"/>
          <w:sz w:val="24"/>
        </w:rPr>
        <w:t>对校准规范的偏离的说明；</w:t>
      </w:r>
    </w:p>
    <w:p w14:paraId="5B0186A8" w14:textId="30E967F1" w:rsidR="00A106CE" w:rsidRDefault="007524D0" w:rsidP="00D35D01">
      <w:pPr>
        <w:pStyle w:val="ListParagraph"/>
        <w:numPr>
          <w:ilvl w:val="0"/>
          <w:numId w:val="11"/>
        </w:numPr>
        <w:snapToGrid w:val="0"/>
        <w:spacing w:line="300" w:lineRule="auto"/>
        <w:ind w:left="0" w:firstLine="480"/>
        <w:rPr>
          <w:rFonts w:ascii="Times New Roman" w:hAnsi="Times New Roman" w:cs="Times New Roman"/>
          <w:sz w:val="24"/>
        </w:rPr>
      </w:pPr>
      <w:r>
        <w:rPr>
          <w:rFonts w:ascii="Times New Roman" w:cs="Times New Roman"/>
          <w:sz w:val="24"/>
        </w:rPr>
        <w:t>校准证书或校准报告签发人的签名、职务或等效标识；</w:t>
      </w:r>
    </w:p>
    <w:p w14:paraId="6497CBDF" w14:textId="77777777" w:rsidR="00A106CE" w:rsidRDefault="007524D0" w:rsidP="00D35D01">
      <w:pPr>
        <w:pStyle w:val="ListParagraph"/>
        <w:numPr>
          <w:ilvl w:val="0"/>
          <w:numId w:val="11"/>
        </w:numPr>
        <w:snapToGrid w:val="0"/>
        <w:spacing w:line="300" w:lineRule="auto"/>
        <w:ind w:left="0" w:firstLine="480"/>
        <w:rPr>
          <w:rFonts w:ascii="Times New Roman" w:hAnsi="Times New Roman" w:cs="Times New Roman"/>
          <w:sz w:val="24"/>
        </w:rPr>
      </w:pPr>
      <w:r>
        <w:rPr>
          <w:rFonts w:ascii="Times New Roman" w:cs="Times New Roman"/>
          <w:sz w:val="24"/>
        </w:rPr>
        <w:t>校准结果仅对被校对象有效的声明；</w:t>
      </w:r>
    </w:p>
    <w:p w14:paraId="2E7518FB" w14:textId="77777777" w:rsidR="00A106CE" w:rsidRDefault="007524D0" w:rsidP="00D35D01">
      <w:pPr>
        <w:pStyle w:val="ListParagraph"/>
        <w:numPr>
          <w:ilvl w:val="0"/>
          <w:numId w:val="11"/>
        </w:numPr>
        <w:snapToGrid w:val="0"/>
        <w:spacing w:line="300" w:lineRule="auto"/>
        <w:ind w:left="0" w:firstLine="480"/>
        <w:rPr>
          <w:rFonts w:ascii="Times New Roman" w:hAnsi="Times New Roman" w:cs="Times New Roman"/>
          <w:sz w:val="24"/>
        </w:rPr>
      </w:pPr>
      <w:r>
        <w:rPr>
          <w:rFonts w:ascii="Times New Roman" w:cs="Times New Roman"/>
          <w:sz w:val="24"/>
        </w:rPr>
        <w:t>未经实验室书面批准，不得部分复制证书的声明。</w:t>
      </w:r>
    </w:p>
    <w:p w14:paraId="5D4C2F65" w14:textId="34873E71" w:rsidR="00A106CE" w:rsidRDefault="007524D0" w:rsidP="00D35D01">
      <w:pPr>
        <w:pStyle w:val="Heading1"/>
        <w:snapToGrid w:val="0"/>
        <w:spacing w:before="0" w:after="0" w:line="300" w:lineRule="auto"/>
        <w:rPr>
          <w:rFonts w:eastAsia="SimHei"/>
          <w:b w:val="0"/>
          <w:bCs w:val="0"/>
          <w:sz w:val="24"/>
          <w:szCs w:val="24"/>
        </w:rPr>
      </w:pPr>
      <w:bookmarkStart w:id="114" w:name="_Toc90300115"/>
      <w:bookmarkStart w:id="115" w:name="_Toc180512107"/>
      <w:r>
        <w:rPr>
          <w:rFonts w:eastAsia="SimHei" w:hint="eastAsia"/>
          <w:b w:val="0"/>
          <w:bCs w:val="0"/>
          <w:sz w:val="24"/>
          <w:szCs w:val="24"/>
        </w:rPr>
        <w:t xml:space="preserve">9 </w:t>
      </w:r>
      <w:r>
        <w:rPr>
          <w:rFonts w:eastAsia="SimHei" w:hint="eastAsia"/>
          <w:b w:val="0"/>
          <w:bCs w:val="0"/>
          <w:sz w:val="24"/>
          <w:szCs w:val="24"/>
        </w:rPr>
        <w:t>复校时间间隔</w:t>
      </w:r>
      <w:bookmarkEnd w:id="114"/>
      <w:bookmarkEnd w:id="115"/>
    </w:p>
    <w:p w14:paraId="6DED2243" w14:textId="58115EFB" w:rsidR="005F1EA3" w:rsidRPr="00AA33BE" w:rsidRDefault="007524D0" w:rsidP="00AA33BE">
      <w:pPr>
        <w:snapToGrid w:val="0"/>
        <w:spacing w:line="300" w:lineRule="auto"/>
        <w:ind w:firstLineChars="200" w:firstLine="480"/>
        <w:rPr>
          <w:sz w:val="24"/>
        </w:rPr>
        <w:sectPr w:rsidR="005F1EA3" w:rsidRPr="00AA33BE">
          <w:headerReference w:type="default" r:id="rId23"/>
          <w:footerReference w:type="default" r:id="rId24"/>
          <w:pgSz w:w="11906" w:h="16838"/>
          <w:pgMar w:top="1440" w:right="1800" w:bottom="1440" w:left="1800" w:header="851" w:footer="992" w:gutter="0"/>
          <w:pgNumType w:start="1"/>
          <w:cols w:space="425"/>
          <w:docGrid w:type="lines" w:linePitch="312"/>
        </w:sectPr>
      </w:pPr>
      <w:r>
        <w:rPr>
          <w:rFonts w:hint="eastAsia"/>
          <w:sz w:val="24"/>
        </w:rPr>
        <w:t>复校时间间隔</w:t>
      </w:r>
      <w:r w:rsidR="00AC5687">
        <w:rPr>
          <w:rFonts w:hint="eastAsia"/>
          <w:sz w:val="24"/>
        </w:rPr>
        <w:t>建议</w:t>
      </w:r>
      <w:r>
        <w:rPr>
          <w:rFonts w:hint="eastAsia"/>
          <w:sz w:val="24"/>
        </w:rPr>
        <w:t>为</w:t>
      </w:r>
      <w:r w:rsidR="005F1EA3">
        <w:rPr>
          <w:sz w:val="24"/>
        </w:rPr>
        <w:t>60</w:t>
      </w:r>
      <w:r>
        <w:rPr>
          <w:rFonts w:hint="eastAsia"/>
          <w:sz w:val="24"/>
        </w:rPr>
        <w:t>个月</w:t>
      </w:r>
      <w:r w:rsidR="005F1EA3">
        <w:rPr>
          <w:rFonts w:hint="eastAsia"/>
          <w:sz w:val="24"/>
        </w:rPr>
        <w:t>，</w:t>
      </w:r>
      <w:r>
        <w:rPr>
          <w:rFonts w:hint="eastAsia"/>
          <w:sz w:val="24"/>
        </w:rPr>
        <w:t>送校单位</w:t>
      </w:r>
      <w:r w:rsidR="005F1EA3">
        <w:rPr>
          <w:rFonts w:hint="eastAsia"/>
          <w:sz w:val="24"/>
        </w:rPr>
        <w:t>也</w:t>
      </w:r>
      <w:r>
        <w:rPr>
          <w:rFonts w:hint="eastAsia"/>
          <w:sz w:val="24"/>
        </w:rPr>
        <w:t>可根据实际情况自主确定复校时间间隔。</w:t>
      </w:r>
      <w:bookmarkStart w:id="116" w:name="_Toc341167564"/>
      <w:bookmarkStart w:id="117" w:name="_Toc346189871"/>
    </w:p>
    <w:p w14:paraId="0F1956C6" w14:textId="5EAD7BF1" w:rsidR="00CD0B7B" w:rsidRDefault="00CD0B7B" w:rsidP="00CD0B7B">
      <w:pPr>
        <w:pStyle w:val="Title"/>
        <w:spacing w:before="0" w:after="0" w:line="300" w:lineRule="auto"/>
        <w:jc w:val="left"/>
        <w:rPr>
          <w:rFonts w:ascii="Times New Roman" w:eastAsia="SimHei" w:cs="Times New Roman"/>
          <w:b w:val="0"/>
          <w:sz w:val="28"/>
          <w:szCs w:val="28"/>
        </w:rPr>
      </w:pPr>
      <w:bookmarkStart w:id="118" w:name="_Toc180512108"/>
      <w:bookmarkStart w:id="119" w:name="_Toc90300116"/>
      <w:r>
        <w:rPr>
          <w:rFonts w:ascii="Times New Roman" w:eastAsia="SimHei" w:cs="Times New Roman"/>
          <w:b w:val="0"/>
          <w:sz w:val="28"/>
          <w:szCs w:val="28"/>
        </w:rPr>
        <w:lastRenderedPageBreak/>
        <w:t>附录</w:t>
      </w:r>
      <w:r>
        <w:rPr>
          <w:rFonts w:ascii="Times New Roman" w:eastAsia="SimHei" w:cs="Times New Roman" w:hint="eastAsia"/>
          <w:b w:val="0"/>
          <w:sz w:val="28"/>
          <w:szCs w:val="28"/>
        </w:rPr>
        <w:t>A</w:t>
      </w:r>
      <w:bookmarkEnd w:id="118"/>
    </w:p>
    <w:p w14:paraId="5A22A7AB" w14:textId="77777777" w:rsidR="00CD0B7B" w:rsidRDefault="00CD0B7B" w:rsidP="00CD0B7B">
      <w:pPr>
        <w:pStyle w:val="Title"/>
        <w:snapToGrid w:val="0"/>
        <w:spacing w:before="0" w:after="0" w:line="300" w:lineRule="auto"/>
        <w:rPr>
          <w:rFonts w:ascii="Times New Roman" w:eastAsia="SimHei" w:cs="Times New Roman"/>
          <w:b w:val="0"/>
          <w:sz w:val="28"/>
          <w:szCs w:val="28"/>
        </w:rPr>
      </w:pPr>
      <w:bookmarkStart w:id="120" w:name="_Toc180512109"/>
      <w:r w:rsidRPr="00F17B66">
        <w:rPr>
          <w:rFonts w:ascii="Times New Roman" w:eastAsia="SimHei" w:cs="Times New Roman" w:hint="eastAsia"/>
          <w:b w:val="0"/>
          <w:sz w:val="28"/>
          <w:szCs w:val="28"/>
        </w:rPr>
        <w:t>锰浴系统的探测效率</w:t>
      </w:r>
      <w:bookmarkEnd w:id="120"/>
    </w:p>
    <w:p w14:paraId="742A889A" w14:textId="33A34DD1" w:rsidR="00620A5F" w:rsidRDefault="00620A5F" w:rsidP="00CD0B7B">
      <w:pPr>
        <w:snapToGrid w:val="0"/>
        <w:spacing w:line="300" w:lineRule="auto"/>
        <w:ind w:firstLineChars="250" w:firstLine="600"/>
        <w:rPr>
          <w:rFonts w:hAnsi="SimSun"/>
          <w:sz w:val="24"/>
        </w:rPr>
      </w:pPr>
      <w:r w:rsidRPr="00620A5F">
        <w:rPr>
          <w:rFonts w:hAnsi="SimSun" w:hint="eastAsia"/>
          <w:sz w:val="24"/>
        </w:rPr>
        <w:t>锰浴系统的探测效率</w:t>
      </w:r>
      <w:r>
        <w:rPr>
          <w:rFonts w:hAnsi="SimSun" w:hint="eastAsia"/>
          <w:sz w:val="24"/>
        </w:rPr>
        <w:t>可通过使用活化</w:t>
      </w:r>
      <w:r w:rsidRPr="00620A5F">
        <w:rPr>
          <w:rFonts w:hAnsi="SimSun"/>
          <w:sz w:val="24"/>
        </w:rPr>
        <w:t>MnSO</w:t>
      </w:r>
      <w:r w:rsidRPr="00620A5F">
        <w:rPr>
          <w:rFonts w:hAnsi="SimSun"/>
          <w:sz w:val="24"/>
          <w:vertAlign w:val="subscript"/>
        </w:rPr>
        <w:t>4</w:t>
      </w:r>
      <w:r>
        <w:rPr>
          <w:rFonts w:hAnsi="SimSun" w:hint="eastAsia"/>
          <w:sz w:val="24"/>
        </w:rPr>
        <w:t>水溶液测定。活化</w:t>
      </w:r>
      <w:r w:rsidRPr="00620A5F">
        <w:rPr>
          <w:rFonts w:hAnsi="SimSun"/>
          <w:sz w:val="24"/>
        </w:rPr>
        <w:t>MnSO</w:t>
      </w:r>
      <w:r w:rsidRPr="00620A5F">
        <w:rPr>
          <w:rFonts w:hAnsi="SimSun"/>
          <w:sz w:val="24"/>
          <w:vertAlign w:val="subscript"/>
        </w:rPr>
        <w:t>4</w:t>
      </w:r>
      <w:r>
        <w:rPr>
          <w:rFonts w:hAnsi="SimSun" w:hint="eastAsia"/>
          <w:sz w:val="24"/>
        </w:rPr>
        <w:t>水溶液可由以下方法</w:t>
      </w:r>
      <w:r w:rsidR="009B136D">
        <w:rPr>
          <w:rFonts w:hAnsi="SimSun" w:hint="eastAsia"/>
          <w:sz w:val="24"/>
        </w:rPr>
        <w:t>之一</w:t>
      </w:r>
      <w:r>
        <w:rPr>
          <w:rFonts w:hAnsi="SimSun" w:hint="eastAsia"/>
          <w:sz w:val="24"/>
        </w:rPr>
        <w:t>制</w:t>
      </w:r>
      <w:r w:rsidR="009B136D">
        <w:rPr>
          <w:rFonts w:hAnsi="SimSun" w:hint="eastAsia"/>
          <w:sz w:val="24"/>
        </w:rPr>
        <w:t>备</w:t>
      </w:r>
      <w:r>
        <w:rPr>
          <w:rFonts w:hAnsi="SimSun" w:hint="eastAsia"/>
          <w:sz w:val="24"/>
        </w:rPr>
        <w:t>：</w:t>
      </w:r>
    </w:p>
    <w:p w14:paraId="1F7D5115" w14:textId="2DC2551E" w:rsidR="00620A5F" w:rsidRDefault="00620A5F" w:rsidP="00CD0B7B">
      <w:pPr>
        <w:snapToGrid w:val="0"/>
        <w:spacing w:line="300" w:lineRule="auto"/>
        <w:ind w:firstLineChars="250" w:firstLine="600"/>
        <w:rPr>
          <w:rFonts w:hAnsi="SimSun"/>
          <w:sz w:val="24"/>
        </w:rPr>
      </w:pPr>
      <w:r>
        <w:rPr>
          <w:rFonts w:hAnsi="SimSun" w:hint="eastAsia"/>
          <w:sz w:val="24"/>
        </w:rPr>
        <w:t>1</w:t>
      </w:r>
      <w:r>
        <w:rPr>
          <w:rFonts w:hAnsi="SimSun" w:hint="eastAsia"/>
          <w:sz w:val="24"/>
        </w:rPr>
        <w:t>）</w:t>
      </w:r>
      <w:r w:rsidR="00CD0B7B">
        <w:rPr>
          <w:rFonts w:hAnsi="SimSun" w:hint="eastAsia"/>
          <w:sz w:val="24"/>
        </w:rPr>
        <w:t>将</w:t>
      </w:r>
      <w:r w:rsidR="00CD0B7B" w:rsidRPr="00DE3A95">
        <w:rPr>
          <w:rFonts w:hAnsi="SimSun"/>
          <w:sz w:val="24"/>
        </w:rPr>
        <w:t>金属</w:t>
      </w:r>
      <w:r w:rsidR="00CD0B7B" w:rsidRPr="00F70576">
        <w:rPr>
          <w:sz w:val="24"/>
          <w:vertAlign w:val="superscript"/>
        </w:rPr>
        <w:t>55</w:t>
      </w:r>
      <w:r w:rsidR="00CD0B7B" w:rsidRPr="00DE3A95">
        <w:rPr>
          <w:sz w:val="24"/>
        </w:rPr>
        <w:t>Mn</w:t>
      </w:r>
      <w:r w:rsidR="00401299">
        <w:rPr>
          <w:rFonts w:hAnsi="SimSun" w:hint="eastAsia"/>
          <w:sz w:val="24"/>
        </w:rPr>
        <w:t>置于</w:t>
      </w:r>
      <w:r w:rsidR="00CD0B7B" w:rsidRPr="00DE3A95">
        <w:rPr>
          <w:rFonts w:hAnsi="SimSun"/>
          <w:sz w:val="24"/>
        </w:rPr>
        <w:t>反应堆中辐照，</w:t>
      </w:r>
      <w:r w:rsidR="00401299">
        <w:rPr>
          <w:rFonts w:hAnsi="SimSun" w:hint="eastAsia"/>
          <w:sz w:val="24"/>
        </w:rPr>
        <w:t>活化为</w:t>
      </w:r>
      <w:r w:rsidR="00401299" w:rsidRPr="00F70576">
        <w:rPr>
          <w:sz w:val="24"/>
          <w:vertAlign w:val="superscript"/>
        </w:rPr>
        <w:t>5</w:t>
      </w:r>
      <w:r w:rsidR="00401299">
        <w:rPr>
          <w:rFonts w:hint="eastAsia"/>
          <w:sz w:val="24"/>
          <w:vertAlign w:val="superscript"/>
        </w:rPr>
        <w:t>6</w:t>
      </w:r>
      <w:r w:rsidR="00401299" w:rsidRPr="00DE3A95">
        <w:rPr>
          <w:sz w:val="24"/>
        </w:rPr>
        <w:t>Mn</w:t>
      </w:r>
      <w:r w:rsidR="00401299">
        <w:rPr>
          <w:rFonts w:hAnsi="SimSun" w:hint="eastAsia"/>
          <w:sz w:val="24"/>
        </w:rPr>
        <w:t>，</w:t>
      </w:r>
      <w:r w:rsidR="00CD0B7B" w:rsidRPr="00DE3A95">
        <w:rPr>
          <w:rFonts w:hAnsi="SimSun"/>
          <w:sz w:val="24"/>
        </w:rPr>
        <w:t>然后溶于</w:t>
      </w:r>
      <w:r w:rsidR="00CD0B7B">
        <w:rPr>
          <w:rFonts w:eastAsiaTheme="minorEastAsia" w:hint="eastAsia"/>
          <w:color w:val="000000"/>
          <w:sz w:val="24"/>
        </w:rPr>
        <w:t>H</w:t>
      </w:r>
      <w:r w:rsidR="00CD0B7B" w:rsidRPr="00281E3B">
        <w:rPr>
          <w:rFonts w:eastAsiaTheme="minorEastAsia" w:hint="eastAsia"/>
          <w:color w:val="000000"/>
          <w:sz w:val="24"/>
          <w:vertAlign w:val="subscript"/>
        </w:rPr>
        <w:t>2</w:t>
      </w:r>
      <w:r w:rsidR="00CD0B7B">
        <w:rPr>
          <w:rFonts w:eastAsiaTheme="minorEastAsia"/>
          <w:color w:val="000000"/>
          <w:sz w:val="24"/>
        </w:rPr>
        <w:t>SO</w:t>
      </w:r>
      <w:r w:rsidR="00CD0B7B" w:rsidRPr="00FB1784">
        <w:rPr>
          <w:rFonts w:eastAsiaTheme="minorEastAsia"/>
          <w:color w:val="000000"/>
          <w:sz w:val="24"/>
          <w:vertAlign w:val="subscript"/>
        </w:rPr>
        <w:t>4</w:t>
      </w:r>
      <w:r w:rsidR="00CD0B7B" w:rsidRPr="00DE3A95">
        <w:rPr>
          <w:rFonts w:hAnsi="SimSun"/>
          <w:sz w:val="24"/>
        </w:rPr>
        <w:t>溶液中</w:t>
      </w:r>
      <w:r w:rsidR="00CD0B7B" w:rsidRPr="008C67B6">
        <w:rPr>
          <w:rFonts w:hAnsi="SimSun" w:hint="eastAsia"/>
          <w:sz w:val="24"/>
        </w:rPr>
        <w:t>制成</w:t>
      </w:r>
      <w:r>
        <w:rPr>
          <w:rFonts w:hAnsi="SimSun" w:hint="eastAsia"/>
          <w:sz w:val="24"/>
        </w:rPr>
        <w:t>活化</w:t>
      </w:r>
      <w:r w:rsidRPr="00620A5F">
        <w:rPr>
          <w:rFonts w:hAnsi="SimSun"/>
          <w:sz w:val="24"/>
        </w:rPr>
        <w:t>MnSO</w:t>
      </w:r>
      <w:r w:rsidRPr="00620A5F">
        <w:rPr>
          <w:rFonts w:hAnsi="SimSun"/>
          <w:sz w:val="24"/>
          <w:vertAlign w:val="subscript"/>
        </w:rPr>
        <w:t>4</w:t>
      </w:r>
      <w:r>
        <w:rPr>
          <w:rFonts w:hAnsi="SimSun" w:hint="eastAsia"/>
          <w:sz w:val="24"/>
        </w:rPr>
        <w:t>水溶液；</w:t>
      </w:r>
    </w:p>
    <w:p w14:paraId="55FAE9F3" w14:textId="10FDEB96" w:rsidR="00620A5F" w:rsidRDefault="00620A5F" w:rsidP="00CD0B7B">
      <w:pPr>
        <w:snapToGrid w:val="0"/>
        <w:spacing w:line="300" w:lineRule="auto"/>
        <w:ind w:firstLineChars="250" w:firstLine="600"/>
        <w:rPr>
          <w:rFonts w:hAnsi="SimSun"/>
          <w:sz w:val="24"/>
        </w:rPr>
      </w:pPr>
      <w:r>
        <w:rPr>
          <w:rFonts w:hAnsi="SimSun" w:hint="eastAsia"/>
          <w:sz w:val="24"/>
        </w:rPr>
        <w:t>2</w:t>
      </w:r>
      <w:r>
        <w:rPr>
          <w:rFonts w:hAnsi="SimSun" w:hint="eastAsia"/>
          <w:sz w:val="24"/>
        </w:rPr>
        <w:t>）</w:t>
      </w:r>
      <w:r w:rsidR="00401299">
        <w:rPr>
          <w:rFonts w:hAnsi="SimSun" w:hint="eastAsia"/>
          <w:sz w:val="24"/>
        </w:rPr>
        <w:t>将</w:t>
      </w:r>
      <w:r w:rsidR="00401299" w:rsidRPr="00620A5F">
        <w:rPr>
          <w:rFonts w:hAnsi="SimSun"/>
          <w:sz w:val="24"/>
        </w:rPr>
        <w:t>MnSO</w:t>
      </w:r>
      <w:r w:rsidR="00401299" w:rsidRPr="00620A5F">
        <w:rPr>
          <w:rFonts w:hAnsi="SimSun"/>
          <w:sz w:val="24"/>
          <w:vertAlign w:val="subscript"/>
        </w:rPr>
        <w:t>4</w:t>
      </w:r>
      <w:r w:rsidR="00401299">
        <w:rPr>
          <w:rFonts w:hAnsi="SimSun" w:hint="eastAsia"/>
          <w:sz w:val="24"/>
        </w:rPr>
        <w:t>水溶液置于</w:t>
      </w:r>
      <w:r w:rsidR="00401299" w:rsidRPr="00DE3A95">
        <w:rPr>
          <w:rFonts w:hAnsi="SimSun"/>
          <w:sz w:val="24"/>
        </w:rPr>
        <w:t>反应堆中辐照</w:t>
      </w:r>
      <w:r w:rsidR="00401299">
        <w:rPr>
          <w:rFonts w:hAnsi="SimSun" w:hint="eastAsia"/>
          <w:sz w:val="24"/>
        </w:rPr>
        <w:t>；</w:t>
      </w:r>
    </w:p>
    <w:p w14:paraId="074CC5FE" w14:textId="535D8A88" w:rsidR="00620A5F" w:rsidRDefault="00620A5F" w:rsidP="00CD0B7B">
      <w:pPr>
        <w:snapToGrid w:val="0"/>
        <w:spacing w:line="300" w:lineRule="auto"/>
        <w:ind w:firstLineChars="250" w:firstLine="600"/>
        <w:rPr>
          <w:rFonts w:hAnsi="SimSun"/>
          <w:sz w:val="24"/>
        </w:rPr>
      </w:pPr>
      <w:r>
        <w:rPr>
          <w:rFonts w:hAnsi="SimSun" w:hint="eastAsia"/>
          <w:sz w:val="24"/>
        </w:rPr>
        <w:t>3</w:t>
      </w:r>
      <w:r>
        <w:rPr>
          <w:rFonts w:hAnsi="SimSun" w:hint="eastAsia"/>
          <w:sz w:val="24"/>
        </w:rPr>
        <w:t>）</w:t>
      </w:r>
      <w:r w:rsidR="00401299">
        <w:rPr>
          <w:rFonts w:hAnsi="SimSun" w:hint="eastAsia"/>
          <w:sz w:val="24"/>
        </w:rPr>
        <w:t>将</w:t>
      </w:r>
      <w:r w:rsidR="00401299" w:rsidRPr="00620A5F">
        <w:rPr>
          <w:rFonts w:hAnsi="SimSun"/>
          <w:sz w:val="24"/>
        </w:rPr>
        <w:t>MnSO</w:t>
      </w:r>
      <w:r w:rsidR="00401299" w:rsidRPr="00620A5F">
        <w:rPr>
          <w:rFonts w:hAnsi="SimSun"/>
          <w:sz w:val="24"/>
          <w:vertAlign w:val="subscript"/>
        </w:rPr>
        <w:t>4</w:t>
      </w:r>
      <w:r w:rsidR="00401299">
        <w:rPr>
          <w:rFonts w:hAnsi="SimSun" w:hint="eastAsia"/>
          <w:sz w:val="24"/>
        </w:rPr>
        <w:t>水溶液置于基于加速器的热中子场</w:t>
      </w:r>
      <w:r w:rsidR="00401299" w:rsidRPr="00DE3A95">
        <w:rPr>
          <w:rFonts w:hAnsi="SimSun"/>
          <w:sz w:val="24"/>
        </w:rPr>
        <w:t>中辐照</w:t>
      </w:r>
      <w:r w:rsidR="00401299">
        <w:rPr>
          <w:rFonts w:hAnsi="SimSun" w:hint="eastAsia"/>
          <w:sz w:val="24"/>
        </w:rPr>
        <w:t>。</w:t>
      </w:r>
    </w:p>
    <w:p w14:paraId="7E873EBB" w14:textId="78832262" w:rsidR="00CD0B7B" w:rsidRPr="00DE3A95" w:rsidRDefault="00401299" w:rsidP="00CD0B7B">
      <w:pPr>
        <w:snapToGrid w:val="0"/>
        <w:spacing w:line="300" w:lineRule="auto"/>
        <w:ind w:firstLineChars="250" w:firstLine="600"/>
        <w:rPr>
          <w:sz w:val="24"/>
        </w:rPr>
      </w:pPr>
      <w:r>
        <w:rPr>
          <w:rFonts w:hAnsi="SimSun" w:hint="eastAsia"/>
          <w:sz w:val="24"/>
        </w:rPr>
        <w:t>活化</w:t>
      </w:r>
      <w:r w:rsidRPr="00620A5F">
        <w:rPr>
          <w:rFonts w:hAnsi="SimSun"/>
          <w:sz w:val="24"/>
        </w:rPr>
        <w:t>MnSO</w:t>
      </w:r>
      <w:r w:rsidRPr="00620A5F">
        <w:rPr>
          <w:rFonts w:hAnsi="SimSun"/>
          <w:sz w:val="24"/>
          <w:vertAlign w:val="subscript"/>
        </w:rPr>
        <w:t>4</w:t>
      </w:r>
      <w:r>
        <w:rPr>
          <w:rFonts w:hAnsi="SimSun" w:hint="eastAsia"/>
          <w:sz w:val="24"/>
        </w:rPr>
        <w:t>水溶液</w:t>
      </w:r>
      <w:r w:rsidR="00CD0B7B" w:rsidRPr="00DE3A95">
        <w:rPr>
          <w:rFonts w:hAnsi="SimSun"/>
          <w:sz w:val="24"/>
        </w:rPr>
        <w:t>被分为两部分</w:t>
      </w:r>
      <w:r>
        <w:rPr>
          <w:rFonts w:hAnsi="SimSun" w:hint="eastAsia"/>
          <w:sz w:val="24"/>
        </w:rPr>
        <w:t>。少部分</w:t>
      </w:r>
      <w:r w:rsidR="00CD0B7B" w:rsidRPr="00DE3A95">
        <w:rPr>
          <w:rFonts w:hAnsi="SimSun"/>
          <w:sz w:val="24"/>
        </w:rPr>
        <w:t>用</w:t>
      </w:r>
      <w:r>
        <w:rPr>
          <w:rFonts w:hAnsi="SimSun" w:hint="eastAsia"/>
          <w:sz w:val="24"/>
        </w:rPr>
        <w:t>电离室、液体闪烁体</w:t>
      </w:r>
      <w:r w:rsidR="00C50F2D">
        <w:rPr>
          <w:rFonts w:hAnsi="SimSun" w:hint="eastAsia"/>
          <w:sz w:val="24"/>
        </w:rPr>
        <w:t>或</w:t>
      </w:r>
      <w:r w:rsidR="00CD0B7B" w:rsidRPr="00DE3A95">
        <w:rPr>
          <w:sz w:val="24"/>
        </w:rPr>
        <w:t>4</w:t>
      </w:r>
      <w:r w:rsidR="00CD0B7B" w:rsidRPr="00DE3A95">
        <w:rPr>
          <w:sz w:val="24"/>
        </w:rPr>
        <w:sym w:font="Symbol" w:char="F070"/>
      </w:r>
      <w:r w:rsidR="00CD0B7B" w:rsidRPr="00DE3A95">
        <w:rPr>
          <w:sz w:val="24"/>
        </w:rPr>
        <w:sym w:font="Symbol" w:char="F062"/>
      </w:r>
      <w:r w:rsidR="00CD0B7B" w:rsidRPr="00DE3A95">
        <w:rPr>
          <w:sz w:val="24"/>
        </w:rPr>
        <w:t>-</w:t>
      </w:r>
      <w:r w:rsidR="00CD0B7B" w:rsidRPr="00DE3A95">
        <w:rPr>
          <w:sz w:val="24"/>
        </w:rPr>
        <w:sym w:font="Symbol" w:char="F067"/>
      </w:r>
      <w:r w:rsidR="00CD0B7B" w:rsidRPr="00DE3A95">
        <w:rPr>
          <w:rFonts w:hAnsi="SimSun"/>
          <w:sz w:val="24"/>
        </w:rPr>
        <w:t>符合</w:t>
      </w:r>
      <w:r>
        <w:rPr>
          <w:rFonts w:hAnsi="SimSun" w:hint="eastAsia"/>
          <w:sz w:val="24"/>
        </w:rPr>
        <w:t>等方法</w:t>
      </w:r>
      <w:r w:rsidR="00CD0B7B" w:rsidRPr="00DE3A95">
        <w:rPr>
          <w:rFonts w:hAnsi="SimSun"/>
          <w:sz w:val="24"/>
        </w:rPr>
        <w:t>测量</w:t>
      </w:r>
      <w:r>
        <w:rPr>
          <w:rFonts w:hAnsi="SimSun" w:hint="eastAsia"/>
          <w:sz w:val="24"/>
        </w:rPr>
        <w:t>其活度。</w:t>
      </w:r>
      <w:r w:rsidR="00CD0B7B" w:rsidRPr="00DE3A95">
        <w:rPr>
          <w:rFonts w:hAnsi="SimSun"/>
          <w:sz w:val="24"/>
        </w:rPr>
        <w:t>其余</w:t>
      </w:r>
      <w:r w:rsidR="00CD0B7B">
        <w:rPr>
          <w:rFonts w:hint="eastAsia"/>
          <w:sz w:val="24"/>
        </w:rPr>
        <w:t>部分</w:t>
      </w:r>
      <w:r w:rsidR="00CD0B7B" w:rsidRPr="00DE3A95">
        <w:rPr>
          <w:rFonts w:hAnsi="SimSun"/>
          <w:sz w:val="24"/>
        </w:rPr>
        <w:t>倒入锰池中，搅拌均匀后</w:t>
      </w:r>
      <w:r w:rsidR="00CD0B7B">
        <w:rPr>
          <w:rFonts w:hAnsi="SimSun" w:hint="eastAsia"/>
          <w:sz w:val="24"/>
        </w:rPr>
        <w:t>测量</w:t>
      </w:r>
      <w:r w:rsidR="00CD0B7B" w:rsidRPr="00DE3A95">
        <w:rPr>
          <w:sz w:val="24"/>
        </w:rPr>
        <w:sym w:font="Symbol" w:char="F067"/>
      </w:r>
      <w:r w:rsidR="00CD0B7B">
        <w:rPr>
          <w:rFonts w:hint="eastAsia"/>
          <w:sz w:val="24"/>
        </w:rPr>
        <w:t>射线</w:t>
      </w:r>
      <w:r w:rsidR="00CD0B7B" w:rsidRPr="00DE3A95">
        <w:rPr>
          <w:rFonts w:hAnsi="SimSun"/>
          <w:sz w:val="24"/>
        </w:rPr>
        <w:t>计数</w:t>
      </w:r>
      <w:r w:rsidR="00CD0B7B">
        <w:rPr>
          <w:rFonts w:hAnsi="SimSun" w:hint="eastAsia"/>
          <w:sz w:val="24"/>
        </w:rPr>
        <w:t>率</w:t>
      </w:r>
      <w:r w:rsidR="00CD0B7B" w:rsidRPr="00DE3A95">
        <w:rPr>
          <w:rFonts w:hAnsi="SimSun"/>
          <w:sz w:val="24"/>
        </w:rPr>
        <w:t>。将锰浴法</w:t>
      </w:r>
      <w:r w:rsidR="00CD0B7B">
        <w:rPr>
          <w:rFonts w:hAnsi="SimSun" w:hint="eastAsia"/>
          <w:sz w:val="24"/>
        </w:rPr>
        <w:t>的</w:t>
      </w:r>
      <w:r w:rsidR="00CD0B7B" w:rsidRPr="00DE3A95">
        <w:rPr>
          <w:rFonts w:hAnsi="SimSun"/>
          <w:sz w:val="24"/>
        </w:rPr>
        <w:t>测量</w:t>
      </w:r>
      <w:r w:rsidR="00CD0B7B">
        <w:rPr>
          <w:rFonts w:hAnsi="SimSun" w:hint="eastAsia"/>
          <w:sz w:val="24"/>
        </w:rPr>
        <w:t>结果</w:t>
      </w:r>
      <w:r w:rsidR="00CD0B7B" w:rsidRPr="00DE3A95">
        <w:rPr>
          <w:rFonts w:hAnsi="SimSun"/>
          <w:sz w:val="24"/>
        </w:rPr>
        <w:t>和</w:t>
      </w:r>
      <w:r>
        <w:rPr>
          <w:rFonts w:hint="eastAsia"/>
          <w:sz w:val="24"/>
        </w:rPr>
        <w:t>活度</w:t>
      </w:r>
      <w:r w:rsidR="00CD0B7B" w:rsidRPr="00DE3A95">
        <w:rPr>
          <w:rFonts w:hAnsi="SimSun"/>
          <w:sz w:val="24"/>
        </w:rPr>
        <w:t>测量结果反推到相同的参考时间</w:t>
      </w:r>
      <w:r>
        <w:rPr>
          <w:rFonts w:hAnsi="SimSun" w:hint="eastAsia"/>
          <w:sz w:val="24"/>
        </w:rPr>
        <w:t>比较</w:t>
      </w:r>
      <w:r w:rsidR="00CD0B7B" w:rsidRPr="00DE3A95">
        <w:rPr>
          <w:rFonts w:hAnsi="SimSun"/>
          <w:sz w:val="24"/>
        </w:rPr>
        <w:t>即可得到锰浴系统的探测效率。</w:t>
      </w:r>
    </w:p>
    <w:p w14:paraId="04627A90" w14:textId="77777777" w:rsidR="00CD0B7B" w:rsidRDefault="00CD0B7B">
      <w:pPr>
        <w:widowControl/>
        <w:jc w:val="left"/>
        <w:rPr>
          <w:rFonts w:eastAsia="SimHei" w:hAnsiTheme="majorHAnsi"/>
          <w:bCs/>
          <w:sz w:val="28"/>
          <w:szCs w:val="28"/>
        </w:rPr>
      </w:pPr>
      <w:r>
        <w:rPr>
          <w:rFonts w:eastAsia="SimHei"/>
          <w:b/>
          <w:sz w:val="28"/>
          <w:szCs w:val="28"/>
        </w:rPr>
        <w:br w:type="page"/>
      </w:r>
    </w:p>
    <w:p w14:paraId="223C5376" w14:textId="7309742A" w:rsidR="00CD0B7B" w:rsidRDefault="00CD0B7B" w:rsidP="00CD0B7B">
      <w:pPr>
        <w:pStyle w:val="Title"/>
        <w:spacing w:before="0" w:after="0" w:line="300" w:lineRule="auto"/>
        <w:jc w:val="left"/>
        <w:rPr>
          <w:rFonts w:ascii="Times New Roman" w:eastAsia="SimHei" w:cs="Times New Roman"/>
          <w:b w:val="0"/>
          <w:sz w:val="28"/>
          <w:szCs w:val="28"/>
        </w:rPr>
      </w:pPr>
      <w:bookmarkStart w:id="121" w:name="_Toc180512110"/>
      <w:r>
        <w:rPr>
          <w:rFonts w:ascii="Times New Roman" w:eastAsia="SimHei" w:cs="Times New Roman"/>
          <w:b w:val="0"/>
          <w:sz w:val="28"/>
          <w:szCs w:val="28"/>
        </w:rPr>
        <w:lastRenderedPageBreak/>
        <w:t>附录</w:t>
      </w:r>
      <w:r>
        <w:rPr>
          <w:rFonts w:ascii="Times New Roman" w:eastAsia="SimHei" w:cs="Times New Roman" w:hint="eastAsia"/>
          <w:b w:val="0"/>
          <w:sz w:val="28"/>
          <w:szCs w:val="28"/>
        </w:rPr>
        <w:t>B</w:t>
      </w:r>
      <w:bookmarkEnd w:id="121"/>
    </w:p>
    <w:p w14:paraId="7F5A98D9" w14:textId="68536C62" w:rsidR="00CD0B7B" w:rsidRDefault="00844520" w:rsidP="00CD0B7B">
      <w:pPr>
        <w:pStyle w:val="Title"/>
        <w:snapToGrid w:val="0"/>
        <w:spacing w:before="0" w:after="0" w:line="300" w:lineRule="auto"/>
        <w:rPr>
          <w:rFonts w:ascii="Times New Roman" w:eastAsia="SimHei" w:cs="Times New Roman"/>
          <w:b w:val="0"/>
          <w:sz w:val="28"/>
          <w:szCs w:val="28"/>
        </w:rPr>
      </w:pPr>
      <w:bookmarkStart w:id="122" w:name="_Toc176453178"/>
      <w:bookmarkStart w:id="123" w:name="_Toc180512111"/>
      <w:r w:rsidRPr="00B0000C">
        <w:rPr>
          <w:rFonts w:ascii="Times New Roman" w:eastAsia="SimHei" w:cs="Times New Roman" w:hint="eastAsia"/>
          <w:b w:val="0"/>
          <w:sz w:val="28"/>
          <w:szCs w:val="28"/>
          <w:vertAlign w:val="superscript"/>
        </w:rPr>
        <w:t>55</w:t>
      </w:r>
      <w:r w:rsidRPr="00844520">
        <w:rPr>
          <w:rFonts w:ascii="Times New Roman" w:eastAsia="SimHei" w:cs="Times New Roman" w:hint="eastAsia"/>
          <w:b w:val="0"/>
          <w:sz w:val="28"/>
          <w:szCs w:val="28"/>
        </w:rPr>
        <w:t>Mn</w:t>
      </w:r>
      <w:r w:rsidRPr="00844520">
        <w:rPr>
          <w:rFonts w:ascii="Times New Roman" w:eastAsia="SimHei" w:cs="Times New Roman" w:hint="eastAsia"/>
          <w:b w:val="0"/>
          <w:sz w:val="28"/>
          <w:szCs w:val="28"/>
        </w:rPr>
        <w:t>俘获</w:t>
      </w:r>
      <w:r>
        <w:rPr>
          <w:rFonts w:ascii="Times New Roman" w:eastAsia="SimHei" w:cs="Times New Roman" w:hint="eastAsia"/>
          <w:b w:val="0"/>
          <w:sz w:val="28"/>
          <w:szCs w:val="28"/>
        </w:rPr>
        <w:t>的</w:t>
      </w:r>
      <w:r w:rsidRPr="00844520">
        <w:rPr>
          <w:rFonts w:ascii="Times New Roman" w:eastAsia="SimHei" w:cs="Times New Roman" w:hint="eastAsia"/>
          <w:b w:val="0"/>
          <w:sz w:val="28"/>
          <w:szCs w:val="28"/>
        </w:rPr>
        <w:t>中子份额</w:t>
      </w:r>
      <w:r>
        <w:rPr>
          <w:rFonts w:ascii="Times New Roman" w:eastAsia="SimHei" w:cs="Times New Roman" w:hint="eastAsia"/>
          <w:b w:val="0"/>
          <w:sz w:val="28"/>
          <w:szCs w:val="28"/>
        </w:rPr>
        <w:t>和</w:t>
      </w:r>
      <w:r w:rsidR="00CD0B7B">
        <w:rPr>
          <w:rFonts w:ascii="Times New Roman" w:eastAsia="SimHei" w:cs="Times New Roman" w:hint="eastAsia"/>
          <w:b w:val="0"/>
          <w:sz w:val="28"/>
          <w:szCs w:val="28"/>
        </w:rPr>
        <w:t>M</w:t>
      </w:r>
      <w:r w:rsidR="00CD0B7B">
        <w:rPr>
          <w:rFonts w:ascii="Times New Roman" w:eastAsia="SimHei" w:cs="Times New Roman"/>
          <w:b w:val="0"/>
          <w:sz w:val="28"/>
          <w:szCs w:val="28"/>
        </w:rPr>
        <w:t>nSO</w:t>
      </w:r>
      <w:r w:rsidR="00CD0B7B" w:rsidRPr="00FB1784">
        <w:rPr>
          <w:rFonts w:ascii="Times New Roman" w:eastAsia="SimHei" w:cs="Times New Roman"/>
          <w:b w:val="0"/>
          <w:sz w:val="28"/>
          <w:szCs w:val="28"/>
          <w:vertAlign w:val="subscript"/>
        </w:rPr>
        <w:t>4</w:t>
      </w:r>
      <w:r w:rsidR="00CD0B7B">
        <w:rPr>
          <w:rFonts w:ascii="Times New Roman" w:eastAsia="SimHei" w:cs="Times New Roman" w:hint="eastAsia"/>
          <w:b w:val="0"/>
          <w:sz w:val="28"/>
          <w:szCs w:val="28"/>
        </w:rPr>
        <w:t>水溶液氢锰比</w:t>
      </w:r>
      <w:bookmarkEnd w:id="122"/>
      <w:bookmarkEnd w:id="123"/>
    </w:p>
    <w:p w14:paraId="46FFC08D" w14:textId="6D998868" w:rsidR="001F6A6E" w:rsidRPr="007933F9" w:rsidRDefault="001F6A6E" w:rsidP="007933F9">
      <w:pPr>
        <w:snapToGrid w:val="0"/>
        <w:spacing w:line="300" w:lineRule="auto"/>
        <w:rPr>
          <w:b/>
          <w:bCs/>
          <w:sz w:val="24"/>
        </w:rPr>
      </w:pPr>
      <w:r w:rsidRPr="007933F9">
        <w:rPr>
          <w:rFonts w:hint="eastAsia"/>
          <w:b/>
          <w:bCs/>
          <w:sz w:val="24"/>
        </w:rPr>
        <w:t>B</w:t>
      </w:r>
      <w:r w:rsidRPr="007933F9">
        <w:rPr>
          <w:b/>
          <w:bCs/>
          <w:sz w:val="24"/>
        </w:rPr>
        <w:t>.</w:t>
      </w:r>
      <w:r w:rsidR="00844520" w:rsidRPr="007933F9">
        <w:rPr>
          <w:rFonts w:hint="eastAsia"/>
          <w:b/>
          <w:bCs/>
          <w:sz w:val="24"/>
        </w:rPr>
        <w:t>1</w:t>
      </w:r>
      <w:r w:rsidRPr="007933F9">
        <w:rPr>
          <w:b/>
          <w:bCs/>
          <w:sz w:val="24"/>
        </w:rPr>
        <w:t xml:space="preserve"> </w:t>
      </w:r>
      <w:r w:rsidRPr="007933F9">
        <w:rPr>
          <w:rFonts w:hint="eastAsia"/>
          <w:b/>
          <w:bCs/>
          <w:sz w:val="24"/>
          <w:vertAlign w:val="superscript"/>
        </w:rPr>
        <w:t>55</w:t>
      </w:r>
      <w:r w:rsidRPr="007933F9">
        <w:rPr>
          <w:rFonts w:hint="eastAsia"/>
          <w:b/>
          <w:bCs/>
          <w:sz w:val="24"/>
        </w:rPr>
        <w:t>Mn</w:t>
      </w:r>
      <w:r w:rsidRPr="007933F9">
        <w:rPr>
          <w:rFonts w:hint="eastAsia"/>
          <w:b/>
          <w:bCs/>
          <w:sz w:val="24"/>
        </w:rPr>
        <w:t>俘获的中子份额</w:t>
      </w:r>
    </w:p>
    <w:p w14:paraId="5C8AB045" w14:textId="2C87BE42" w:rsidR="001F6A6E" w:rsidRDefault="00844520" w:rsidP="001F6A6E">
      <w:pPr>
        <w:snapToGrid w:val="0"/>
        <w:spacing w:line="300" w:lineRule="auto"/>
        <w:ind w:firstLineChars="200" w:firstLine="480"/>
        <w:rPr>
          <w:sz w:val="24"/>
        </w:rPr>
      </w:pPr>
      <w:bookmarkStart w:id="124" w:name="_Hlk179994856"/>
      <w:r w:rsidRPr="00B0000C">
        <w:rPr>
          <w:rFonts w:eastAsiaTheme="minorEastAsia" w:hint="eastAsia"/>
          <w:color w:val="000000"/>
          <w:sz w:val="24"/>
          <w:vertAlign w:val="superscript"/>
        </w:rPr>
        <w:t>55</w:t>
      </w:r>
      <w:r w:rsidRPr="00844520">
        <w:rPr>
          <w:rFonts w:eastAsiaTheme="minorEastAsia" w:hint="eastAsia"/>
          <w:color w:val="000000"/>
          <w:sz w:val="24"/>
        </w:rPr>
        <w:t>Mn</w:t>
      </w:r>
      <w:r w:rsidRPr="00844520">
        <w:rPr>
          <w:rFonts w:eastAsiaTheme="minorEastAsia" w:hint="eastAsia"/>
          <w:color w:val="000000"/>
          <w:sz w:val="24"/>
        </w:rPr>
        <w:t>俘获</w:t>
      </w:r>
      <w:r>
        <w:rPr>
          <w:rFonts w:eastAsiaTheme="minorEastAsia" w:hint="eastAsia"/>
          <w:color w:val="000000"/>
          <w:sz w:val="24"/>
        </w:rPr>
        <w:t>的</w:t>
      </w:r>
      <w:r w:rsidRPr="00844520">
        <w:rPr>
          <w:rFonts w:eastAsiaTheme="minorEastAsia" w:hint="eastAsia"/>
          <w:color w:val="000000"/>
          <w:sz w:val="24"/>
        </w:rPr>
        <w:t>中子份额</w:t>
      </w:r>
      <w:r w:rsidR="000820F1" w:rsidRPr="000820F1">
        <w:rPr>
          <w:rFonts w:eastAsiaTheme="minorEastAsia" w:hint="eastAsia"/>
          <w:i/>
          <w:iCs/>
          <w:color w:val="000000"/>
          <w:sz w:val="24"/>
        </w:rPr>
        <w:t>f</w:t>
      </w:r>
      <w:r>
        <w:rPr>
          <w:rFonts w:eastAsiaTheme="minorEastAsia" w:hint="eastAsia"/>
          <w:color w:val="000000"/>
          <w:sz w:val="24"/>
        </w:rPr>
        <w:t>由溶液中各元素的相对数目及其相应的热中子俘获截面决定</w:t>
      </w:r>
      <w:bookmarkEnd w:id="124"/>
      <w:r w:rsidR="007F6BA1">
        <w:rPr>
          <w:rFonts w:eastAsiaTheme="minorEastAsia" w:hint="eastAsia"/>
          <w:color w:val="000000"/>
          <w:sz w:val="24"/>
        </w:rPr>
        <w:t>，可</w:t>
      </w:r>
      <w:r w:rsidR="001F6A6E">
        <w:rPr>
          <w:rFonts w:hint="eastAsia"/>
          <w:sz w:val="24"/>
        </w:rPr>
        <w:t>根据</w:t>
      </w:r>
      <w:r w:rsidR="001F6A6E" w:rsidRPr="00B2598F">
        <w:rPr>
          <w:rFonts w:hint="eastAsia"/>
          <w:sz w:val="24"/>
        </w:rPr>
        <w:t>公式（</w:t>
      </w:r>
      <w:r w:rsidR="001F6A6E">
        <w:rPr>
          <w:rFonts w:hint="eastAsia"/>
          <w:sz w:val="24"/>
        </w:rPr>
        <w:t>B</w:t>
      </w:r>
      <w:r w:rsidR="001F6A6E" w:rsidRPr="00B2598F">
        <w:rPr>
          <w:rFonts w:hint="eastAsia"/>
          <w:sz w:val="24"/>
        </w:rPr>
        <w:t>.</w:t>
      </w:r>
      <w:r>
        <w:rPr>
          <w:rFonts w:hint="eastAsia"/>
          <w:sz w:val="24"/>
        </w:rPr>
        <w:t>1</w:t>
      </w:r>
      <w:r w:rsidR="001F6A6E" w:rsidRPr="00B2598F">
        <w:rPr>
          <w:rFonts w:hint="eastAsia"/>
          <w:sz w:val="24"/>
        </w:rPr>
        <w:t>）</w:t>
      </w:r>
      <w:r w:rsidR="007F6BA1">
        <w:rPr>
          <w:rFonts w:hint="eastAsia"/>
          <w:sz w:val="24"/>
        </w:rPr>
        <w:t>或使用蒙特卡罗程序（见附录</w:t>
      </w:r>
      <w:r w:rsidR="007F6BA1">
        <w:rPr>
          <w:rFonts w:hint="eastAsia"/>
          <w:sz w:val="24"/>
        </w:rPr>
        <w:t>C</w:t>
      </w:r>
      <w:r w:rsidR="007F6BA1">
        <w:rPr>
          <w:rFonts w:hint="eastAsia"/>
          <w:sz w:val="24"/>
        </w:rPr>
        <w:t>）</w:t>
      </w:r>
      <w:r w:rsidR="001F6A6E">
        <w:rPr>
          <w:rFonts w:hint="eastAsia"/>
          <w:sz w:val="24"/>
        </w:rPr>
        <w:t>计算</w:t>
      </w:r>
      <w:r w:rsidR="001F6A6E" w:rsidRPr="006E696E">
        <w:rPr>
          <w:rFonts w:hint="eastAsia"/>
          <w:sz w:val="24"/>
        </w:rPr>
        <w:t>。</w:t>
      </w:r>
    </w:p>
    <w:p w14:paraId="4F99391B" w14:textId="6E8D5336" w:rsidR="001F6A6E" w:rsidRDefault="001F6A6E" w:rsidP="001F6A6E">
      <w:pPr>
        <w:snapToGrid w:val="0"/>
        <w:spacing w:line="300" w:lineRule="auto"/>
        <w:ind w:firstLineChars="200" w:firstLine="480"/>
        <w:rPr>
          <w:sz w:val="24"/>
        </w:rPr>
      </w:pPr>
      <w:r w:rsidRPr="00A62FA2">
        <w:rPr>
          <w:noProof/>
          <w:sz w:val="24"/>
        </w:rPr>
        <w:drawing>
          <wp:inline distT="0" distB="0" distL="0" distR="0" wp14:anchorId="4430AC2E" wp14:editId="2D689D92">
            <wp:extent cx="3291840" cy="836448"/>
            <wp:effectExtent l="0" t="0" r="3810" b="1905"/>
            <wp:docPr id="962190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190576" name=""/>
                    <pic:cNvPicPr/>
                  </pic:nvPicPr>
                  <pic:blipFill>
                    <a:blip r:embed="rId25">
                      <a:extLst>
                        <a:ext uri="{28A0092B-C50C-407E-A947-70E740481C1C}">
                          <a14:useLocalDpi xmlns:a14="http://schemas.microsoft.com/office/drawing/2010/main" val="0"/>
                        </a:ext>
                      </a:extLst>
                    </a:blip>
                    <a:stretch>
                      <a:fillRect/>
                    </a:stretch>
                  </pic:blipFill>
                  <pic:spPr>
                    <a:xfrm>
                      <a:off x="0" y="0"/>
                      <a:ext cx="3291840" cy="836448"/>
                    </a:xfrm>
                    <a:prstGeom prst="rect">
                      <a:avLst/>
                    </a:prstGeom>
                  </pic:spPr>
                </pic:pic>
              </a:graphicData>
            </a:graphic>
          </wp:inline>
        </w:drawing>
      </w:r>
      <w:r w:rsidR="006B0B7D">
        <w:rPr>
          <w:rFonts w:hint="eastAsia"/>
          <w:sz w:val="24"/>
        </w:rPr>
        <w:t>（</w:t>
      </w:r>
      <w:r w:rsidR="006B0B7D">
        <w:rPr>
          <w:rFonts w:hint="eastAsia"/>
          <w:sz w:val="24"/>
        </w:rPr>
        <w:t>B</w:t>
      </w:r>
      <w:r w:rsidR="006B0B7D">
        <w:rPr>
          <w:sz w:val="24"/>
        </w:rPr>
        <w:t>.</w:t>
      </w:r>
      <w:r w:rsidR="006B0B7D">
        <w:rPr>
          <w:rFonts w:hint="eastAsia"/>
          <w:sz w:val="24"/>
        </w:rPr>
        <w:t>1</w:t>
      </w:r>
      <w:r w:rsidR="006B0B7D">
        <w:rPr>
          <w:rFonts w:hint="eastAsia"/>
          <w:sz w:val="24"/>
        </w:rPr>
        <w:t>）</w:t>
      </w:r>
    </w:p>
    <w:p w14:paraId="6FD76461" w14:textId="1A7B6DA4" w:rsidR="001B7770" w:rsidRPr="00B2598F" w:rsidRDefault="00844520" w:rsidP="00A85F0D">
      <w:pPr>
        <w:snapToGrid w:val="0"/>
        <w:spacing w:line="300" w:lineRule="auto"/>
        <w:rPr>
          <w:sz w:val="24"/>
        </w:rPr>
      </w:pPr>
      <w:r>
        <w:rPr>
          <w:rFonts w:hAnsi="SimSun" w:hint="eastAsia"/>
          <w:sz w:val="24"/>
        </w:rPr>
        <w:t>其</w:t>
      </w:r>
      <w:r w:rsidRPr="00DE3A95">
        <w:rPr>
          <w:rFonts w:hAnsi="SimSun"/>
          <w:sz w:val="24"/>
        </w:rPr>
        <w:t>中：</w:t>
      </w:r>
      <w:r w:rsidR="00A92F41" w:rsidRPr="002377EC">
        <w:rPr>
          <w:rFonts w:hAnsi="SimSun" w:hint="eastAsia"/>
          <w:i/>
          <w:iCs/>
          <w:sz w:val="24"/>
        </w:rPr>
        <w:t>s</w:t>
      </w:r>
      <w:r w:rsidR="00A92F41">
        <w:rPr>
          <w:rFonts w:hAnsi="SimSun" w:hint="eastAsia"/>
          <w:sz w:val="24"/>
        </w:rPr>
        <w:t>为</w:t>
      </w:r>
      <w:r w:rsidR="00A92F41" w:rsidRPr="00A336CF">
        <w:rPr>
          <w:rFonts w:hAnsi="SimSun" w:hint="eastAsia"/>
          <w:sz w:val="24"/>
        </w:rPr>
        <w:t>共振俘获的归一化因子</w:t>
      </w:r>
      <w:r w:rsidR="00A92F41">
        <w:rPr>
          <w:rFonts w:hAnsi="SimSun" w:hint="eastAsia"/>
          <w:sz w:val="24"/>
        </w:rPr>
        <w:t>；</w:t>
      </w:r>
      <w:r w:rsidR="008D2127">
        <w:rPr>
          <w:rFonts w:hAnsi="SimSun" w:hint="eastAsia"/>
          <w:sz w:val="24"/>
        </w:rPr>
        <w:sym w:font="Symbol" w:char="F060"/>
      </w:r>
      <w:r w:rsidR="00A92F41" w:rsidRPr="002377EC">
        <w:rPr>
          <w:rFonts w:hAnsi="SimSun" w:hint="eastAsia"/>
          <w:i/>
          <w:iCs/>
          <w:sz w:val="24"/>
        </w:rPr>
        <w:t>r</w:t>
      </w:r>
      <w:r w:rsidR="00A92F41" w:rsidRPr="00A336CF">
        <w:rPr>
          <w:rFonts w:hAnsi="SimSun" w:hint="eastAsia"/>
          <w:sz w:val="24"/>
        </w:rPr>
        <w:t>为谱指数，表</w:t>
      </w:r>
      <w:r w:rsidR="0048270A">
        <w:rPr>
          <w:rFonts w:hAnsi="SimSun" w:hint="eastAsia"/>
          <w:sz w:val="24"/>
        </w:rPr>
        <w:t>示</w:t>
      </w:r>
      <w:r w:rsidR="00A92F41" w:rsidRPr="00A336CF">
        <w:rPr>
          <w:rFonts w:hAnsi="SimSun" w:hint="eastAsia"/>
          <w:sz w:val="24"/>
        </w:rPr>
        <w:t>服从</w:t>
      </w:r>
      <w:r w:rsidR="00A92F41" w:rsidRPr="00A336CF">
        <w:rPr>
          <w:rFonts w:hAnsi="SimSun" w:hint="eastAsia"/>
          <w:sz w:val="24"/>
        </w:rPr>
        <w:t>1/E</w:t>
      </w:r>
      <w:r w:rsidR="00A92F41" w:rsidRPr="00A336CF">
        <w:rPr>
          <w:rFonts w:hAnsi="SimSun" w:hint="eastAsia"/>
          <w:sz w:val="24"/>
        </w:rPr>
        <w:t>分布的中子占热中子成分的份额</w:t>
      </w:r>
      <w:r w:rsidR="00A92F41">
        <w:rPr>
          <w:rFonts w:hAnsi="SimSun" w:hint="eastAsia"/>
          <w:sz w:val="24"/>
        </w:rPr>
        <w:t>；</w:t>
      </w:r>
      <w:r w:rsidR="00A92F41" w:rsidRPr="002377EC">
        <w:rPr>
          <w:rFonts w:hAnsi="SimSun" w:hint="eastAsia"/>
          <w:i/>
          <w:iCs/>
          <w:sz w:val="24"/>
        </w:rPr>
        <w:t>G</w:t>
      </w:r>
      <w:r w:rsidR="00A92F41" w:rsidRPr="00A336CF">
        <w:rPr>
          <w:rFonts w:hAnsi="SimSun" w:hint="eastAsia"/>
          <w:sz w:val="24"/>
        </w:rPr>
        <w:t>为自屏蔽共振吸收因子</w:t>
      </w:r>
      <w:r w:rsidR="00A92F41">
        <w:rPr>
          <w:rFonts w:hAnsi="SimSun" w:hint="eastAsia"/>
          <w:sz w:val="24"/>
        </w:rPr>
        <w:t>；</w:t>
      </w:r>
      <w:r w:rsidR="00A336CF" w:rsidRPr="002377EC">
        <w:rPr>
          <w:rFonts w:hAnsi="SimSun"/>
          <w:i/>
          <w:iCs/>
          <w:sz w:val="24"/>
        </w:rPr>
        <w:t>N</w:t>
      </w:r>
      <w:r w:rsidR="00A336CF" w:rsidRPr="002377EC">
        <w:rPr>
          <w:rFonts w:hAnsi="SimSun"/>
          <w:i/>
          <w:iCs/>
          <w:sz w:val="24"/>
          <w:vertAlign w:val="subscript"/>
        </w:rPr>
        <w:t>H</w:t>
      </w:r>
      <w:r w:rsidR="002377EC">
        <w:rPr>
          <w:rFonts w:hAnsi="SimSun" w:hint="eastAsia"/>
          <w:sz w:val="24"/>
        </w:rPr>
        <w:t>、</w:t>
      </w:r>
      <w:r w:rsidR="00A336CF" w:rsidRPr="002377EC">
        <w:rPr>
          <w:rFonts w:hAnsi="SimSun" w:hint="eastAsia"/>
          <w:i/>
          <w:iCs/>
          <w:sz w:val="24"/>
        </w:rPr>
        <w:t>N</w:t>
      </w:r>
      <w:r w:rsidR="00A336CF" w:rsidRPr="002377EC">
        <w:rPr>
          <w:rFonts w:hAnsi="SimSun" w:hint="eastAsia"/>
          <w:i/>
          <w:iCs/>
          <w:sz w:val="24"/>
          <w:vertAlign w:val="subscript"/>
        </w:rPr>
        <w:t>Mn</w:t>
      </w:r>
      <w:r w:rsidR="00A336CF" w:rsidRPr="00A336CF">
        <w:rPr>
          <w:rFonts w:hAnsi="SimSun" w:hint="eastAsia"/>
          <w:sz w:val="24"/>
        </w:rPr>
        <w:t>分别为每</w:t>
      </w:r>
      <w:r w:rsidR="00A92F41">
        <w:rPr>
          <w:rFonts w:hAnsi="SimSun" w:hint="eastAsia"/>
          <w:sz w:val="24"/>
        </w:rPr>
        <w:t>单位体积</w:t>
      </w:r>
      <w:r w:rsidR="00A336CF" w:rsidRPr="00A336CF">
        <w:rPr>
          <w:rFonts w:hAnsi="SimSun" w:hint="eastAsia"/>
          <w:sz w:val="24"/>
        </w:rPr>
        <w:t>溶液中</w:t>
      </w:r>
      <w:r w:rsidR="00A336CF" w:rsidRPr="00A336CF">
        <w:rPr>
          <w:rFonts w:hAnsi="SimSun" w:hint="eastAsia"/>
          <w:sz w:val="24"/>
        </w:rPr>
        <w:t>H</w:t>
      </w:r>
      <w:r w:rsidR="00A336CF" w:rsidRPr="00A336CF">
        <w:rPr>
          <w:rFonts w:hAnsi="SimSun" w:hint="eastAsia"/>
          <w:sz w:val="24"/>
        </w:rPr>
        <w:t>、</w:t>
      </w:r>
      <w:r w:rsidR="00A336CF" w:rsidRPr="00A336CF">
        <w:rPr>
          <w:rFonts w:hAnsi="SimSun" w:hint="eastAsia"/>
          <w:sz w:val="24"/>
        </w:rPr>
        <w:t>Mn</w:t>
      </w:r>
      <w:r w:rsidR="00A336CF" w:rsidRPr="00A336CF">
        <w:rPr>
          <w:rFonts w:hAnsi="SimSun" w:hint="eastAsia"/>
          <w:sz w:val="24"/>
        </w:rPr>
        <w:t>核的数目</w:t>
      </w:r>
      <w:r w:rsidR="00A92F41">
        <w:rPr>
          <w:rFonts w:hAnsi="SimSun" w:hint="eastAsia"/>
          <w:sz w:val="24"/>
        </w:rPr>
        <w:t>；</w:t>
      </w:r>
      <w:r w:rsidR="00A92F41" w:rsidRPr="002377EC">
        <w:rPr>
          <w:rFonts w:hAnsi="SimSun" w:hint="eastAsia"/>
          <w:i/>
          <w:iCs/>
          <w:sz w:val="24"/>
        </w:rPr>
        <w:t>N</w:t>
      </w:r>
      <w:r w:rsidR="002377EC" w:rsidRPr="002377EC">
        <w:rPr>
          <w:rFonts w:hAnsi="SimSun" w:hint="eastAsia"/>
          <w:i/>
          <w:iCs/>
          <w:sz w:val="24"/>
          <w:vertAlign w:val="subscript"/>
        </w:rPr>
        <w:t>I</w:t>
      </w:r>
      <w:r w:rsidR="00A92F41" w:rsidRPr="002377EC">
        <w:rPr>
          <w:rFonts w:hAnsi="SimSun" w:hint="eastAsia"/>
          <w:i/>
          <w:iCs/>
          <w:sz w:val="24"/>
          <w:vertAlign w:val="subscript"/>
        </w:rPr>
        <w:t>m</w:t>
      </w:r>
      <w:r w:rsidR="00A92F41">
        <w:rPr>
          <w:rFonts w:hAnsi="SimSun" w:hint="eastAsia"/>
          <w:sz w:val="24"/>
        </w:rPr>
        <w:t>为每单位体积溶液中杂质核的等效数目；</w:t>
      </w:r>
      <w:r w:rsidR="00A92F41" w:rsidRPr="002377EC">
        <w:rPr>
          <w:i/>
          <w:iCs/>
          <w:sz w:val="24"/>
        </w:rPr>
        <w:t>σ</w:t>
      </w:r>
      <w:r w:rsidR="00A92F41" w:rsidRPr="002377EC">
        <w:rPr>
          <w:i/>
          <w:iCs/>
          <w:sz w:val="24"/>
          <w:vertAlign w:val="subscript"/>
        </w:rPr>
        <w:t>Mn</w:t>
      </w:r>
      <w:r w:rsidR="00A92F41">
        <w:rPr>
          <w:rFonts w:hint="eastAsia"/>
          <w:sz w:val="24"/>
        </w:rPr>
        <w:t>、</w:t>
      </w:r>
      <w:r w:rsidR="00A92F41" w:rsidRPr="002377EC">
        <w:rPr>
          <w:i/>
          <w:iCs/>
          <w:sz w:val="24"/>
        </w:rPr>
        <w:t>σ</w:t>
      </w:r>
      <w:r w:rsidR="00A92F41" w:rsidRPr="002377EC">
        <w:rPr>
          <w:i/>
          <w:iCs/>
          <w:sz w:val="24"/>
          <w:vertAlign w:val="subscript"/>
        </w:rPr>
        <w:t>H</w:t>
      </w:r>
      <w:r w:rsidR="00A92F41">
        <w:rPr>
          <w:rFonts w:hint="eastAsia"/>
          <w:sz w:val="24"/>
        </w:rPr>
        <w:t>、</w:t>
      </w:r>
      <w:r w:rsidR="00A92F41" w:rsidRPr="002377EC">
        <w:rPr>
          <w:i/>
          <w:iCs/>
          <w:sz w:val="24"/>
        </w:rPr>
        <w:t>σ</w:t>
      </w:r>
      <w:r w:rsidR="00A92F41" w:rsidRPr="002377EC">
        <w:rPr>
          <w:i/>
          <w:iCs/>
          <w:sz w:val="24"/>
          <w:vertAlign w:val="subscript"/>
        </w:rPr>
        <w:t>S</w:t>
      </w:r>
      <w:r w:rsidR="00A92F41">
        <w:rPr>
          <w:rFonts w:hint="eastAsia"/>
          <w:sz w:val="24"/>
        </w:rPr>
        <w:t>和</w:t>
      </w:r>
      <w:r w:rsidR="00A92F41" w:rsidRPr="002377EC">
        <w:rPr>
          <w:i/>
          <w:iCs/>
          <w:sz w:val="24"/>
        </w:rPr>
        <w:t>σ</w:t>
      </w:r>
      <w:r w:rsidR="00A92F41" w:rsidRPr="002377EC">
        <w:rPr>
          <w:i/>
          <w:iCs/>
          <w:sz w:val="24"/>
          <w:vertAlign w:val="subscript"/>
        </w:rPr>
        <w:t>Im</w:t>
      </w:r>
      <w:r w:rsidR="00A92F41">
        <w:rPr>
          <w:rFonts w:hint="eastAsia"/>
          <w:sz w:val="24"/>
        </w:rPr>
        <w:t>分别</w:t>
      </w:r>
      <w:r w:rsidR="00A336CF" w:rsidRPr="00A336CF">
        <w:rPr>
          <w:rFonts w:hAnsi="SimSun" w:hint="eastAsia"/>
          <w:sz w:val="24"/>
        </w:rPr>
        <w:t>为</w:t>
      </w:r>
      <w:r w:rsidR="00A336CF" w:rsidRPr="00A336CF">
        <w:rPr>
          <w:rFonts w:hAnsi="SimSun" w:hint="eastAsia"/>
          <w:sz w:val="24"/>
        </w:rPr>
        <w:t>Mn</w:t>
      </w:r>
      <w:r w:rsidR="00A92F41">
        <w:rPr>
          <w:rFonts w:hAnsi="SimSun" w:hint="eastAsia"/>
          <w:sz w:val="24"/>
        </w:rPr>
        <w:t>、</w:t>
      </w:r>
      <w:r w:rsidR="00A336CF" w:rsidRPr="00A336CF">
        <w:rPr>
          <w:rFonts w:hAnsi="SimSun" w:hint="eastAsia"/>
          <w:sz w:val="24"/>
        </w:rPr>
        <w:t>H</w:t>
      </w:r>
      <w:r w:rsidR="00A92F41">
        <w:rPr>
          <w:rFonts w:hAnsi="SimSun" w:hint="eastAsia"/>
          <w:sz w:val="24"/>
        </w:rPr>
        <w:t>、</w:t>
      </w:r>
      <w:r w:rsidR="00A336CF" w:rsidRPr="00A336CF">
        <w:rPr>
          <w:rFonts w:hAnsi="SimSun" w:hint="eastAsia"/>
          <w:sz w:val="24"/>
        </w:rPr>
        <w:t>S</w:t>
      </w:r>
      <w:r w:rsidR="00A92F41">
        <w:rPr>
          <w:rFonts w:hAnsi="SimSun" w:hint="eastAsia"/>
          <w:sz w:val="24"/>
        </w:rPr>
        <w:t>和杂质</w:t>
      </w:r>
      <w:r w:rsidR="00A336CF" w:rsidRPr="00A336CF">
        <w:rPr>
          <w:rFonts w:hAnsi="SimSun" w:hint="eastAsia"/>
          <w:sz w:val="24"/>
        </w:rPr>
        <w:t>等核的热中子俘获截面</w:t>
      </w:r>
      <w:r w:rsidR="00A92F41">
        <w:rPr>
          <w:rFonts w:hint="eastAsia"/>
          <w:sz w:val="24"/>
        </w:rPr>
        <w:t>。</w:t>
      </w:r>
    </w:p>
    <w:p w14:paraId="22838BBF" w14:textId="1B522A52" w:rsidR="001F6A6E" w:rsidRPr="007933F9" w:rsidRDefault="001F6A6E" w:rsidP="007933F9">
      <w:pPr>
        <w:snapToGrid w:val="0"/>
        <w:spacing w:line="300" w:lineRule="auto"/>
        <w:rPr>
          <w:rFonts w:hint="eastAsia"/>
          <w:b/>
          <w:bCs/>
          <w:sz w:val="24"/>
        </w:rPr>
      </w:pPr>
      <w:bookmarkStart w:id="125" w:name="_Toc95487240"/>
      <w:bookmarkStart w:id="126" w:name="_Toc176453180"/>
      <w:bookmarkStart w:id="127" w:name="_Toc179983437"/>
      <w:r w:rsidRPr="007933F9">
        <w:rPr>
          <w:rFonts w:hint="eastAsia"/>
          <w:b/>
          <w:bCs/>
          <w:sz w:val="24"/>
        </w:rPr>
        <w:t>B</w:t>
      </w:r>
      <w:r w:rsidRPr="007933F9">
        <w:rPr>
          <w:b/>
          <w:bCs/>
          <w:sz w:val="24"/>
        </w:rPr>
        <w:t>.</w:t>
      </w:r>
      <w:r w:rsidRPr="007933F9">
        <w:rPr>
          <w:rFonts w:hint="eastAsia"/>
          <w:b/>
          <w:bCs/>
          <w:sz w:val="24"/>
        </w:rPr>
        <w:t>2</w:t>
      </w:r>
      <w:bookmarkEnd w:id="125"/>
      <w:bookmarkEnd w:id="126"/>
      <w:bookmarkEnd w:id="127"/>
      <w:r w:rsidR="00A85F0D">
        <w:rPr>
          <w:rFonts w:hint="eastAsia"/>
          <w:b/>
          <w:bCs/>
          <w:sz w:val="24"/>
        </w:rPr>
        <w:t xml:space="preserve"> </w:t>
      </w:r>
      <w:r w:rsidR="00A85F0D" w:rsidRPr="00A85F0D">
        <w:rPr>
          <w:rFonts w:hint="eastAsia"/>
          <w:b/>
          <w:bCs/>
          <w:sz w:val="24"/>
        </w:rPr>
        <w:t>MnSO</w:t>
      </w:r>
      <w:r w:rsidR="00A85F0D" w:rsidRPr="00A85F0D">
        <w:rPr>
          <w:rFonts w:hint="eastAsia"/>
          <w:b/>
          <w:bCs/>
          <w:sz w:val="24"/>
          <w:vertAlign w:val="subscript"/>
        </w:rPr>
        <w:t>4</w:t>
      </w:r>
      <w:r w:rsidR="00A85F0D" w:rsidRPr="00A85F0D">
        <w:rPr>
          <w:rFonts w:hint="eastAsia"/>
          <w:b/>
          <w:bCs/>
          <w:sz w:val="24"/>
        </w:rPr>
        <w:t>水溶液氢锰比</w:t>
      </w:r>
    </w:p>
    <w:p w14:paraId="2B94E74B" w14:textId="45E1E541" w:rsidR="001F6A6E" w:rsidRPr="00B2598F" w:rsidRDefault="001F6A6E" w:rsidP="001F6A6E">
      <w:pPr>
        <w:snapToGrid w:val="0"/>
        <w:spacing w:line="300" w:lineRule="auto"/>
        <w:ind w:firstLineChars="200" w:firstLine="480"/>
        <w:rPr>
          <w:sz w:val="24"/>
        </w:rPr>
      </w:pPr>
      <w:r w:rsidRPr="00175E2A">
        <w:rPr>
          <w:rFonts w:hint="eastAsia"/>
          <w:i/>
          <w:sz w:val="24"/>
        </w:rPr>
        <w:t>N</w:t>
      </w:r>
      <w:r w:rsidRPr="00175E2A">
        <w:rPr>
          <w:rFonts w:hint="eastAsia"/>
          <w:sz w:val="24"/>
          <w:vertAlign w:val="subscript"/>
        </w:rPr>
        <w:t>H</w:t>
      </w:r>
      <w:r>
        <w:rPr>
          <w:rFonts w:hint="eastAsia"/>
          <w:sz w:val="24"/>
        </w:rPr>
        <w:t>/</w:t>
      </w:r>
      <w:r w:rsidRPr="00175E2A">
        <w:rPr>
          <w:rFonts w:hint="eastAsia"/>
          <w:i/>
          <w:sz w:val="24"/>
        </w:rPr>
        <w:t>N</w:t>
      </w:r>
      <w:r w:rsidRPr="00175E2A">
        <w:rPr>
          <w:rFonts w:hint="eastAsia"/>
          <w:sz w:val="24"/>
          <w:vertAlign w:val="subscript"/>
        </w:rPr>
        <w:t>Mn</w:t>
      </w:r>
      <w:r>
        <w:rPr>
          <w:rFonts w:eastAsiaTheme="minorEastAsia" w:hint="eastAsia"/>
          <w:color w:val="000000"/>
          <w:sz w:val="24"/>
        </w:rPr>
        <w:t>是锰浴法的重要参数，</w:t>
      </w:r>
      <w:r w:rsidR="00E23BD2">
        <w:rPr>
          <w:rFonts w:eastAsiaTheme="minorEastAsia" w:hint="eastAsia"/>
          <w:color w:val="000000"/>
          <w:sz w:val="24"/>
        </w:rPr>
        <w:t>可</w:t>
      </w:r>
      <w:r>
        <w:rPr>
          <w:rFonts w:hint="eastAsia"/>
          <w:sz w:val="24"/>
        </w:rPr>
        <w:t>根据</w:t>
      </w:r>
      <w:r w:rsidRPr="00B2598F">
        <w:rPr>
          <w:rFonts w:hint="eastAsia"/>
          <w:sz w:val="24"/>
        </w:rPr>
        <w:t>公式（</w:t>
      </w:r>
      <w:r>
        <w:rPr>
          <w:rFonts w:hint="eastAsia"/>
          <w:sz w:val="24"/>
        </w:rPr>
        <w:t>B</w:t>
      </w:r>
      <w:r w:rsidRPr="00B2598F">
        <w:rPr>
          <w:rFonts w:hint="eastAsia"/>
          <w:sz w:val="24"/>
        </w:rPr>
        <w:t>.2</w:t>
      </w:r>
      <w:r w:rsidRPr="00B2598F">
        <w:rPr>
          <w:rFonts w:hint="eastAsia"/>
          <w:sz w:val="24"/>
        </w:rPr>
        <w:t>）</w:t>
      </w:r>
      <w:r>
        <w:rPr>
          <w:rFonts w:hint="eastAsia"/>
          <w:sz w:val="24"/>
        </w:rPr>
        <w:t>计算</w:t>
      </w:r>
      <w:r w:rsidRPr="00175E2A">
        <w:rPr>
          <w:rFonts w:hint="eastAsia"/>
          <w:i/>
          <w:sz w:val="24"/>
        </w:rPr>
        <w:t>N</w:t>
      </w:r>
      <w:r w:rsidRPr="00175E2A">
        <w:rPr>
          <w:rFonts w:hint="eastAsia"/>
          <w:sz w:val="24"/>
          <w:vertAlign w:val="subscript"/>
        </w:rPr>
        <w:t>H</w:t>
      </w:r>
      <w:r>
        <w:rPr>
          <w:rFonts w:hint="eastAsia"/>
          <w:sz w:val="24"/>
        </w:rPr>
        <w:t>/</w:t>
      </w:r>
      <w:r w:rsidRPr="00175E2A">
        <w:rPr>
          <w:rFonts w:hint="eastAsia"/>
          <w:i/>
          <w:sz w:val="24"/>
        </w:rPr>
        <w:t>N</w:t>
      </w:r>
      <w:r w:rsidRPr="00175E2A">
        <w:rPr>
          <w:rFonts w:hint="eastAsia"/>
          <w:sz w:val="24"/>
          <w:vertAlign w:val="subscript"/>
        </w:rPr>
        <w:t>Mn</w:t>
      </w:r>
      <w:r w:rsidRPr="006E696E">
        <w:rPr>
          <w:rFonts w:hint="eastAsia"/>
          <w:sz w:val="24"/>
        </w:rPr>
        <w:t>。</w:t>
      </w:r>
    </w:p>
    <w:p w14:paraId="0A79F7F9" w14:textId="77777777" w:rsidR="001F6A6E" w:rsidRDefault="001F6A6E" w:rsidP="001F6A6E">
      <w:pPr>
        <w:snapToGrid w:val="0"/>
        <w:spacing w:line="300" w:lineRule="auto"/>
        <w:ind w:firstLineChars="200" w:firstLine="480"/>
        <w:jc w:val="right"/>
        <w:rPr>
          <w:sz w:val="24"/>
        </w:rPr>
      </w:pPr>
      <w:r>
        <w:rPr>
          <w:noProof/>
          <w:sz w:val="24"/>
        </w:rPr>
        <w:drawing>
          <wp:inline distT="0" distB="0" distL="0" distR="0" wp14:anchorId="787296E8" wp14:editId="5F142AA8">
            <wp:extent cx="1671955" cy="579755"/>
            <wp:effectExtent l="0" t="0" r="4445" b="0"/>
            <wp:docPr id="173637656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71955" cy="579755"/>
                    </a:xfrm>
                    <a:prstGeom prst="rect">
                      <a:avLst/>
                    </a:prstGeom>
                    <a:noFill/>
                    <a:ln>
                      <a:noFill/>
                    </a:ln>
                  </pic:spPr>
                </pic:pic>
              </a:graphicData>
            </a:graphic>
          </wp:inline>
        </w:drawing>
      </w:r>
      <w:r>
        <w:rPr>
          <w:sz w:val="24"/>
        </w:rPr>
        <w:t xml:space="preserve">                   </w:t>
      </w:r>
      <w:r>
        <w:rPr>
          <w:rFonts w:hint="eastAsia"/>
          <w:sz w:val="24"/>
        </w:rPr>
        <w:t>（</w:t>
      </w:r>
      <w:r>
        <w:rPr>
          <w:rFonts w:hint="eastAsia"/>
          <w:sz w:val="24"/>
        </w:rPr>
        <w:t>B</w:t>
      </w:r>
      <w:r>
        <w:rPr>
          <w:sz w:val="24"/>
        </w:rPr>
        <w:t>.2</w:t>
      </w:r>
      <w:r>
        <w:rPr>
          <w:rFonts w:hint="eastAsia"/>
          <w:sz w:val="24"/>
        </w:rPr>
        <w:t>）</w:t>
      </w:r>
    </w:p>
    <w:p w14:paraId="0C7E642A" w14:textId="2857A40F" w:rsidR="00CD0B7B" w:rsidRPr="00DE3A95" w:rsidRDefault="001F6A6E" w:rsidP="00A85F0D">
      <w:pPr>
        <w:snapToGrid w:val="0"/>
        <w:spacing w:line="300" w:lineRule="auto"/>
        <w:jc w:val="left"/>
        <w:rPr>
          <w:sz w:val="24"/>
        </w:rPr>
      </w:pPr>
      <w:r>
        <w:rPr>
          <w:rFonts w:hAnsi="SimSun" w:hint="eastAsia"/>
          <w:sz w:val="24"/>
        </w:rPr>
        <w:t>其</w:t>
      </w:r>
      <w:r w:rsidRPr="00DE3A95">
        <w:rPr>
          <w:rFonts w:hAnsi="SimSun"/>
          <w:sz w:val="24"/>
        </w:rPr>
        <w:t>中：</w:t>
      </w:r>
      <w:r w:rsidRPr="00213FEE">
        <w:rPr>
          <w:i/>
          <w:sz w:val="24"/>
        </w:rPr>
        <w:t>C</w:t>
      </w:r>
      <w:r w:rsidRPr="00213FEE">
        <w:rPr>
          <w:sz w:val="24"/>
          <w:vertAlign w:val="subscript"/>
        </w:rPr>
        <w:t>m</w:t>
      </w:r>
      <w:r w:rsidRPr="00DE3A95">
        <w:rPr>
          <w:rFonts w:hAnsi="SimSun"/>
          <w:sz w:val="24"/>
        </w:rPr>
        <w:t>为</w:t>
      </w:r>
      <w:r w:rsidRPr="00DE3A95">
        <w:rPr>
          <w:sz w:val="24"/>
        </w:rPr>
        <w:t>MnSO</w:t>
      </w:r>
      <w:r w:rsidRPr="00213FEE">
        <w:rPr>
          <w:sz w:val="24"/>
          <w:vertAlign w:val="subscript"/>
        </w:rPr>
        <w:t>4</w:t>
      </w:r>
      <w:r>
        <w:rPr>
          <w:rFonts w:eastAsiaTheme="minorEastAsia" w:hint="eastAsia"/>
          <w:color w:val="000000"/>
          <w:sz w:val="24"/>
        </w:rPr>
        <w:t>水</w:t>
      </w:r>
      <w:r w:rsidRPr="00DE3A95">
        <w:rPr>
          <w:rFonts w:hAnsi="SimSun"/>
          <w:sz w:val="24"/>
        </w:rPr>
        <w:t>溶液浓度</w:t>
      </w:r>
      <w:r w:rsidR="00844520">
        <w:rPr>
          <w:rFonts w:hAnsi="SimSun" w:hint="eastAsia"/>
          <w:sz w:val="24"/>
        </w:rPr>
        <w:t>，</w:t>
      </w:r>
      <w:r w:rsidR="00CD0B7B">
        <w:rPr>
          <w:rFonts w:hAnsi="SimSun" w:hint="eastAsia"/>
          <w:sz w:val="24"/>
        </w:rPr>
        <w:t>可</w:t>
      </w:r>
      <w:r w:rsidR="00CD0B7B" w:rsidRPr="00DE3A95">
        <w:rPr>
          <w:rFonts w:hAnsi="SimSun"/>
          <w:sz w:val="24"/>
        </w:rPr>
        <w:t>采用烘干法</w:t>
      </w:r>
      <w:r w:rsidR="00CD0B7B">
        <w:rPr>
          <w:rFonts w:hAnsi="SimSun" w:hint="eastAsia"/>
          <w:sz w:val="24"/>
        </w:rPr>
        <w:t>或</w:t>
      </w:r>
      <w:r w:rsidR="00CD0B7B" w:rsidRPr="00DE3A95">
        <w:rPr>
          <w:rFonts w:hAnsi="SimSun"/>
          <w:sz w:val="24"/>
        </w:rPr>
        <w:t>密度法测量</w:t>
      </w:r>
      <w:r w:rsidR="00CD0B7B">
        <w:rPr>
          <w:rFonts w:hAnsi="SimSun" w:hint="eastAsia"/>
          <w:sz w:val="24"/>
        </w:rPr>
        <w:t>。</w:t>
      </w:r>
    </w:p>
    <w:p w14:paraId="67D566D0" w14:textId="6FFF136B" w:rsidR="00CD0B7B" w:rsidRPr="007153F8" w:rsidRDefault="00CD0B7B" w:rsidP="007153F8">
      <w:pPr>
        <w:snapToGrid w:val="0"/>
        <w:spacing w:line="300" w:lineRule="auto"/>
        <w:ind w:firstLineChars="200" w:firstLine="480"/>
        <w:rPr>
          <w:rFonts w:hAnsi="SimSun"/>
          <w:sz w:val="24"/>
        </w:rPr>
      </w:pPr>
      <w:r w:rsidRPr="00625CC2">
        <w:rPr>
          <w:rFonts w:hAnsi="SimSun"/>
          <w:sz w:val="24"/>
        </w:rPr>
        <w:t>烘干法：从锰</w:t>
      </w:r>
      <w:r w:rsidRPr="00DE3A95">
        <w:rPr>
          <w:rFonts w:hAnsi="SimSun"/>
          <w:sz w:val="24"/>
        </w:rPr>
        <w:t>池中取出适量溶液放入烘干的坩埚称重，然后在红外灯下烘烤</w:t>
      </w:r>
      <w:r>
        <w:rPr>
          <w:rFonts w:hAnsi="SimSun" w:hint="eastAsia"/>
          <w:sz w:val="24"/>
        </w:rPr>
        <w:t>。</w:t>
      </w:r>
      <w:r w:rsidRPr="00DE3A95">
        <w:rPr>
          <w:rFonts w:hAnsi="SimSun"/>
          <w:sz w:val="24"/>
        </w:rPr>
        <w:t>烘烤过程中不断摇动，防止表面干结。烘烤到无水状态后放入马福炉</w:t>
      </w:r>
      <w:r>
        <w:rPr>
          <w:rFonts w:hAnsi="SimSun" w:hint="eastAsia"/>
          <w:sz w:val="24"/>
        </w:rPr>
        <w:t>，</w:t>
      </w:r>
      <w:r w:rsidRPr="00DE3A95">
        <w:rPr>
          <w:rFonts w:hAnsi="SimSun"/>
          <w:sz w:val="24"/>
        </w:rPr>
        <w:t>在</w:t>
      </w:r>
      <w:smartTag w:uri="urn:schemas-microsoft-com:office:smarttags" w:element="chmetcnv">
        <w:smartTagPr>
          <w:attr w:name="UnitName" w:val="℃"/>
          <w:attr w:name="SourceValue" w:val="300"/>
          <w:attr w:name="HasSpace" w:val="False"/>
          <w:attr w:name="Negative" w:val="False"/>
          <w:attr w:name="NumberType" w:val="1"/>
          <w:attr w:name="TCSC" w:val="0"/>
        </w:smartTagPr>
        <w:r w:rsidRPr="00DE3A95">
          <w:rPr>
            <w:sz w:val="24"/>
          </w:rPr>
          <w:t>300</w:t>
        </w:r>
        <w:r w:rsidRPr="00DE3A95">
          <w:rPr>
            <w:rFonts w:hAnsi="SimSun"/>
            <w:sz w:val="24"/>
          </w:rPr>
          <w:t>℃</w:t>
        </w:r>
      </w:smartTag>
      <w:r w:rsidRPr="00DE3A95">
        <w:rPr>
          <w:rFonts w:hAnsi="SimSun"/>
          <w:sz w:val="24"/>
        </w:rPr>
        <w:t>下烘烤</w:t>
      </w:r>
      <w:r w:rsidRPr="00DE3A95">
        <w:rPr>
          <w:sz w:val="24"/>
        </w:rPr>
        <w:t>1h</w:t>
      </w:r>
      <w:r w:rsidRPr="00DE3A95">
        <w:rPr>
          <w:rFonts w:hAnsi="SimSun"/>
          <w:sz w:val="24"/>
        </w:rPr>
        <w:t>～</w:t>
      </w:r>
      <w:r w:rsidRPr="00DE3A95">
        <w:rPr>
          <w:sz w:val="24"/>
        </w:rPr>
        <w:t>2h</w:t>
      </w:r>
      <w:r w:rsidRPr="00DE3A95">
        <w:rPr>
          <w:rFonts w:hAnsi="SimSun"/>
          <w:sz w:val="24"/>
        </w:rPr>
        <w:t>，以脱去结晶水</w:t>
      </w:r>
      <w:r>
        <w:rPr>
          <w:rFonts w:hAnsi="SimSun" w:hint="eastAsia"/>
          <w:sz w:val="24"/>
        </w:rPr>
        <w:t>。</w:t>
      </w:r>
      <w:r w:rsidRPr="00DE3A95">
        <w:rPr>
          <w:rFonts w:hAnsi="SimSun"/>
          <w:sz w:val="24"/>
        </w:rPr>
        <w:t>取出后</w:t>
      </w:r>
      <w:r w:rsidR="007153F8">
        <w:rPr>
          <w:rFonts w:hAnsi="SimSun" w:hint="eastAsia"/>
          <w:sz w:val="24"/>
        </w:rPr>
        <w:t>置</w:t>
      </w:r>
      <w:r w:rsidRPr="00DE3A95">
        <w:rPr>
          <w:rFonts w:hAnsi="SimSun"/>
          <w:sz w:val="24"/>
        </w:rPr>
        <w:t>于干燥皿</w:t>
      </w:r>
      <w:r w:rsidR="007153F8">
        <w:rPr>
          <w:rFonts w:hAnsi="SimSun" w:hint="eastAsia"/>
          <w:sz w:val="24"/>
        </w:rPr>
        <w:t>中</w:t>
      </w:r>
      <w:r w:rsidRPr="00DE3A95">
        <w:rPr>
          <w:rFonts w:hAnsi="SimSun"/>
          <w:sz w:val="24"/>
        </w:rPr>
        <w:t>冷却</w:t>
      </w:r>
      <w:r>
        <w:rPr>
          <w:rFonts w:hAnsi="SimSun" w:hint="eastAsia"/>
          <w:sz w:val="24"/>
        </w:rPr>
        <w:t>和</w:t>
      </w:r>
      <w:r w:rsidRPr="00DE3A95">
        <w:rPr>
          <w:rFonts w:hAnsi="SimSun"/>
          <w:sz w:val="24"/>
        </w:rPr>
        <w:t>称重。</w:t>
      </w:r>
      <w:r>
        <w:rPr>
          <w:rFonts w:hAnsi="SimSun" w:hint="eastAsia"/>
          <w:sz w:val="24"/>
        </w:rPr>
        <w:t>重</w:t>
      </w:r>
      <w:r w:rsidRPr="00DE3A95">
        <w:rPr>
          <w:rFonts w:hAnsi="SimSun"/>
          <w:sz w:val="24"/>
        </w:rPr>
        <w:t>复</w:t>
      </w:r>
      <w:r>
        <w:rPr>
          <w:rFonts w:hAnsi="SimSun" w:hint="eastAsia"/>
          <w:sz w:val="24"/>
        </w:rPr>
        <w:t>多</w:t>
      </w:r>
      <w:r w:rsidRPr="00DE3A95">
        <w:rPr>
          <w:rFonts w:hAnsi="SimSun"/>
          <w:sz w:val="24"/>
        </w:rPr>
        <w:t>次直到质量基本不变（千分之一以内）。</w:t>
      </w:r>
      <w:r w:rsidR="007153F8">
        <w:rPr>
          <w:rFonts w:hAnsi="SimSun" w:hint="eastAsia"/>
          <w:sz w:val="24"/>
        </w:rPr>
        <w:t>即可根据溶液质量和</w:t>
      </w:r>
      <w:r w:rsidR="007153F8" w:rsidRPr="00B53B80">
        <w:rPr>
          <w:sz w:val="24"/>
        </w:rPr>
        <w:t>MnSO</w:t>
      </w:r>
      <w:r w:rsidR="007153F8" w:rsidRPr="00B53B80">
        <w:rPr>
          <w:sz w:val="24"/>
          <w:vertAlign w:val="subscript"/>
        </w:rPr>
        <w:t>4</w:t>
      </w:r>
      <w:r w:rsidR="007153F8">
        <w:rPr>
          <w:rFonts w:hint="eastAsia"/>
          <w:sz w:val="24"/>
        </w:rPr>
        <w:t>质</w:t>
      </w:r>
      <w:r w:rsidR="007153F8" w:rsidRPr="00B53B80">
        <w:rPr>
          <w:rFonts w:hAnsi="SimSun"/>
          <w:sz w:val="24"/>
        </w:rPr>
        <w:t>量</w:t>
      </w:r>
      <w:r w:rsidRPr="00B53B80">
        <w:rPr>
          <w:rFonts w:hAnsi="SimSun"/>
          <w:sz w:val="24"/>
        </w:rPr>
        <w:t>求出</w:t>
      </w:r>
      <w:r w:rsidR="007153F8" w:rsidRPr="00DE3A95">
        <w:rPr>
          <w:sz w:val="24"/>
        </w:rPr>
        <w:t>MnSO</w:t>
      </w:r>
      <w:r w:rsidR="007153F8" w:rsidRPr="00213FEE">
        <w:rPr>
          <w:sz w:val="24"/>
          <w:vertAlign w:val="subscript"/>
        </w:rPr>
        <w:t>4</w:t>
      </w:r>
      <w:r w:rsidR="007153F8">
        <w:rPr>
          <w:rFonts w:eastAsiaTheme="minorEastAsia" w:hint="eastAsia"/>
          <w:color w:val="000000"/>
          <w:sz w:val="24"/>
        </w:rPr>
        <w:t>水</w:t>
      </w:r>
      <w:r w:rsidR="007153F8" w:rsidRPr="00DE3A95">
        <w:rPr>
          <w:rFonts w:hAnsi="SimSun"/>
          <w:sz w:val="24"/>
        </w:rPr>
        <w:t>溶液浓度</w:t>
      </w:r>
      <w:r w:rsidRPr="00B53B80">
        <w:rPr>
          <w:rFonts w:hAnsi="SimSun"/>
          <w:sz w:val="24"/>
        </w:rPr>
        <w:t>。</w:t>
      </w:r>
    </w:p>
    <w:p w14:paraId="00D62550" w14:textId="4C1C582A" w:rsidR="00CD0B7B" w:rsidRPr="00DE3A95" w:rsidRDefault="00CD0B7B" w:rsidP="00CD0B7B">
      <w:pPr>
        <w:snapToGrid w:val="0"/>
        <w:spacing w:line="300" w:lineRule="auto"/>
        <w:ind w:firstLineChars="200" w:firstLine="480"/>
        <w:rPr>
          <w:sz w:val="24"/>
        </w:rPr>
      </w:pPr>
      <w:r w:rsidRPr="00625CC2">
        <w:rPr>
          <w:rFonts w:hAnsi="SimSun"/>
          <w:sz w:val="24"/>
        </w:rPr>
        <w:t>密度法：利用</w:t>
      </w:r>
      <w:r w:rsidRPr="00DE3A95">
        <w:rPr>
          <w:rFonts w:hAnsi="SimSun"/>
          <w:sz w:val="24"/>
        </w:rPr>
        <w:t>比重瓶测量</w:t>
      </w:r>
      <w:r w:rsidRPr="00DE3A95">
        <w:rPr>
          <w:sz w:val="24"/>
        </w:rPr>
        <w:t>MnSO</w:t>
      </w:r>
      <w:r w:rsidRPr="00213FEE">
        <w:rPr>
          <w:sz w:val="24"/>
          <w:vertAlign w:val="subscript"/>
        </w:rPr>
        <w:t>4</w:t>
      </w:r>
      <w:r>
        <w:rPr>
          <w:rFonts w:eastAsiaTheme="minorEastAsia" w:hint="eastAsia"/>
          <w:color w:val="000000"/>
          <w:sz w:val="24"/>
        </w:rPr>
        <w:t>水</w:t>
      </w:r>
      <w:r w:rsidRPr="00DE3A95">
        <w:rPr>
          <w:rFonts w:hAnsi="SimSun"/>
          <w:sz w:val="24"/>
        </w:rPr>
        <w:t>溶液密度，然后</w:t>
      </w:r>
      <w:r>
        <w:rPr>
          <w:rFonts w:hint="eastAsia"/>
          <w:sz w:val="24"/>
        </w:rPr>
        <w:t>根据</w:t>
      </w:r>
      <w:r w:rsidRPr="00B2598F">
        <w:rPr>
          <w:rFonts w:hint="eastAsia"/>
          <w:sz w:val="24"/>
        </w:rPr>
        <w:t>公式（</w:t>
      </w:r>
      <w:r>
        <w:rPr>
          <w:rFonts w:hint="eastAsia"/>
          <w:sz w:val="24"/>
        </w:rPr>
        <w:t>B</w:t>
      </w:r>
      <w:r w:rsidRPr="00B2598F">
        <w:rPr>
          <w:rFonts w:hint="eastAsia"/>
          <w:sz w:val="24"/>
        </w:rPr>
        <w:t>.</w:t>
      </w:r>
      <w:r w:rsidR="00844520">
        <w:rPr>
          <w:rFonts w:hint="eastAsia"/>
          <w:sz w:val="24"/>
        </w:rPr>
        <w:t>3</w:t>
      </w:r>
      <w:r w:rsidRPr="00B2598F">
        <w:rPr>
          <w:rFonts w:hint="eastAsia"/>
          <w:sz w:val="24"/>
        </w:rPr>
        <w:t>）</w:t>
      </w:r>
      <w:r>
        <w:rPr>
          <w:rFonts w:hAnsi="SimSun" w:hint="eastAsia"/>
          <w:sz w:val="24"/>
        </w:rPr>
        <w:t>计算。</w:t>
      </w:r>
    </w:p>
    <w:p w14:paraId="3262292F" w14:textId="69DA654E" w:rsidR="00CD0B7B" w:rsidRPr="00DE3A95" w:rsidRDefault="00CD0B7B" w:rsidP="00CD0B7B">
      <w:pPr>
        <w:snapToGrid w:val="0"/>
        <w:spacing w:line="300" w:lineRule="auto"/>
        <w:jc w:val="right"/>
        <w:rPr>
          <w:sz w:val="24"/>
        </w:rPr>
      </w:pPr>
      <w:r>
        <w:rPr>
          <w:rFonts w:hint="eastAsia"/>
          <w:sz w:val="24"/>
        </w:rPr>
        <w:t xml:space="preserve">       </w:t>
      </w:r>
      <w:r>
        <w:rPr>
          <w:noProof/>
          <w:sz w:val="24"/>
        </w:rPr>
        <w:drawing>
          <wp:inline distT="0" distB="0" distL="0" distR="0" wp14:anchorId="7CB25FC0" wp14:editId="3F1D3C10">
            <wp:extent cx="3883025" cy="238760"/>
            <wp:effectExtent l="0" t="0" r="3175" b="8890"/>
            <wp:docPr id="17105941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83025" cy="238760"/>
                    </a:xfrm>
                    <a:prstGeom prst="rect">
                      <a:avLst/>
                    </a:prstGeom>
                    <a:noFill/>
                    <a:ln>
                      <a:noFill/>
                    </a:ln>
                  </pic:spPr>
                </pic:pic>
              </a:graphicData>
            </a:graphic>
          </wp:inline>
        </w:drawing>
      </w:r>
      <w:r w:rsidRPr="00DE3A95">
        <w:rPr>
          <w:sz w:val="24"/>
        </w:rPr>
        <w:t xml:space="preserve">    </w:t>
      </w:r>
      <w:r w:rsidRPr="00DE3A95">
        <w:rPr>
          <w:rFonts w:hAnsi="SimSun"/>
          <w:sz w:val="24"/>
        </w:rPr>
        <w:t>（</w:t>
      </w:r>
      <w:r>
        <w:rPr>
          <w:rFonts w:hAnsi="SimSun" w:hint="eastAsia"/>
          <w:sz w:val="24"/>
        </w:rPr>
        <w:t>B</w:t>
      </w:r>
      <w:r>
        <w:rPr>
          <w:sz w:val="24"/>
        </w:rPr>
        <w:t>.</w:t>
      </w:r>
      <w:r w:rsidR="00844520">
        <w:rPr>
          <w:rFonts w:hint="eastAsia"/>
          <w:sz w:val="24"/>
        </w:rPr>
        <w:t>3</w:t>
      </w:r>
      <w:r w:rsidRPr="00DE3A95">
        <w:rPr>
          <w:rFonts w:hAnsi="SimSun"/>
          <w:sz w:val="24"/>
        </w:rPr>
        <w:t>）</w:t>
      </w:r>
    </w:p>
    <w:p w14:paraId="44901B32" w14:textId="77777777" w:rsidR="00854586" w:rsidRDefault="00CD0B7B" w:rsidP="00854586">
      <w:pPr>
        <w:snapToGrid w:val="0"/>
        <w:spacing w:line="300" w:lineRule="auto"/>
        <w:rPr>
          <w:rFonts w:hAnsi="SimSun"/>
          <w:sz w:val="24"/>
        </w:rPr>
      </w:pPr>
      <w:r>
        <w:rPr>
          <w:rFonts w:hAnsi="SimSun" w:hint="eastAsia"/>
          <w:sz w:val="24"/>
        </w:rPr>
        <w:t>其</w:t>
      </w:r>
      <w:r w:rsidRPr="00DE3A95">
        <w:rPr>
          <w:rFonts w:hAnsi="SimSun"/>
          <w:sz w:val="24"/>
        </w:rPr>
        <w:t>中：</w:t>
      </w:r>
      <w:r w:rsidRPr="00213FEE">
        <w:rPr>
          <w:i/>
          <w:sz w:val="24"/>
        </w:rPr>
        <w:t>ρ</w:t>
      </w:r>
      <w:r w:rsidRPr="00DE3A95">
        <w:rPr>
          <w:rFonts w:hAnsi="SimSun"/>
          <w:sz w:val="24"/>
        </w:rPr>
        <w:t>为</w:t>
      </w:r>
      <w:smartTag w:uri="urn:schemas-microsoft-com:office:smarttags" w:element="chmetcnv">
        <w:smartTagPr>
          <w:attr w:name="UnitName" w:val="℃"/>
          <w:attr w:name="SourceValue" w:val="30"/>
          <w:attr w:name="HasSpace" w:val="False"/>
          <w:attr w:name="Negative" w:val="False"/>
          <w:attr w:name="NumberType" w:val="1"/>
          <w:attr w:name="TCSC" w:val="0"/>
        </w:smartTagPr>
        <w:r w:rsidRPr="00DE3A95">
          <w:rPr>
            <w:sz w:val="24"/>
          </w:rPr>
          <w:t>30</w:t>
        </w:r>
        <w:r w:rsidRPr="00DE3A95">
          <w:rPr>
            <w:rFonts w:hAnsi="SimSun"/>
            <w:sz w:val="24"/>
          </w:rPr>
          <w:t>℃</w:t>
        </w:r>
      </w:smartTag>
      <w:r w:rsidRPr="00DE3A95">
        <w:rPr>
          <w:rFonts w:hAnsi="SimSun"/>
          <w:sz w:val="24"/>
        </w:rPr>
        <w:t>时</w:t>
      </w:r>
      <w:r w:rsidRPr="00DE3A95">
        <w:rPr>
          <w:sz w:val="24"/>
        </w:rPr>
        <w:t>MnSO</w:t>
      </w:r>
      <w:r w:rsidRPr="00FE3F38">
        <w:rPr>
          <w:sz w:val="24"/>
          <w:vertAlign w:val="subscript"/>
        </w:rPr>
        <w:t>4</w:t>
      </w:r>
      <w:r w:rsidRPr="002756C9">
        <w:rPr>
          <w:rFonts w:hint="eastAsia"/>
          <w:sz w:val="24"/>
        </w:rPr>
        <w:t>水</w:t>
      </w:r>
      <w:r w:rsidRPr="00DE3A95">
        <w:rPr>
          <w:rFonts w:hAnsi="SimSun"/>
          <w:sz w:val="24"/>
        </w:rPr>
        <w:t>溶液密度。</w:t>
      </w:r>
      <w:r w:rsidR="007153F8">
        <w:rPr>
          <w:rFonts w:hAnsi="SimSun" w:hint="eastAsia"/>
          <w:sz w:val="24"/>
        </w:rPr>
        <w:t>使</w:t>
      </w:r>
      <w:r w:rsidRPr="00DE3A95">
        <w:rPr>
          <w:rFonts w:hAnsi="SimSun"/>
          <w:sz w:val="24"/>
        </w:rPr>
        <w:t>用去离子水测量比重瓶的体积，然后用分析天平对比重瓶中</w:t>
      </w:r>
      <w:r>
        <w:rPr>
          <w:rFonts w:hAnsi="SimSun" w:hint="eastAsia"/>
          <w:sz w:val="24"/>
        </w:rPr>
        <w:t>的</w:t>
      </w:r>
      <w:r w:rsidRPr="00DE3A95">
        <w:rPr>
          <w:sz w:val="24"/>
        </w:rPr>
        <w:t>MnSO</w:t>
      </w:r>
      <w:r w:rsidRPr="00D32ACF">
        <w:rPr>
          <w:sz w:val="24"/>
          <w:vertAlign w:val="subscript"/>
        </w:rPr>
        <w:t>4</w:t>
      </w:r>
      <w:r w:rsidRPr="002756C9">
        <w:rPr>
          <w:rFonts w:hint="eastAsia"/>
          <w:sz w:val="24"/>
        </w:rPr>
        <w:t>水</w:t>
      </w:r>
      <w:r w:rsidRPr="00DE3A95">
        <w:rPr>
          <w:rFonts w:hAnsi="SimSun"/>
          <w:sz w:val="24"/>
        </w:rPr>
        <w:t>溶液称重，即可得到溶液的密度。</w:t>
      </w:r>
    </w:p>
    <w:p w14:paraId="545E857E" w14:textId="77777777" w:rsidR="00854586" w:rsidRDefault="00854586">
      <w:pPr>
        <w:widowControl/>
        <w:jc w:val="left"/>
        <w:rPr>
          <w:rFonts w:hAnsi="SimSun"/>
          <w:sz w:val="24"/>
        </w:rPr>
      </w:pPr>
      <w:r>
        <w:rPr>
          <w:rFonts w:hAnsi="SimSun"/>
          <w:sz w:val="24"/>
        </w:rPr>
        <w:br w:type="page"/>
      </w:r>
    </w:p>
    <w:p w14:paraId="3D484778" w14:textId="4929F457" w:rsidR="005F1EA3" w:rsidRDefault="005F1EA3">
      <w:pPr>
        <w:pStyle w:val="Title"/>
        <w:spacing w:before="0" w:after="0" w:line="300" w:lineRule="auto"/>
        <w:jc w:val="both"/>
        <w:rPr>
          <w:rFonts w:ascii="Times New Roman" w:eastAsia="SimHei" w:hAnsi="Times New Roman" w:cs="Times New Roman"/>
          <w:b w:val="0"/>
          <w:sz w:val="28"/>
          <w:szCs w:val="28"/>
        </w:rPr>
      </w:pPr>
      <w:bookmarkStart w:id="128" w:name="_Toc180512112"/>
      <w:r>
        <w:rPr>
          <w:rFonts w:ascii="Times New Roman" w:eastAsia="SimHei" w:cs="Times New Roman"/>
          <w:b w:val="0"/>
          <w:sz w:val="28"/>
          <w:szCs w:val="28"/>
        </w:rPr>
        <w:lastRenderedPageBreak/>
        <w:t>附录</w:t>
      </w:r>
      <w:bookmarkStart w:id="129" w:name="_Toc341167565"/>
      <w:bookmarkStart w:id="130" w:name="_Toc341276543"/>
      <w:bookmarkEnd w:id="116"/>
      <w:bookmarkEnd w:id="119"/>
      <w:r w:rsidR="00CD0B7B">
        <w:rPr>
          <w:rFonts w:ascii="Times New Roman" w:eastAsia="SimHei" w:hAnsi="Times New Roman" w:cs="Times New Roman" w:hint="eastAsia"/>
          <w:b w:val="0"/>
          <w:sz w:val="28"/>
          <w:szCs w:val="28"/>
        </w:rPr>
        <w:t>C</w:t>
      </w:r>
      <w:bookmarkEnd w:id="128"/>
    </w:p>
    <w:p w14:paraId="18EAAC6D" w14:textId="68131EA7" w:rsidR="005F1EA3" w:rsidRDefault="00F12BDF" w:rsidP="00D35D01">
      <w:pPr>
        <w:pStyle w:val="Title"/>
        <w:snapToGrid w:val="0"/>
        <w:spacing w:before="0" w:after="0" w:line="300" w:lineRule="auto"/>
        <w:rPr>
          <w:rFonts w:eastAsia="SimHei"/>
          <w:b w:val="0"/>
          <w:sz w:val="28"/>
          <w:szCs w:val="28"/>
        </w:rPr>
      </w:pPr>
      <w:bookmarkStart w:id="131" w:name="_Toc176453172"/>
      <w:bookmarkStart w:id="132" w:name="_Toc180512113"/>
      <w:bookmarkEnd w:id="117"/>
      <w:bookmarkEnd w:id="129"/>
      <w:bookmarkEnd w:id="130"/>
      <w:r>
        <w:rPr>
          <w:rFonts w:eastAsia="SimHei" w:hint="eastAsia"/>
          <w:b w:val="0"/>
          <w:sz w:val="28"/>
          <w:szCs w:val="28"/>
        </w:rPr>
        <w:t>修正</w:t>
      </w:r>
      <w:bookmarkEnd w:id="131"/>
      <w:r w:rsidR="00324210">
        <w:rPr>
          <w:rFonts w:eastAsia="SimHei" w:hint="eastAsia"/>
          <w:b w:val="0"/>
          <w:sz w:val="28"/>
          <w:szCs w:val="28"/>
        </w:rPr>
        <w:t>因子</w:t>
      </w:r>
      <w:bookmarkEnd w:id="132"/>
    </w:p>
    <w:p w14:paraId="106951B6" w14:textId="47633FDC" w:rsidR="00165773" w:rsidRDefault="00165773" w:rsidP="00D35D01">
      <w:pPr>
        <w:snapToGrid w:val="0"/>
        <w:spacing w:line="300" w:lineRule="auto"/>
        <w:ind w:firstLineChars="200" w:firstLine="480"/>
        <w:rPr>
          <w:rFonts w:hAnsi="SimSun"/>
          <w:sz w:val="24"/>
        </w:rPr>
      </w:pPr>
      <w:bookmarkStart w:id="133" w:name="_Toc341167566"/>
      <w:bookmarkStart w:id="134" w:name="_Toc346189872"/>
      <w:r w:rsidRPr="00DE3A95">
        <w:rPr>
          <w:rFonts w:hAnsi="SimSun"/>
          <w:sz w:val="24"/>
        </w:rPr>
        <w:t>锰浴法测量</w:t>
      </w:r>
      <w:r w:rsidR="0056072F">
        <w:rPr>
          <w:rFonts w:hAnsi="SimSun"/>
          <w:sz w:val="24"/>
        </w:rPr>
        <w:t>中子源中子发射率</w:t>
      </w:r>
      <w:r w:rsidRPr="00DE3A95">
        <w:rPr>
          <w:rFonts w:hAnsi="SimSun"/>
          <w:sz w:val="24"/>
        </w:rPr>
        <w:t>的主要修正包括：</w:t>
      </w:r>
      <w:r w:rsidR="00B0000C">
        <w:rPr>
          <w:rFonts w:hAnsi="SimSun" w:hint="eastAsia"/>
          <w:sz w:val="24"/>
        </w:rPr>
        <w:t>对</w:t>
      </w:r>
      <w:r w:rsidRPr="00DE3A95">
        <w:rPr>
          <w:rFonts w:hAnsi="SimSun"/>
          <w:sz w:val="24"/>
        </w:rPr>
        <w:t>锰池边界泄漏中子的修正</w:t>
      </w:r>
      <w:r w:rsidR="00B0000C">
        <w:rPr>
          <w:rFonts w:hAnsi="SimSun" w:hint="eastAsia"/>
          <w:sz w:val="24"/>
        </w:rPr>
        <w:t>、</w:t>
      </w:r>
      <w:r w:rsidR="00302C1C">
        <w:rPr>
          <w:rFonts w:hAnsi="SimSun" w:hint="eastAsia"/>
          <w:sz w:val="24"/>
        </w:rPr>
        <w:t>对</w:t>
      </w:r>
      <w:r w:rsidR="00302C1C" w:rsidRPr="00DE3A95">
        <w:rPr>
          <w:rFonts w:hAnsi="SimSun"/>
          <w:sz w:val="24"/>
        </w:rPr>
        <w:t>热中子</w:t>
      </w:r>
      <w:r w:rsidR="00302C1C">
        <w:rPr>
          <w:rFonts w:hAnsi="SimSun" w:hint="eastAsia"/>
          <w:sz w:val="24"/>
        </w:rPr>
        <w:t>被</w:t>
      </w:r>
      <w:r w:rsidR="00302C1C" w:rsidRPr="00DE3A95">
        <w:rPr>
          <w:rFonts w:hAnsi="SimSun"/>
          <w:sz w:val="24"/>
        </w:rPr>
        <w:t>中子源</w:t>
      </w:r>
      <w:r w:rsidR="00302C1C">
        <w:rPr>
          <w:rFonts w:hAnsi="SimSun" w:hint="eastAsia"/>
          <w:sz w:val="24"/>
        </w:rPr>
        <w:t>、</w:t>
      </w:r>
      <w:r w:rsidR="00302C1C" w:rsidRPr="00DE3A95">
        <w:rPr>
          <w:rFonts w:hAnsi="SimSun"/>
          <w:sz w:val="24"/>
        </w:rPr>
        <w:t>源容器</w:t>
      </w:r>
      <w:r w:rsidR="00302C1C">
        <w:rPr>
          <w:rFonts w:hAnsi="SimSun" w:hint="eastAsia"/>
          <w:sz w:val="24"/>
        </w:rPr>
        <w:t>和锰池球壳</w:t>
      </w:r>
      <w:r w:rsidR="00302C1C" w:rsidRPr="00DE3A95">
        <w:rPr>
          <w:rFonts w:hAnsi="SimSun"/>
          <w:sz w:val="24"/>
        </w:rPr>
        <w:t>吸收的修正</w:t>
      </w:r>
      <w:r w:rsidR="00B0000C">
        <w:rPr>
          <w:rFonts w:hAnsi="SimSun" w:hint="eastAsia"/>
          <w:sz w:val="24"/>
        </w:rPr>
        <w:t>以及</w:t>
      </w:r>
      <w:r w:rsidR="00302C1C">
        <w:rPr>
          <w:rFonts w:hAnsi="SimSun" w:hint="eastAsia"/>
          <w:sz w:val="24"/>
        </w:rPr>
        <w:t>对</w:t>
      </w:r>
      <w:r w:rsidR="00302C1C" w:rsidRPr="00DE3A95">
        <w:rPr>
          <w:rFonts w:hAnsi="SimSun"/>
          <w:sz w:val="24"/>
        </w:rPr>
        <w:t>快中子</w:t>
      </w:r>
      <w:r w:rsidR="00302C1C">
        <w:rPr>
          <w:rFonts w:hAnsi="SimSun" w:hint="eastAsia"/>
          <w:sz w:val="24"/>
        </w:rPr>
        <w:t>与</w:t>
      </w:r>
      <w:r w:rsidR="00302C1C">
        <w:rPr>
          <w:rFonts w:hAnsi="SimSun" w:hint="eastAsia"/>
          <w:sz w:val="24"/>
        </w:rPr>
        <w:t>O</w:t>
      </w:r>
      <w:r w:rsidR="00302C1C" w:rsidRPr="00DE3A95">
        <w:rPr>
          <w:rFonts w:hAnsi="SimSun"/>
          <w:sz w:val="24"/>
        </w:rPr>
        <w:t>和</w:t>
      </w:r>
      <w:r w:rsidR="00302C1C">
        <w:rPr>
          <w:rFonts w:hAnsi="SimSun" w:hint="eastAsia"/>
          <w:sz w:val="24"/>
        </w:rPr>
        <w:t>S</w:t>
      </w:r>
      <w:r w:rsidR="00302C1C">
        <w:rPr>
          <w:rFonts w:hAnsi="SimSun" w:hint="eastAsia"/>
          <w:sz w:val="24"/>
        </w:rPr>
        <w:t>作用</w:t>
      </w:r>
      <w:r w:rsidR="00302C1C" w:rsidRPr="00DE3A95">
        <w:rPr>
          <w:rFonts w:hAnsi="SimSun"/>
          <w:sz w:val="24"/>
        </w:rPr>
        <w:t>的修正</w:t>
      </w:r>
      <w:r w:rsidRPr="00DE3A95">
        <w:rPr>
          <w:rFonts w:hAnsi="SimSun"/>
          <w:sz w:val="24"/>
        </w:rPr>
        <w:t>等</w:t>
      </w:r>
      <w:r w:rsidR="009F4DD3">
        <w:rPr>
          <w:rFonts w:hAnsi="SimSun" w:hint="eastAsia"/>
          <w:sz w:val="24"/>
        </w:rPr>
        <w:t>。</w:t>
      </w:r>
      <w:r>
        <w:rPr>
          <w:rFonts w:hAnsi="SimSun" w:hint="eastAsia"/>
          <w:sz w:val="24"/>
        </w:rPr>
        <w:t>由于实验</w:t>
      </w:r>
      <w:r w:rsidR="00B0000C">
        <w:rPr>
          <w:rFonts w:hAnsi="SimSun" w:hint="eastAsia"/>
          <w:sz w:val="24"/>
        </w:rPr>
        <w:t>测量</w:t>
      </w:r>
      <w:r>
        <w:rPr>
          <w:rFonts w:hAnsi="SimSun" w:hint="eastAsia"/>
          <w:sz w:val="24"/>
        </w:rPr>
        <w:t>方法操作性不强，目前普遍</w:t>
      </w:r>
      <w:r w:rsidR="009F4DD3">
        <w:rPr>
          <w:rFonts w:hAnsi="SimSun" w:hint="eastAsia"/>
          <w:sz w:val="24"/>
        </w:rPr>
        <w:t>采</w:t>
      </w:r>
      <w:r w:rsidRPr="006A790A">
        <w:rPr>
          <w:rFonts w:hAnsi="SimSun" w:hint="eastAsia"/>
          <w:sz w:val="24"/>
        </w:rPr>
        <w:t>用</w:t>
      </w:r>
      <w:r w:rsidR="009F4DD3">
        <w:rPr>
          <w:rFonts w:hAnsi="SimSun" w:hint="eastAsia"/>
          <w:sz w:val="24"/>
        </w:rPr>
        <w:t>蒙</w:t>
      </w:r>
      <w:r w:rsidR="00B0000C">
        <w:rPr>
          <w:rFonts w:hAnsi="SimSun" w:hint="eastAsia"/>
          <w:sz w:val="24"/>
        </w:rPr>
        <w:t>特</w:t>
      </w:r>
      <w:r w:rsidR="009F4DD3">
        <w:rPr>
          <w:rFonts w:hAnsi="SimSun" w:hint="eastAsia"/>
          <w:sz w:val="24"/>
        </w:rPr>
        <w:t>卡罗</w:t>
      </w:r>
      <w:r w:rsidR="00513639">
        <w:rPr>
          <w:rFonts w:hAnsi="SimSun" w:hint="eastAsia"/>
          <w:sz w:val="24"/>
        </w:rPr>
        <w:t>模拟</w:t>
      </w:r>
      <w:r w:rsidR="009F4DD3">
        <w:rPr>
          <w:rFonts w:hAnsi="SimSun" w:hint="eastAsia"/>
          <w:sz w:val="24"/>
        </w:rPr>
        <w:t>方法</w:t>
      </w:r>
      <w:r w:rsidRPr="006A790A">
        <w:rPr>
          <w:rFonts w:hAnsi="SimSun" w:hint="eastAsia"/>
          <w:sz w:val="24"/>
        </w:rPr>
        <w:t>计算各</w:t>
      </w:r>
      <w:r>
        <w:rPr>
          <w:rFonts w:hAnsi="SimSun" w:hint="eastAsia"/>
          <w:sz w:val="24"/>
        </w:rPr>
        <w:t>项</w:t>
      </w:r>
      <w:r w:rsidRPr="006A790A">
        <w:rPr>
          <w:rFonts w:hAnsi="SimSun" w:hint="eastAsia"/>
          <w:sz w:val="24"/>
        </w:rPr>
        <w:t>修正因子并</w:t>
      </w:r>
      <w:r w:rsidR="009F4DD3" w:rsidRPr="006A790A">
        <w:rPr>
          <w:rFonts w:hAnsi="SimSun" w:hint="eastAsia"/>
          <w:sz w:val="24"/>
        </w:rPr>
        <w:t>评定</w:t>
      </w:r>
      <w:r w:rsidRPr="006A790A">
        <w:rPr>
          <w:rFonts w:hAnsi="SimSun" w:hint="eastAsia"/>
          <w:sz w:val="24"/>
        </w:rPr>
        <w:t>其不确定度。</w:t>
      </w:r>
      <w:r w:rsidR="00B0000C">
        <w:rPr>
          <w:rFonts w:hAnsi="SimSun" w:hint="eastAsia"/>
          <w:sz w:val="24"/>
        </w:rPr>
        <w:t>此外，</w:t>
      </w:r>
      <w:r w:rsidR="00B0000C" w:rsidRPr="00B0000C">
        <w:rPr>
          <w:rFonts w:eastAsiaTheme="minorEastAsia" w:hint="eastAsia"/>
          <w:color w:val="000000"/>
          <w:sz w:val="24"/>
          <w:vertAlign w:val="superscript"/>
        </w:rPr>
        <w:t>55</w:t>
      </w:r>
      <w:r w:rsidR="00B0000C" w:rsidRPr="00844520">
        <w:rPr>
          <w:rFonts w:eastAsiaTheme="minorEastAsia" w:hint="eastAsia"/>
          <w:color w:val="000000"/>
          <w:sz w:val="24"/>
        </w:rPr>
        <w:t>Mn</w:t>
      </w:r>
      <w:r w:rsidR="00B0000C" w:rsidRPr="00844520">
        <w:rPr>
          <w:rFonts w:eastAsiaTheme="minorEastAsia" w:hint="eastAsia"/>
          <w:color w:val="000000"/>
          <w:sz w:val="24"/>
        </w:rPr>
        <w:t>俘获</w:t>
      </w:r>
      <w:r w:rsidR="00B0000C">
        <w:rPr>
          <w:rFonts w:eastAsiaTheme="minorEastAsia" w:hint="eastAsia"/>
          <w:color w:val="000000"/>
          <w:sz w:val="24"/>
        </w:rPr>
        <w:t>的</w:t>
      </w:r>
      <w:r w:rsidR="00B0000C" w:rsidRPr="00844520">
        <w:rPr>
          <w:rFonts w:eastAsiaTheme="minorEastAsia" w:hint="eastAsia"/>
          <w:color w:val="000000"/>
          <w:sz w:val="24"/>
        </w:rPr>
        <w:t>中子份额</w:t>
      </w:r>
      <w:r w:rsidR="00B0000C">
        <w:rPr>
          <w:rFonts w:eastAsiaTheme="minorEastAsia" w:hint="eastAsia"/>
          <w:color w:val="000000"/>
          <w:sz w:val="24"/>
        </w:rPr>
        <w:t>也可由</w:t>
      </w:r>
      <w:r w:rsidR="00B0000C">
        <w:rPr>
          <w:rFonts w:hAnsi="SimSun" w:hint="eastAsia"/>
          <w:sz w:val="24"/>
        </w:rPr>
        <w:t>蒙特卡罗</w:t>
      </w:r>
      <w:r w:rsidR="00513639">
        <w:rPr>
          <w:rFonts w:hAnsi="SimSun" w:hint="eastAsia"/>
          <w:sz w:val="24"/>
        </w:rPr>
        <w:t>模拟</w:t>
      </w:r>
      <w:r w:rsidR="00B0000C">
        <w:rPr>
          <w:rFonts w:hAnsi="SimSun" w:hint="eastAsia"/>
          <w:sz w:val="24"/>
        </w:rPr>
        <w:t>方法</w:t>
      </w:r>
      <w:r w:rsidR="00B0000C" w:rsidRPr="006A790A">
        <w:rPr>
          <w:rFonts w:hAnsi="SimSun" w:hint="eastAsia"/>
          <w:sz w:val="24"/>
        </w:rPr>
        <w:t>计算</w:t>
      </w:r>
      <w:r w:rsidR="00B0000C">
        <w:rPr>
          <w:rFonts w:hAnsi="SimSun" w:hint="eastAsia"/>
          <w:sz w:val="24"/>
        </w:rPr>
        <w:t>得到。</w:t>
      </w:r>
    </w:p>
    <w:p w14:paraId="7B16FD5E" w14:textId="43160D6B" w:rsidR="00165773" w:rsidRPr="00EE0980" w:rsidRDefault="005F593F" w:rsidP="00D35D01">
      <w:pPr>
        <w:snapToGrid w:val="0"/>
        <w:spacing w:line="300" w:lineRule="auto"/>
        <w:ind w:firstLineChars="200" w:firstLine="480"/>
        <w:rPr>
          <w:sz w:val="24"/>
        </w:rPr>
      </w:pPr>
      <w:r>
        <w:rPr>
          <w:rFonts w:hint="eastAsia"/>
          <w:sz w:val="24"/>
        </w:rPr>
        <w:t>以</w:t>
      </w:r>
      <w:r w:rsidR="0056072F">
        <w:rPr>
          <w:rFonts w:hint="eastAsia"/>
          <w:sz w:val="24"/>
        </w:rPr>
        <w:t>中子源中子发射率</w:t>
      </w:r>
      <w:r>
        <w:rPr>
          <w:rFonts w:hint="eastAsia"/>
          <w:sz w:val="24"/>
        </w:rPr>
        <w:t>基准</w:t>
      </w:r>
      <w:r w:rsidR="009F4DD3">
        <w:rPr>
          <w:rFonts w:hint="eastAsia"/>
          <w:sz w:val="24"/>
        </w:rPr>
        <w:t>（采用锰浴法）参加</w:t>
      </w:r>
      <w:r w:rsidR="009F4DD3">
        <w:rPr>
          <w:rFonts w:hint="eastAsia"/>
          <w:sz w:val="24"/>
        </w:rPr>
        <w:t>2</w:t>
      </w:r>
      <w:r w:rsidR="009F4DD3">
        <w:rPr>
          <w:sz w:val="24"/>
        </w:rPr>
        <w:t>017</w:t>
      </w:r>
      <w:r w:rsidR="009F4DD3">
        <w:rPr>
          <w:rFonts w:hint="eastAsia"/>
          <w:sz w:val="24"/>
        </w:rPr>
        <w:t>年</w:t>
      </w:r>
      <w:r w:rsidR="009F4DD3">
        <w:rPr>
          <w:rFonts w:hint="eastAsia"/>
          <w:sz w:val="24"/>
        </w:rPr>
        <w:t>C</w:t>
      </w:r>
      <w:r w:rsidR="009F4DD3">
        <w:rPr>
          <w:sz w:val="24"/>
        </w:rPr>
        <w:t>CRI</w:t>
      </w:r>
      <w:r w:rsidR="009F4DD3">
        <w:rPr>
          <w:rFonts w:hint="eastAsia"/>
          <w:sz w:val="24"/>
        </w:rPr>
        <w:t>(III)</w:t>
      </w:r>
      <w:r w:rsidR="009F4DD3">
        <w:rPr>
          <w:sz w:val="24"/>
        </w:rPr>
        <w:t xml:space="preserve"> K9 Cf</w:t>
      </w:r>
      <w:r w:rsidR="009F4DD3">
        <w:rPr>
          <w:rFonts w:hint="eastAsia"/>
          <w:sz w:val="24"/>
        </w:rPr>
        <w:t>比对时的修正因子为例说明。</w:t>
      </w:r>
      <w:r w:rsidR="00165773" w:rsidRPr="00EE0980">
        <w:rPr>
          <w:sz w:val="24"/>
        </w:rPr>
        <w:t>根据锰浴</w:t>
      </w:r>
      <w:r w:rsidR="00165773">
        <w:rPr>
          <w:rFonts w:hint="eastAsia"/>
          <w:sz w:val="24"/>
        </w:rPr>
        <w:t>测量装置的实际</w:t>
      </w:r>
      <w:r w:rsidR="00165773" w:rsidRPr="00EE0980">
        <w:rPr>
          <w:sz w:val="24"/>
        </w:rPr>
        <w:t>结构，建立模拟计算的模型，主要包括</w:t>
      </w:r>
      <w:bookmarkStart w:id="135" w:name="OLE_LINK2"/>
      <w:r w:rsidR="002756C9" w:rsidRPr="00DE3A2E">
        <w:rPr>
          <w:rFonts w:eastAsiaTheme="minorEastAsia"/>
          <w:color w:val="000000"/>
          <w:sz w:val="24"/>
        </w:rPr>
        <w:t>MnSO</w:t>
      </w:r>
      <w:r w:rsidR="002756C9" w:rsidRPr="00DE3A2E">
        <w:rPr>
          <w:rFonts w:eastAsiaTheme="minorEastAsia"/>
          <w:color w:val="000000"/>
          <w:sz w:val="24"/>
          <w:vertAlign w:val="subscript"/>
        </w:rPr>
        <w:t>4</w:t>
      </w:r>
      <w:r w:rsidR="002756C9" w:rsidRPr="00DE3A2E">
        <w:rPr>
          <w:rFonts w:eastAsiaTheme="minorEastAsia"/>
          <w:color w:val="000000"/>
          <w:sz w:val="24"/>
        </w:rPr>
        <w:t>水溶液</w:t>
      </w:r>
      <w:bookmarkEnd w:id="135"/>
      <w:r w:rsidR="00165773" w:rsidRPr="00EE0980">
        <w:rPr>
          <w:sz w:val="24"/>
        </w:rPr>
        <w:t>、</w:t>
      </w:r>
      <w:r w:rsidR="0048270A" w:rsidRPr="00EE0980">
        <w:rPr>
          <w:sz w:val="24"/>
        </w:rPr>
        <w:t>不锈钢锰</w:t>
      </w:r>
      <w:r w:rsidR="0048270A">
        <w:rPr>
          <w:rFonts w:hint="eastAsia"/>
          <w:sz w:val="24"/>
        </w:rPr>
        <w:t>池球</w:t>
      </w:r>
      <w:r w:rsidR="0048270A" w:rsidRPr="00EE0980">
        <w:rPr>
          <w:sz w:val="24"/>
        </w:rPr>
        <w:t>壳、不锈钢支架</w:t>
      </w:r>
      <w:r w:rsidR="0048270A">
        <w:rPr>
          <w:rFonts w:hint="eastAsia"/>
          <w:sz w:val="24"/>
        </w:rPr>
        <w:t>和</w:t>
      </w:r>
      <w:r w:rsidR="00EF3F71">
        <w:rPr>
          <w:rFonts w:hint="eastAsia"/>
          <w:sz w:val="24"/>
        </w:rPr>
        <w:t>比对的传递装置</w:t>
      </w:r>
      <w:r w:rsidR="00165773" w:rsidRPr="00EE0980">
        <w:rPr>
          <w:sz w:val="24"/>
          <w:vertAlign w:val="superscript"/>
        </w:rPr>
        <w:t>252</w:t>
      </w:r>
      <w:r w:rsidR="00165773" w:rsidRPr="00EE0980">
        <w:rPr>
          <w:sz w:val="24"/>
        </w:rPr>
        <w:t>Cf</w:t>
      </w:r>
      <w:r w:rsidR="00165773" w:rsidRPr="00EE0980">
        <w:rPr>
          <w:sz w:val="24"/>
        </w:rPr>
        <w:t>中子源及其包壳。</w:t>
      </w:r>
      <w:r w:rsidR="0048270A" w:rsidRPr="00DE3A2E">
        <w:rPr>
          <w:rFonts w:eastAsiaTheme="minorEastAsia"/>
          <w:color w:val="000000"/>
          <w:sz w:val="24"/>
        </w:rPr>
        <w:t>MnSO</w:t>
      </w:r>
      <w:r w:rsidR="0048270A" w:rsidRPr="00DE3A2E">
        <w:rPr>
          <w:rFonts w:eastAsiaTheme="minorEastAsia"/>
          <w:color w:val="000000"/>
          <w:sz w:val="24"/>
          <w:vertAlign w:val="subscript"/>
        </w:rPr>
        <w:t>4</w:t>
      </w:r>
      <w:r w:rsidR="0048270A" w:rsidRPr="00DE3A2E">
        <w:rPr>
          <w:rFonts w:eastAsiaTheme="minorEastAsia"/>
          <w:color w:val="000000"/>
          <w:sz w:val="24"/>
        </w:rPr>
        <w:t>水</w:t>
      </w:r>
      <w:r w:rsidR="0048270A" w:rsidRPr="00EE0980">
        <w:rPr>
          <w:sz w:val="24"/>
        </w:rPr>
        <w:t>溶液的</w:t>
      </w:r>
      <w:r w:rsidR="0048270A" w:rsidRPr="00F94B1D">
        <w:rPr>
          <w:rFonts w:eastAsiaTheme="minorEastAsia"/>
          <w:i/>
          <w:sz w:val="24"/>
        </w:rPr>
        <w:t>N</w:t>
      </w:r>
      <w:r w:rsidR="0048270A" w:rsidRPr="00F94B1D">
        <w:rPr>
          <w:rFonts w:eastAsiaTheme="minorEastAsia"/>
          <w:iCs/>
          <w:sz w:val="24"/>
          <w:vertAlign w:val="subscript"/>
        </w:rPr>
        <w:t>H</w:t>
      </w:r>
      <w:r w:rsidR="0048270A">
        <w:rPr>
          <w:rFonts w:eastAsiaTheme="minorEastAsia" w:hint="eastAsia"/>
          <w:iCs/>
          <w:sz w:val="24"/>
        </w:rPr>
        <w:t>/</w:t>
      </w:r>
      <w:r w:rsidR="0048270A" w:rsidRPr="00F94B1D">
        <w:rPr>
          <w:rFonts w:eastAsiaTheme="minorEastAsia"/>
          <w:i/>
          <w:sz w:val="24"/>
        </w:rPr>
        <w:t>N</w:t>
      </w:r>
      <w:r w:rsidR="0048270A" w:rsidRPr="00F94B1D">
        <w:rPr>
          <w:rFonts w:eastAsiaTheme="minorEastAsia"/>
          <w:iCs/>
          <w:sz w:val="24"/>
          <w:vertAlign w:val="subscript"/>
        </w:rPr>
        <w:t>Mn</w:t>
      </w:r>
      <w:r w:rsidR="0048270A" w:rsidRPr="00EE0980">
        <w:rPr>
          <w:sz w:val="24"/>
        </w:rPr>
        <w:t>为</w:t>
      </w:r>
      <w:r w:rsidR="0048270A" w:rsidRPr="00EE0980">
        <w:rPr>
          <w:sz w:val="24"/>
        </w:rPr>
        <w:t>59.704</w:t>
      </w:r>
      <w:r w:rsidR="0048270A">
        <w:rPr>
          <w:rFonts w:hint="eastAsia"/>
          <w:sz w:val="24"/>
        </w:rPr>
        <w:t>，</w:t>
      </w:r>
      <w:r w:rsidR="00EF3F71" w:rsidRPr="00EE0980">
        <w:rPr>
          <w:sz w:val="24"/>
        </w:rPr>
        <w:t>锰</w:t>
      </w:r>
      <w:r w:rsidR="00EF3F71">
        <w:rPr>
          <w:rFonts w:hint="eastAsia"/>
          <w:sz w:val="24"/>
        </w:rPr>
        <w:t>池球</w:t>
      </w:r>
      <w:r w:rsidR="00EF3F71" w:rsidRPr="00EE0980">
        <w:rPr>
          <w:sz w:val="24"/>
        </w:rPr>
        <w:t>壳</w:t>
      </w:r>
      <w:r w:rsidR="00165773" w:rsidRPr="00EE0980">
        <w:rPr>
          <w:sz w:val="24"/>
        </w:rPr>
        <w:t>半径为</w:t>
      </w:r>
      <w:r w:rsidR="00165773" w:rsidRPr="00EE0980">
        <w:rPr>
          <w:sz w:val="24"/>
        </w:rPr>
        <w:t>55cm</w:t>
      </w:r>
      <w:r w:rsidR="00165773" w:rsidRPr="00EE0980">
        <w:rPr>
          <w:sz w:val="24"/>
        </w:rPr>
        <w:t>，</w:t>
      </w:r>
      <w:r w:rsidR="00B416A1">
        <w:rPr>
          <w:rFonts w:hint="eastAsia"/>
          <w:sz w:val="24"/>
        </w:rPr>
        <w:t>厚度为</w:t>
      </w:r>
      <w:r w:rsidR="00B416A1">
        <w:rPr>
          <w:rFonts w:hint="eastAsia"/>
          <w:sz w:val="24"/>
        </w:rPr>
        <w:t>0.4cm</w:t>
      </w:r>
      <w:r w:rsidR="0048270A">
        <w:rPr>
          <w:rFonts w:hint="eastAsia"/>
          <w:sz w:val="24"/>
        </w:rPr>
        <w:t>，</w:t>
      </w:r>
      <w:r w:rsidR="00165773" w:rsidRPr="00EE0980">
        <w:rPr>
          <w:sz w:val="24"/>
          <w:vertAlign w:val="superscript"/>
        </w:rPr>
        <w:t>252</w:t>
      </w:r>
      <w:r w:rsidR="00165773" w:rsidRPr="00EE0980">
        <w:rPr>
          <w:sz w:val="24"/>
        </w:rPr>
        <w:t>Cf</w:t>
      </w:r>
      <w:r w:rsidR="00165773" w:rsidRPr="00EE0980">
        <w:rPr>
          <w:sz w:val="24"/>
        </w:rPr>
        <w:t>质量为</w:t>
      </w:r>
      <w:r w:rsidR="00165773" w:rsidRPr="00EE0980">
        <w:rPr>
          <w:sz w:val="24"/>
        </w:rPr>
        <w:t>11.9μg</w:t>
      </w:r>
      <w:r w:rsidR="0010273D">
        <w:rPr>
          <w:rFonts w:hint="eastAsia"/>
          <w:sz w:val="24"/>
        </w:rPr>
        <w:t>，</w:t>
      </w:r>
      <w:r w:rsidR="0010273D" w:rsidRPr="00EE0980">
        <w:rPr>
          <w:sz w:val="24"/>
        </w:rPr>
        <w:t>包壳</w:t>
      </w:r>
      <w:r w:rsidR="0010273D">
        <w:rPr>
          <w:rFonts w:hint="eastAsia"/>
          <w:sz w:val="24"/>
        </w:rPr>
        <w:t>型号为</w:t>
      </w:r>
      <w:r w:rsidR="0010273D" w:rsidRPr="00EE0980">
        <w:rPr>
          <w:sz w:val="24"/>
        </w:rPr>
        <w:t>XN146</w:t>
      </w:r>
      <w:r w:rsidR="00165773" w:rsidRPr="00EE0980">
        <w:rPr>
          <w:sz w:val="24"/>
        </w:rPr>
        <w:t>。</w:t>
      </w:r>
    </w:p>
    <w:p w14:paraId="2C581CA4" w14:textId="7ECE5A26" w:rsidR="00A106CE" w:rsidRPr="00D35D01" w:rsidRDefault="00EF3F71" w:rsidP="00D35D01">
      <w:pPr>
        <w:snapToGrid w:val="0"/>
        <w:spacing w:line="300" w:lineRule="auto"/>
        <w:ind w:firstLineChars="200" w:firstLine="480"/>
        <w:rPr>
          <w:bCs/>
          <w:sz w:val="24"/>
        </w:rPr>
      </w:pPr>
      <w:r w:rsidRPr="00DE3A2E">
        <w:rPr>
          <w:rFonts w:eastAsiaTheme="minorEastAsia"/>
          <w:sz w:val="24"/>
        </w:rPr>
        <w:t>ISO 8529-1: 2021</w:t>
      </w:r>
      <w:r>
        <w:rPr>
          <w:rFonts w:eastAsiaTheme="minorEastAsia" w:hint="eastAsia"/>
          <w:sz w:val="24"/>
        </w:rPr>
        <w:t>《</w:t>
      </w:r>
      <w:r w:rsidRPr="00DE3A2E">
        <w:rPr>
          <w:rFonts w:eastAsiaTheme="minorEastAsia"/>
          <w:sz w:val="24"/>
        </w:rPr>
        <w:t>中子参考辐射</w:t>
      </w:r>
      <w:r>
        <w:rPr>
          <w:rFonts w:eastAsiaTheme="minorEastAsia" w:hint="eastAsia"/>
          <w:sz w:val="24"/>
        </w:rPr>
        <w:t xml:space="preserve"> </w:t>
      </w:r>
      <w:r w:rsidRPr="00DE3A2E">
        <w:rPr>
          <w:rFonts w:eastAsiaTheme="minorEastAsia"/>
          <w:sz w:val="24"/>
        </w:rPr>
        <w:t>第</w:t>
      </w:r>
      <w:r w:rsidRPr="00DE3A2E">
        <w:rPr>
          <w:rFonts w:eastAsiaTheme="minorEastAsia"/>
          <w:sz w:val="24"/>
        </w:rPr>
        <w:t>1</w:t>
      </w:r>
      <w:r w:rsidRPr="00DE3A2E">
        <w:rPr>
          <w:rFonts w:eastAsiaTheme="minorEastAsia"/>
          <w:sz w:val="24"/>
        </w:rPr>
        <w:t>部分：辐射特性和产生方法</w:t>
      </w:r>
      <w:r>
        <w:rPr>
          <w:rFonts w:eastAsiaTheme="minorEastAsia" w:hint="eastAsia"/>
          <w:sz w:val="24"/>
        </w:rPr>
        <w:t>》</w:t>
      </w:r>
      <w:r w:rsidR="005F593F" w:rsidRPr="006A790A">
        <w:rPr>
          <w:rFonts w:hint="eastAsia"/>
          <w:sz w:val="24"/>
        </w:rPr>
        <w:t>给出了</w:t>
      </w:r>
      <w:r w:rsidR="005F593F" w:rsidRPr="00EE0980">
        <w:rPr>
          <w:sz w:val="24"/>
          <w:vertAlign w:val="superscript"/>
        </w:rPr>
        <w:t>2</w:t>
      </w:r>
      <w:r w:rsidR="005F593F" w:rsidRPr="00EE0980">
        <w:rPr>
          <w:rFonts w:hint="eastAsia"/>
          <w:sz w:val="24"/>
          <w:vertAlign w:val="superscript"/>
        </w:rPr>
        <w:t>52</w:t>
      </w:r>
      <w:r w:rsidR="005F593F" w:rsidRPr="006A790A">
        <w:rPr>
          <w:rFonts w:hint="eastAsia"/>
          <w:sz w:val="24"/>
        </w:rPr>
        <w:t>Cf</w:t>
      </w:r>
      <w:r w:rsidR="005F593F" w:rsidRPr="006A790A">
        <w:rPr>
          <w:rFonts w:hint="eastAsia"/>
          <w:sz w:val="24"/>
        </w:rPr>
        <w:t>中子源标准包壳外的</w:t>
      </w:r>
      <w:r w:rsidR="007524D0">
        <w:rPr>
          <w:rFonts w:hint="eastAsia"/>
          <w:sz w:val="24"/>
        </w:rPr>
        <w:t>参考</w:t>
      </w:r>
      <w:r w:rsidR="005F593F" w:rsidRPr="006A790A">
        <w:rPr>
          <w:rFonts w:hint="eastAsia"/>
          <w:sz w:val="24"/>
        </w:rPr>
        <w:t>中子能谱</w:t>
      </w:r>
      <w:r w:rsidR="00485305">
        <w:rPr>
          <w:rFonts w:hint="eastAsia"/>
          <w:sz w:val="24"/>
        </w:rPr>
        <w:t>，</w:t>
      </w:r>
      <w:r w:rsidR="00513639">
        <w:rPr>
          <w:rFonts w:hint="eastAsia"/>
          <w:sz w:val="24"/>
        </w:rPr>
        <w:t>模拟</w:t>
      </w:r>
      <w:r w:rsidR="00485305">
        <w:rPr>
          <w:rFonts w:hint="eastAsia"/>
          <w:sz w:val="24"/>
        </w:rPr>
        <w:t>计算</w:t>
      </w:r>
      <w:r w:rsidR="005F593F" w:rsidRPr="006A790A">
        <w:rPr>
          <w:rFonts w:hint="eastAsia"/>
          <w:sz w:val="24"/>
        </w:rPr>
        <w:t>中</w:t>
      </w:r>
      <w:r w:rsidR="00485305">
        <w:rPr>
          <w:rFonts w:hint="eastAsia"/>
          <w:sz w:val="24"/>
        </w:rPr>
        <w:t>的中子源能谱与其一致。</w:t>
      </w:r>
      <w:r w:rsidR="00BB688E">
        <w:rPr>
          <w:rFonts w:hint="eastAsia"/>
          <w:sz w:val="24"/>
        </w:rPr>
        <w:t>模拟</w:t>
      </w:r>
      <w:r w:rsidR="005F593F" w:rsidRPr="006A790A">
        <w:rPr>
          <w:rFonts w:hint="eastAsia"/>
          <w:sz w:val="24"/>
        </w:rPr>
        <w:t>计算使用的</w:t>
      </w:r>
      <w:r w:rsidR="005F593F" w:rsidRPr="00D35D01">
        <w:rPr>
          <w:rFonts w:hint="eastAsia"/>
          <w:bCs/>
          <w:sz w:val="24"/>
        </w:rPr>
        <w:t>中子反应截面数据均选自于</w:t>
      </w:r>
      <w:r w:rsidR="005F593F" w:rsidRPr="00D35D01">
        <w:rPr>
          <w:rFonts w:hint="eastAsia"/>
          <w:bCs/>
          <w:sz w:val="24"/>
        </w:rPr>
        <w:t>ENDF/B-7</w:t>
      </w:r>
      <w:r w:rsidR="005F593F" w:rsidRPr="00D35D01">
        <w:rPr>
          <w:rFonts w:hint="eastAsia"/>
          <w:bCs/>
          <w:sz w:val="24"/>
        </w:rPr>
        <w:t>评价库。</w:t>
      </w:r>
    </w:p>
    <w:p w14:paraId="32090854" w14:textId="72C47C1D" w:rsidR="005F593F" w:rsidRPr="005F593F" w:rsidRDefault="005F593F" w:rsidP="00D35D01">
      <w:pPr>
        <w:snapToGrid w:val="0"/>
        <w:spacing w:line="300" w:lineRule="auto"/>
        <w:ind w:firstLineChars="200" w:firstLine="480"/>
        <w:rPr>
          <w:sz w:val="24"/>
        </w:rPr>
      </w:pPr>
      <w:r w:rsidRPr="005F593F">
        <w:rPr>
          <w:sz w:val="24"/>
        </w:rPr>
        <w:t>对</w:t>
      </w:r>
      <w:r w:rsidRPr="005F593F">
        <w:rPr>
          <w:sz w:val="24"/>
        </w:rPr>
        <w:t>150000</w:t>
      </w:r>
      <w:r w:rsidR="00FC0DB5">
        <w:rPr>
          <w:rFonts w:hint="eastAsia"/>
          <w:sz w:val="24"/>
        </w:rPr>
        <w:t>0</w:t>
      </w:r>
      <w:r w:rsidRPr="005F593F">
        <w:rPr>
          <w:sz w:val="24"/>
        </w:rPr>
        <w:t>0</w:t>
      </w:r>
      <w:r w:rsidRPr="005F593F">
        <w:rPr>
          <w:sz w:val="24"/>
        </w:rPr>
        <w:t>个粒子进行模拟</w:t>
      </w:r>
      <w:r w:rsidR="007B3F67">
        <w:rPr>
          <w:rFonts w:hint="eastAsia"/>
          <w:sz w:val="24"/>
        </w:rPr>
        <w:t>计算并</w:t>
      </w:r>
      <w:r w:rsidRPr="005F593F">
        <w:rPr>
          <w:sz w:val="24"/>
        </w:rPr>
        <w:t>记录以下各量：锰池边界泄漏中子；不锈钢支架内外中子能谱；不锈钢支架</w:t>
      </w:r>
      <w:r w:rsidR="00FC0DB5">
        <w:rPr>
          <w:rFonts w:hint="eastAsia"/>
          <w:sz w:val="24"/>
        </w:rPr>
        <w:t>、</w:t>
      </w:r>
      <w:r w:rsidRPr="005F593F">
        <w:rPr>
          <w:sz w:val="24"/>
        </w:rPr>
        <w:t>不锈钢</w:t>
      </w:r>
      <w:r w:rsidR="00FC0DB5">
        <w:rPr>
          <w:rFonts w:hint="eastAsia"/>
          <w:sz w:val="24"/>
        </w:rPr>
        <w:t>锰池球壳</w:t>
      </w:r>
      <w:r w:rsidRPr="005F593F">
        <w:rPr>
          <w:sz w:val="24"/>
        </w:rPr>
        <w:t>俘获中子；</w:t>
      </w:r>
      <w:r w:rsidR="002756C9" w:rsidRPr="00DE3A2E">
        <w:rPr>
          <w:rFonts w:eastAsiaTheme="minorEastAsia"/>
          <w:color w:val="000000"/>
          <w:sz w:val="24"/>
        </w:rPr>
        <w:t>MnSO</w:t>
      </w:r>
      <w:r w:rsidR="002756C9" w:rsidRPr="00DE3A2E">
        <w:rPr>
          <w:rFonts w:eastAsiaTheme="minorEastAsia"/>
          <w:color w:val="000000"/>
          <w:sz w:val="24"/>
          <w:vertAlign w:val="subscript"/>
        </w:rPr>
        <w:t>4</w:t>
      </w:r>
      <w:r w:rsidR="002756C9" w:rsidRPr="00DE3A2E">
        <w:rPr>
          <w:rFonts w:eastAsiaTheme="minorEastAsia"/>
          <w:color w:val="000000"/>
          <w:sz w:val="24"/>
        </w:rPr>
        <w:t>水溶液</w:t>
      </w:r>
      <w:r w:rsidRPr="005F593F">
        <w:rPr>
          <w:sz w:val="24"/>
        </w:rPr>
        <w:t>俘获中子；</w:t>
      </w:r>
      <w:r w:rsidRPr="005F593F">
        <w:rPr>
          <w:sz w:val="24"/>
        </w:rPr>
        <w:t>Mn</w:t>
      </w:r>
      <w:r w:rsidRPr="005F593F">
        <w:rPr>
          <w:sz w:val="24"/>
        </w:rPr>
        <w:t>俘获的热中子</w:t>
      </w:r>
      <w:r w:rsidR="00E753A3" w:rsidRPr="00E753A3">
        <w:rPr>
          <w:sz w:val="24"/>
        </w:rPr>
        <w:t>Mn(n,γ)</w:t>
      </w:r>
      <w:r w:rsidRPr="005F593F">
        <w:rPr>
          <w:sz w:val="24"/>
        </w:rPr>
        <w:t>；</w:t>
      </w:r>
      <w:r w:rsidRPr="005F593F">
        <w:rPr>
          <w:sz w:val="24"/>
        </w:rPr>
        <w:t>S</w:t>
      </w:r>
      <w:r w:rsidRPr="005F593F">
        <w:rPr>
          <w:sz w:val="24"/>
        </w:rPr>
        <w:t>俘获的中子，包括</w:t>
      </w:r>
      <w:r w:rsidRPr="005F593F">
        <w:rPr>
          <w:sz w:val="24"/>
        </w:rPr>
        <w:t>S(n,γ)</w:t>
      </w:r>
      <w:r w:rsidRPr="005F593F">
        <w:rPr>
          <w:sz w:val="24"/>
        </w:rPr>
        <w:t>、</w:t>
      </w:r>
      <w:r w:rsidRPr="005F593F">
        <w:rPr>
          <w:sz w:val="24"/>
        </w:rPr>
        <w:t>S(n, p)</w:t>
      </w:r>
      <w:r w:rsidRPr="005F593F">
        <w:rPr>
          <w:sz w:val="24"/>
        </w:rPr>
        <w:t>、</w:t>
      </w:r>
      <w:r w:rsidRPr="005F593F">
        <w:rPr>
          <w:sz w:val="24"/>
        </w:rPr>
        <w:t>S(n, α)</w:t>
      </w:r>
      <w:r w:rsidRPr="005F593F">
        <w:rPr>
          <w:sz w:val="24"/>
        </w:rPr>
        <w:t>；</w:t>
      </w:r>
      <w:r w:rsidRPr="005F593F">
        <w:rPr>
          <w:sz w:val="24"/>
        </w:rPr>
        <w:t>O</w:t>
      </w:r>
      <w:r w:rsidRPr="005F593F">
        <w:rPr>
          <w:sz w:val="24"/>
        </w:rPr>
        <w:t>俘获的中子，包括</w:t>
      </w:r>
      <w:r w:rsidRPr="005F593F">
        <w:rPr>
          <w:sz w:val="24"/>
        </w:rPr>
        <w:t>O(n,γ)</w:t>
      </w:r>
      <w:r w:rsidRPr="005F593F">
        <w:rPr>
          <w:sz w:val="24"/>
        </w:rPr>
        <w:t>、</w:t>
      </w:r>
      <w:r w:rsidRPr="005F593F">
        <w:rPr>
          <w:sz w:val="24"/>
        </w:rPr>
        <w:t>O(n, α)</w:t>
      </w:r>
      <w:r w:rsidRPr="005F593F">
        <w:rPr>
          <w:sz w:val="24"/>
        </w:rPr>
        <w:t>；</w:t>
      </w:r>
      <w:r w:rsidRPr="005F593F">
        <w:rPr>
          <w:sz w:val="24"/>
        </w:rPr>
        <w:t>H</w:t>
      </w:r>
      <w:r w:rsidRPr="005F593F">
        <w:rPr>
          <w:sz w:val="24"/>
        </w:rPr>
        <w:t>俘获的中子，主要</w:t>
      </w:r>
      <w:r w:rsidR="007B3F67">
        <w:rPr>
          <w:rFonts w:hint="eastAsia"/>
          <w:sz w:val="24"/>
        </w:rPr>
        <w:t>包括</w:t>
      </w:r>
      <w:r w:rsidRPr="005F593F">
        <w:rPr>
          <w:sz w:val="24"/>
        </w:rPr>
        <w:t>H(n,γ)</w:t>
      </w:r>
      <w:r w:rsidRPr="005F593F">
        <w:rPr>
          <w:sz w:val="24"/>
        </w:rPr>
        <w:t>反应。以上各量可</w:t>
      </w:r>
      <w:r w:rsidR="007B3F67">
        <w:rPr>
          <w:rFonts w:hint="eastAsia"/>
          <w:sz w:val="24"/>
        </w:rPr>
        <w:t>计算</w:t>
      </w:r>
      <w:r w:rsidRPr="005F593F">
        <w:rPr>
          <w:sz w:val="24"/>
        </w:rPr>
        <w:t>得到各修正因子，结果如表</w:t>
      </w:r>
      <w:r w:rsidR="00CD0B7B">
        <w:rPr>
          <w:rFonts w:hint="eastAsia"/>
          <w:color w:val="000000" w:themeColor="text1"/>
          <w:sz w:val="24"/>
        </w:rPr>
        <w:t>C</w:t>
      </w:r>
      <w:r>
        <w:rPr>
          <w:color w:val="000000" w:themeColor="text1"/>
          <w:sz w:val="24"/>
        </w:rPr>
        <w:t>.1</w:t>
      </w:r>
      <w:r w:rsidRPr="005F593F">
        <w:rPr>
          <w:sz w:val="24"/>
        </w:rPr>
        <w:t>所示。</w:t>
      </w:r>
    </w:p>
    <w:p w14:paraId="1F9142A1" w14:textId="769CAB8F" w:rsidR="005F593F" w:rsidRPr="005F593F" w:rsidRDefault="005F593F" w:rsidP="00D35D01">
      <w:pPr>
        <w:snapToGrid w:val="0"/>
        <w:spacing w:line="300" w:lineRule="auto"/>
        <w:rPr>
          <w:sz w:val="24"/>
        </w:rPr>
      </w:pPr>
      <w:r w:rsidRPr="005F593F">
        <w:rPr>
          <w:sz w:val="24"/>
        </w:rPr>
        <w:t>表</w:t>
      </w:r>
      <w:r w:rsidR="00CD0B7B">
        <w:rPr>
          <w:rFonts w:hint="eastAsia"/>
          <w:color w:val="000000" w:themeColor="text1"/>
          <w:sz w:val="24"/>
        </w:rPr>
        <w:t>C</w:t>
      </w:r>
      <w:r>
        <w:rPr>
          <w:color w:val="000000" w:themeColor="text1"/>
          <w:sz w:val="24"/>
        </w:rPr>
        <w:t>.1</w:t>
      </w:r>
      <w:r w:rsidRPr="005F593F">
        <w:rPr>
          <w:sz w:val="24"/>
        </w:rPr>
        <w:t>各修正因子</w:t>
      </w:r>
      <w:r w:rsidR="007B3F67">
        <w:rPr>
          <w:rFonts w:hint="eastAsia"/>
          <w:sz w:val="24"/>
        </w:rPr>
        <w:t>和</w:t>
      </w:r>
      <w:r w:rsidR="007B3F67" w:rsidRPr="00B0000C">
        <w:rPr>
          <w:rFonts w:eastAsiaTheme="minorEastAsia" w:hint="eastAsia"/>
          <w:color w:val="000000"/>
          <w:sz w:val="24"/>
          <w:vertAlign w:val="superscript"/>
        </w:rPr>
        <w:t>55</w:t>
      </w:r>
      <w:r w:rsidR="007B3F67" w:rsidRPr="00844520">
        <w:rPr>
          <w:rFonts w:eastAsiaTheme="minorEastAsia" w:hint="eastAsia"/>
          <w:color w:val="000000"/>
          <w:sz w:val="24"/>
        </w:rPr>
        <w:t>Mn</w:t>
      </w:r>
      <w:r w:rsidR="007B3F67" w:rsidRPr="00844520">
        <w:rPr>
          <w:rFonts w:eastAsiaTheme="minorEastAsia" w:hint="eastAsia"/>
          <w:color w:val="000000"/>
          <w:sz w:val="24"/>
        </w:rPr>
        <w:t>俘获中子份额</w:t>
      </w:r>
      <w:r w:rsidRPr="005F593F">
        <w:rPr>
          <w:sz w:val="24"/>
        </w:rPr>
        <w:t>的模拟</w:t>
      </w:r>
      <w:r w:rsidR="007B3F67">
        <w:rPr>
          <w:rFonts w:hint="eastAsia"/>
          <w:sz w:val="24"/>
        </w:rPr>
        <w:t>计算</w:t>
      </w:r>
      <w:r w:rsidRPr="005F593F">
        <w:rPr>
          <w:sz w:val="24"/>
        </w:rPr>
        <w:t>结果</w:t>
      </w:r>
    </w:p>
    <w:tbl>
      <w:tblPr>
        <w:tblW w:w="8553" w:type="dxa"/>
        <w:tblInd w:w="94" w:type="dxa"/>
        <w:tblLook w:val="0000" w:firstRow="0" w:lastRow="0" w:firstColumn="0" w:lastColumn="0" w:noHBand="0" w:noVBand="0"/>
      </w:tblPr>
      <w:tblGrid>
        <w:gridCol w:w="1148"/>
        <w:gridCol w:w="4712"/>
        <w:gridCol w:w="1134"/>
        <w:gridCol w:w="1559"/>
      </w:tblGrid>
      <w:tr w:rsidR="005F593F" w:rsidRPr="005F593F" w14:paraId="78CFCA61" w14:textId="77777777" w:rsidTr="007B7C47">
        <w:trPr>
          <w:trHeight w:val="375"/>
        </w:trPr>
        <w:tc>
          <w:tcPr>
            <w:tcW w:w="1148" w:type="dxa"/>
            <w:tcBorders>
              <w:top w:val="single" w:sz="8" w:space="0" w:color="auto"/>
              <w:left w:val="nil"/>
              <w:bottom w:val="single" w:sz="8" w:space="0" w:color="auto"/>
              <w:right w:val="nil"/>
            </w:tcBorders>
            <w:shd w:val="clear" w:color="auto" w:fill="auto"/>
            <w:noWrap/>
            <w:vAlign w:val="center"/>
          </w:tcPr>
          <w:p w14:paraId="22B5D23D" w14:textId="77777777" w:rsidR="005F593F" w:rsidRPr="005F593F" w:rsidRDefault="005F593F" w:rsidP="005F593F">
            <w:pPr>
              <w:widowControl/>
              <w:jc w:val="center"/>
              <w:rPr>
                <w:kern w:val="0"/>
                <w:szCs w:val="21"/>
              </w:rPr>
            </w:pPr>
            <w:r w:rsidRPr="005F593F">
              <w:rPr>
                <w:kern w:val="0"/>
                <w:szCs w:val="21"/>
              </w:rPr>
              <w:t>修正因子</w:t>
            </w:r>
          </w:p>
        </w:tc>
        <w:tc>
          <w:tcPr>
            <w:tcW w:w="4712" w:type="dxa"/>
            <w:tcBorders>
              <w:top w:val="single" w:sz="8" w:space="0" w:color="auto"/>
              <w:left w:val="nil"/>
              <w:bottom w:val="single" w:sz="8" w:space="0" w:color="auto"/>
              <w:right w:val="nil"/>
            </w:tcBorders>
            <w:shd w:val="clear" w:color="auto" w:fill="auto"/>
            <w:noWrap/>
            <w:vAlign w:val="center"/>
          </w:tcPr>
          <w:p w14:paraId="344F2708" w14:textId="77777777" w:rsidR="005F593F" w:rsidRPr="005F593F" w:rsidRDefault="005F593F" w:rsidP="005F593F">
            <w:pPr>
              <w:widowControl/>
              <w:jc w:val="center"/>
              <w:rPr>
                <w:kern w:val="0"/>
                <w:szCs w:val="21"/>
              </w:rPr>
            </w:pPr>
            <w:r w:rsidRPr="005F593F">
              <w:rPr>
                <w:kern w:val="0"/>
                <w:szCs w:val="21"/>
              </w:rPr>
              <w:t>修正来源</w:t>
            </w:r>
          </w:p>
        </w:tc>
        <w:tc>
          <w:tcPr>
            <w:tcW w:w="1134" w:type="dxa"/>
            <w:tcBorders>
              <w:top w:val="single" w:sz="8" w:space="0" w:color="auto"/>
              <w:left w:val="nil"/>
              <w:bottom w:val="single" w:sz="8" w:space="0" w:color="auto"/>
              <w:right w:val="nil"/>
            </w:tcBorders>
            <w:shd w:val="clear" w:color="auto" w:fill="auto"/>
            <w:noWrap/>
            <w:vAlign w:val="center"/>
          </w:tcPr>
          <w:p w14:paraId="5B993293" w14:textId="29AF237A" w:rsidR="005F593F" w:rsidRPr="005F593F" w:rsidRDefault="007B3F67" w:rsidP="005F593F">
            <w:pPr>
              <w:widowControl/>
              <w:jc w:val="center"/>
              <w:rPr>
                <w:kern w:val="0"/>
                <w:szCs w:val="21"/>
              </w:rPr>
            </w:pPr>
            <w:r>
              <w:rPr>
                <w:rFonts w:hint="eastAsia"/>
                <w:kern w:val="0"/>
                <w:szCs w:val="21"/>
              </w:rPr>
              <w:t>结果</w:t>
            </w:r>
          </w:p>
        </w:tc>
        <w:tc>
          <w:tcPr>
            <w:tcW w:w="1559" w:type="dxa"/>
            <w:tcBorders>
              <w:top w:val="single" w:sz="8" w:space="0" w:color="auto"/>
              <w:left w:val="single" w:sz="4" w:space="0" w:color="auto"/>
              <w:bottom w:val="single" w:sz="8" w:space="0" w:color="auto"/>
              <w:right w:val="nil"/>
            </w:tcBorders>
            <w:shd w:val="clear" w:color="auto" w:fill="auto"/>
            <w:noWrap/>
            <w:vAlign w:val="center"/>
          </w:tcPr>
          <w:p w14:paraId="1F3614FC" w14:textId="35527366" w:rsidR="005F593F" w:rsidRPr="005F593F" w:rsidRDefault="005F593F" w:rsidP="005F593F">
            <w:pPr>
              <w:widowControl/>
              <w:jc w:val="center"/>
              <w:rPr>
                <w:kern w:val="0"/>
                <w:szCs w:val="21"/>
              </w:rPr>
            </w:pPr>
            <w:r w:rsidRPr="005F593F">
              <w:rPr>
                <w:kern w:val="0"/>
                <w:szCs w:val="21"/>
              </w:rPr>
              <w:t>不确定度</w:t>
            </w:r>
          </w:p>
        </w:tc>
      </w:tr>
      <w:tr w:rsidR="00B0000C" w:rsidRPr="005F593F" w14:paraId="64486595" w14:textId="77777777" w:rsidTr="007B7C47">
        <w:trPr>
          <w:trHeight w:val="285"/>
        </w:trPr>
        <w:tc>
          <w:tcPr>
            <w:tcW w:w="1148" w:type="dxa"/>
            <w:tcBorders>
              <w:top w:val="nil"/>
              <w:left w:val="nil"/>
              <w:bottom w:val="nil"/>
              <w:right w:val="nil"/>
            </w:tcBorders>
            <w:shd w:val="clear" w:color="auto" w:fill="auto"/>
            <w:noWrap/>
            <w:vAlign w:val="center"/>
          </w:tcPr>
          <w:p w14:paraId="5693EC57" w14:textId="031664C3" w:rsidR="00B0000C" w:rsidRPr="00E54027" w:rsidRDefault="00B0000C" w:rsidP="00B0000C">
            <w:pPr>
              <w:widowControl/>
              <w:jc w:val="center"/>
              <w:rPr>
                <w:i/>
                <w:iCs/>
                <w:kern w:val="0"/>
                <w:szCs w:val="21"/>
              </w:rPr>
            </w:pPr>
            <w:r w:rsidRPr="00E54027">
              <w:rPr>
                <w:i/>
                <w:iCs/>
                <w:kern w:val="0"/>
                <w:szCs w:val="21"/>
              </w:rPr>
              <w:t>L</w:t>
            </w:r>
          </w:p>
        </w:tc>
        <w:tc>
          <w:tcPr>
            <w:tcW w:w="4712" w:type="dxa"/>
            <w:tcBorders>
              <w:top w:val="nil"/>
              <w:left w:val="nil"/>
              <w:bottom w:val="nil"/>
              <w:right w:val="nil"/>
            </w:tcBorders>
            <w:shd w:val="clear" w:color="auto" w:fill="auto"/>
            <w:noWrap/>
            <w:vAlign w:val="center"/>
          </w:tcPr>
          <w:p w14:paraId="03DE9E40" w14:textId="04E70616" w:rsidR="00B0000C" w:rsidRPr="005F593F" w:rsidRDefault="00654025" w:rsidP="00B0000C">
            <w:pPr>
              <w:widowControl/>
              <w:jc w:val="center"/>
              <w:rPr>
                <w:kern w:val="0"/>
                <w:szCs w:val="21"/>
              </w:rPr>
            </w:pPr>
            <w:r w:rsidRPr="00654025">
              <w:rPr>
                <w:rFonts w:hint="eastAsia"/>
                <w:kern w:val="0"/>
                <w:szCs w:val="21"/>
              </w:rPr>
              <w:t>锰池边界</w:t>
            </w:r>
            <w:r w:rsidR="00B0000C" w:rsidRPr="005F593F">
              <w:rPr>
                <w:kern w:val="0"/>
                <w:szCs w:val="21"/>
              </w:rPr>
              <w:t>泄漏中子</w:t>
            </w:r>
          </w:p>
        </w:tc>
        <w:tc>
          <w:tcPr>
            <w:tcW w:w="1134" w:type="dxa"/>
            <w:tcBorders>
              <w:top w:val="nil"/>
              <w:left w:val="nil"/>
              <w:bottom w:val="nil"/>
              <w:right w:val="nil"/>
            </w:tcBorders>
            <w:shd w:val="clear" w:color="auto" w:fill="auto"/>
            <w:noWrap/>
            <w:vAlign w:val="center"/>
          </w:tcPr>
          <w:p w14:paraId="0E69AC29" w14:textId="446DA1F6" w:rsidR="00B0000C" w:rsidRPr="005F593F" w:rsidRDefault="00B0000C" w:rsidP="00B0000C">
            <w:pPr>
              <w:jc w:val="center"/>
              <w:rPr>
                <w:szCs w:val="21"/>
              </w:rPr>
            </w:pPr>
            <w:r w:rsidRPr="005F593F">
              <w:rPr>
                <w:szCs w:val="21"/>
              </w:rPr>
              <w:t>4.06E-03</w:t>
            </w:r>
          </w:p>
        </w:tc>
        <w:tc>
          <w:tcPr>
            <w:tcW w:w="1559" w:type="dxa"/>
            <w:tcBorders>
              <w:top w:val="nil"/>
              <w:left w:val="single" w:sz="4" w:space="0" w:color="auto"/>
              <w:bottom w:val="nil"/>
              <w:right w:val="nil"/>
            </w:tcBorders>
            <w:shd w:val="clear" w:color="auto" w:fill="auto"/>
            <w:noWrap/>
            <w:vAlign w:val="center"/>
          </w:tcPr>
          <w:p w14:paraId="06FE4923" w14:textId="3CEB2849" w:rsidR="00B0000C" w:rsidRPr="005F593F" w:rsidRDefault="00B0000C" w:rsidP="00B0000C">
            <w:pPr>
              <w:widowControl/>
              <w:jc w:val="center"/>
              <w:rPr>
                <w:kern w:val="0"/>
                <w:szCs w:val="21"/>
              </w:rPr>
            </w:pPr>
            <w:r w:rsidRPr="005F593F">
              <w:rPr>
                <w:kern w:val="0"/>
                <w:szCs w:val="21"/>
              </w:rPr>
              <w:t>0.24%</w:t>
            </w:r>
          </w:p>
        </w:tc>
      </w:tr>
      <w:tr w:rsidR="00B0000C" w:rsidRPr="005F593F" w14:paraId="6A68DE5A" w14:textId="77777777" w:rsidTr="007B7C47">
        <w:trPr>
          <w:trHeight w:val="285"/>
        </w:trPr>
        <w:tc>
          <w:tcPr>
            <w:tcW w:w="1148" w:type="dxa"/>
            <w:tcBorders>
              <w:top w:val="nil"/>
              <w:left w:val="nil"/>
              <w:bottom w:val="nil"/>
              <w:right w:val="nil"/>
            </w:tcBorders>
            <w:shd w:val="clear" w:color="auto" w:fill="auto"/>
            <w:noWrap/>
            <w:vAlign w:val="center"/>
          </w:tcPr>
          <w:p w14:paraId="486DE2DD" w14:textId="0C7317DD" w:rsidR="00B0000C" w:rsidRPr="00E54027" w:rsidRDefault="00B0000C" w:rsidP="00B0000C">
            <w:pPr>
              <w:widowControl/>
              <w:jc w:val="center"/>
              <w:rPr>
                <w:i/>
                <w:iCs/>
                <w:kern w:val="0"/>
                <w:szCs w:val="21"/>
              </w:rPr>
            </w:pPr>
            <w:r w:rsidRPr="00E54027">
              <w:rPr>
                <w:i/>
                <w:iCs/>
                <w:kern w:val="0"/>
                <w:szCs w:val="21"/>
              </w:rPr>
              <w:t>S</w:t>
            </w:r>
          </w:p>
        </w:tc>
        <w:tc>
          <w:tcPr>
            <w:tcW w:w="4712" w:type="dxa"/>
            <w:tcBorders>
              <w:top w:val="nil"/>
              <w:left w:val="nil"/>
              <w:bottom w:val="nil"/>
              <w:right w:val="nil"/>
            </w:tcBorders>
            <w:shd w:val="clear" w:color="auto" w:fill="auto"/>
            <w:noWrap/>
            <w:vAlign w:val="center"/>
          </w:tcPr>
          <w:p w14:paraId="3AA51B0B" w14:textId="35C34C69" w:rsidR="00B0000C" w:rsidRPr="005F593F" w:rsidRDefault="00B0000C" w:rsidP="00B0000C">
            <w:pPr>
              <w:widowControl/>
              <w:jc w:val="center"/>
              <w:rPr>
                <w:kern w:val="0"/>
                <w:szCs w:val="21"/>
              </w:rPr>
            </w:pPr>
            <w:r w:rsidRPr="005F593F">
              <w:rPr>
                <w:kern w:val="0"/>
                <w:szCs w:val="21"/>
              </w:rPr>
              <w:t>源</w:t>
            </w:r>
            <w:r w:rsidR="00630100">
              <w:rPr>
                <w:rFonts w:hint="eastAsia"/>
                <w:kern w:val="0"/>
                <w:szCs w:val="21"/>
              </w:rPr>
              <w:t>、</w:t>
            </w:r>
            <w:r w:rsidRPr="005F593F">
              <w:rPr>
                <w:kern w:val="0"/>
                <w:szCs w:val="21"/>
              </w:rPr>
              <w:t>源的承托物（不锈钢包壳和支架）</w:t>
            </w:r>
            <w:r w:rsidR="00630100">
              <w:rPr>
                <w:rFonts w:hint="eastAsia"/>
                <w:kern w:val="0"/>
                <w:szCs w:val="21"/>
              </w:rPr>
              <w:t>和球壳</w:t>
            </w:r>
          </w:p>
        </w:tc>
        <w:tc>
          <w:tcPr>
            <w:tcW w:w="1134" w:type="dxa"/>
            <w:tcBorders>
              <w:top w:val="nil"/>
              <w:left w:val="nil"/>
              <w:bottom w:val="nil"/>
              <w:right w:val="nil"/>
            </w:tcBorders>
            <w:shd w:val="clear" w:color="auto" w:fill="auto"/>
            <w:noWrap/>
            <w:vAlign w:val="center"/>
          </w:tcPr>
          <w:p w14:paraId="6B0B37E8" w14:textId="2F3885FF" w:rsidR="00B0000C" w:rsidRPr="005F593F" w:rsidRDefault="00B0000C" w:rsidP="00B0000C">
            <w:pPr>
              <w:jc w:val="center"/>
              <w:rPr>
                <w:szCs w:val="21"/>
              </w:rPr>
            </w:pPr>
            <w:r w:rsidRPr="005F593F">
              <w:rPr>
                <w:szCs w:val="21"/>
              </w:rPr>
              <w:t>5.30E-04</w:t>
            </w:r>
          </w:p>
        </w:tc>
        <w:tc>
          <w:tcPr>
            <w:tcW w:w="1559" w:type="dxa"/>
            <w:tcBorders>
              <w:top w:val="nil"/>
              <w:left w:val="single" w:sz="4" w:space="0" w:color="auto"/>
              <w:bottom w:val="nil"/>
              <w:right w:val="nil"/>
            </w:tcBorders>
            <w:shd w:val="clear" w:color="auto" w:fill="auto"/>
            <w:noWrap/>
            <w:vAlign w:val="center"/>
          </w:tcPr>
          <w:p w14:paraId="286CA0FD" w14:textId="2679508B" w:rsidR="00B0000C" w:rsidRPr="005F593F" w:rsidRDefault="00B0000C" w:rsidP="00B0000C">
            <w:pPr>
              <w:widowControl/>
              <w:jc w:val="center"/>
              <w:rPr>
                <w:kern w:val="0"/>
                <w:szCs w:val="21"/>
              </w:rPr>
            </w:pPr>
            <w:r w:rsidRPr="005F593F">
              <w:rPr>
                <w:kern w:val="0"/>
                <w:szCs w:val="21"/>
              </w:rPr>
              <w:t>0.24%</w:t>
            </w:r>
          </w:p>
        </w:tc>
      </w:tr>
      <w:tr w:rsidR="00B0000C" w:rsidRPr="005F593F" w14:paraId="69074B31" w14:textId="77777777" w:rsidTr="007B7C47">
        <w:trPr>
          <w:trHeight w:val="285"/>
        </w:trPr>
        <w:tc>
          <w:tcPr>
            <w:tcW w:w="1148" w:type="dxa"/>
            <w:tcBorders>
              <w:top w:val="nil"/>
              <w:left w:val="nil"/>
              <w:bottom w:val="nil"/>
              <w:right w:val="nil"/>
            </w:tcBorders>
            <w:shd w:val="clear" w:color="auto" w:fill="auto"/>
            <w:noWrap/>
            <w:vAlign w:val="center"/>
          </w:tcPr>
          <w:p w14:paraId="5C5EA1BD" w14:textId="1713B439" w:rsidR="00B0000C" w:rsidRPr="00E54027" w:rsidRDefault="00B0000C" w:rsidP="00B0000C">
            <w:pPr>
              <w:widowControl/>
              <w:jc w:val="center"/>
              <w:rPr>
                <w:i/>
                <w:iCs/>
                <w:kern w:val="0"/>
                <w:szCs w:val="21"/>
              </w:rPr>
            </w:pPr>
            <w:r w:rsidRPr="00E54027">
              <w:rPr>
                <w:i/>
                <w:iCs/>
                <w:kern w:val="0"/>
                <w:szCs w:val="21"/>
              </w:rPr>
              <w:t>O</w:t>
            </w:r>
          </w:p>
        </w:tc>
        <w:tc>
          <w:tcPr>
            <w:tcW w:w="4712" w:type="dxa"/>
            <w:tcBorders>
              <w:top w:val="nil"/>
              <w:left w:val="nil"/>
              <w:bottom w:val="nil"/>
              <w:right w:val="nil"/>
            </w:tcBorders>
            <w:shd w:val="clear" w:color="auto" w:fill="auto"/>
            <w:noWrap/>
            <w:vAlign w:val="center"/>
          </w:tcPr>
          <w:p w14:paraId="356FC719" w14:textId="4F365713" w:rsidR="00B0000C" w:rsidRPr="005F593F" w:rsidRDefault="00B0000C" w:rsidP="00B0000C">
            <w:pPr>
              <w:widowControl/>
              <w:jc w:val="center"/>
              <w:rPr>
                <w:kern w:val="0"/>
                <w:szCs w:val="21"/>
              </w:rPr>
            </w:pPr>
            <w:r w:rsidRPr="005F593F">
              <w:rPr>
                <w:kern w:val="0"/>
                <w:szCs w:val="21"/>
              </w:rPr>
              <w:t>S(n,p)</w:t>
            </w:r>
            <w:r w:rsidR="00654025">
              <w:rPr>
                <w:rFonts w:hint="eastAsia"/>
                <w:kern w:val="0"/>
                <w:szCs w:val="21"/>
              </w:rPr>
              <w:t>、</w:t>
            </w:r>
            <w:r w:rsidRPr="005F593F">
              <w:rPr>
                <w:kern w:val="0"/>
                <w:szCs w:val="21"/>
              </w:rPr>
              <w:t>S(n,α)</w:t>
            </w:r>
            <w:r w:rsidR="00654025">
              <w:rPr>
                <w:rFonts w:hint="eastAsia"/>
                <w:kern w:val="0"/>
                <w:szCs w:val="21"/>
              </w:rPr>
              <w:t>和</w:t>
            </w:r>
            <w:r w:rsidRPr="005F593F">
              <w:rPr>
                <w:kern w:val="0"/>
                <w:szCs w:val="21"/>
              </w:rPr>
              <w:t>O(n,α)</w:t>
            </w:r>
          </w:p>
        </w:tc>
        <w:tc>
          <w:tcPr>
            <w:tcW w:w="1134" w:type="dxa"/>
            <w:tcBorders>
              <w:top w:val="nil"/>
              <w:left w:val="nil"/>
              <w:bottom w:val="nil"/>
              <w:right w:val="nil"/>
            </w:tcBorders>
            <w:shd w:val="clear" w:color="auto" w:fill="auto"/>
            <w:noWrap/>
            <w:vAlign w:val="center"/>
          </w:tcPr>
          <w:p w14:paraId="1C35D217" w14:textId="10E2A529" w:rsidR="00B0000C" w:rsidRPr="005F593F" w:rsidRDefault="00B0000C" w:rsidP="00B0000C">
            <w:pPr>
              <w:jc w:val="center"/>
              <w:rPr>
                <w:szCs w:val="21"/>
              </w:rPr>
            </w:pPr>
            <w:r w:rsidRPr="005F593F">
              <w:rPr>
                <w:szCs w:val="21"/>
              </w:rPr>
              <w:t>4.05E-03</w:t>
            </w:r>
          </w:p>
        </w:tc>
        <w:tc>
          <w:tcPr>
            <w:tcW w:w="1559" w:type="dxa"/>
            <w:tcBorders>
              <w:top w:val="nil"/>
              <w:left w:val="single" w:sz="4" w:space="0" w:color="auto"/>
              <w:bottom w:val="nil"/>
              <w:right w:val="nil"/>
            </w:tcBorders>
            <w:shd w:val="clear" w:color="auto" w:fill="auto"/>
            <w:noWrap/>
            <w:vAlign w:val="center"/>
          </w:tcPr>
          <w:p w14:paraId="57C9852F" w14:textId="61E6D7E8" w:rsidR="00B0000C" w:rsidRPr="005F593F" w:rsidRDefault="00B0000C" w:rsidP="00B0000C">
            <w:pPr>
              <w:widowControl/>
              <w:jc w:val="center"/>
              <w:rPr>
                <w:kern w:val="0"/>
                <w:szCs w:val="21"/>
              </w:rPr>
            </w:pPr>
            <w:r w:rsidRPr="005F593F">
              <w:rPr>
                <w:kern w:val="0"/>
                <w:szCs w:val="21"/>
              </w:rPr>
              <w:t>0.09%</w:t>
            </w:r>
          </w:p>
        </w:tc>
      </w:tr>
      <w:tr w:rsidR="00B0000C" w:rsidRPr="005F593F" w14:paraId="7C1582A6" w14:textId="77777777" w:rsidTr="007B7C47">
        <w:trPr>
          <w:trHeight w:val="300"/>
        </w:trPr>
        <w:tc>
          <w:tcPr>
            <w:tcW w:w="1148" w:type="dxa"/>
            <w:tcBorders>
              <w:top w:val="nil"/>
              <w:left w:val="nil"/>
              <w:bottom w:val="single" w:sz="8" w:space="0" w:color="auto"/>
              <w:right w:val="nil"/>
            </w:tcBorders>
            <w:shd w:val="clear" w:color="auto" w:fill="auto"/>
            <w:noWrap/>
            <w:vAlign w:val="center"/>
          </w:tcPr>
          <w:p w14:paraId="2B40589D" w14:textId="1F2EE576" w:rsidR="00B0000C" w:rsidRPr="00E54027" w:rsidRDefault="00B0000C" w:rsidP="00B0000C">
            <w:pPr>
              <w:widowControl/>
              <w:jc w:val="center"/>
              <w:rPr>
                <w:i/>
                <w:iCs/>
                <w:kern w:val="0"/>
                <w:szCs w:val="21"/>
              </w:rPr>
            </w:pPr>
            <w:r w:rsidRPr="00E54027">
              <w:rPr>
                <w:i/>
                <w:iCs/>
                <w:kern w:val="0"/>
                <w:szCs w:val="21"/>
              </w:rPr>
              <w:t>f</w:t>
            </w:r>
          </w:p>
        </w:tc>
        <w:tc>
          <w:tcPr>
            <w:tcW w:w="4712" w:type="dxa"/>
            <w:tcBorders>
              <w:top w:val="nil"/>
              <w:left w:val="nil"/>
              <w:bottom w:val="single" w:sz="8" w:space="0" w:color="auto"/>
              <w:right w:val="nil"/>
            </w:tcBorders>
            <w:shd w:val="clear" w:color="auto" w:fill="auto"/>
            <w:noWrap/>
            <w:vAlign w:val="center"/>
          </w:tcPr>
          <w:p w14:paraId="5E9456D9" w14:textId="65D7B8D3" w:rsidR="00B0000C" w:rsidRPr="005F593F" w:rsidRDefault="00B0000C" w:rsidP="00B0000C">
            <w:pPr>
              <w:widowControl/>
              <w:jc w:val="center"/>
              <w:rPr>
                <w:kern w:val="0"/>
                <w:szCs w:val="21"/>
              </w:rPr>
            </w:pPr>
            <w:r w:rsidRPr="005F593F">
              <w:rPr>
                <w:kern w:val="0"/>
                <w:szCs w:val="21"/>
              </w:rPr>
              <w:t>Mn(n,γ)</w:t>
            </w:r>
            <w:r w:rsidR="00654025">
              <w:rPr>
                <w:rFonts w:hint="eastAsia"/>
                <w:kern w:val="0"/>
                <w:szCs w:val="21"/>
              </w:rPr>
              <w:t>、</w:t>
            </w:r>
            <w:r w:rsidRPr="005F593F">
              <w:rPr>
                <w:kern w:val="0"/>
                <w:szCs w:val="21"/>
              </w:rPr>
              <w:t>S(n,γ)</w:t>
            </w:r>
            <w:r w:rsidR="00654025">
              <w:rPr>
                <w:rFonts w:hint="eastAsia"/>
                <w:kern w:val="0"/>
                <w:szCs w:val="21"/>
              </w:rPr>
              <w:t>、</w:t>
            </w:r>
            <w:r w:rsidRPr="005F593F">
              <w:rPr>
                <w:kern w:val="0"/>
                <w:szCs w:val="21"/>
              </w:rPr>
              <w:t>O(n,γ)</w:t>
            </w:r>
            <w:r w:rsidR="00654025">
              <w:rPr>
                <w:rFonts w:hint="eastAsia"/>
                <w:kern w:val="0"/>
                <w:szCs w:val="21"/>
              </w:rPr>
              <w:t>和</w:t>
            </w:r>
            <w:r w:rsidRPr="005F593F">
              <w:rPr>
                <w:kern w:val="0"/>
                <w:szCs w:val="21"/>
              </w:rPr>
              <w:t>H(n,γ)</w:t>
            </w:r>
          </w:p>
        </w:tc>
        <w:tc>
          <w:tcPr>
            <w:tcW w:w="1134" w:type="dxa"/>
            <w:tcBorders>
              <w:top w:val="nil"/>
              <w:left w:val="nil"/>
              <w:bottom w:val="single" w:sz="8" w:space="0" w:color="auto"/>
              <w:right w:val="nil"/>
            </w:tcBorders>
            <w:shd w:val="clear" w:color="auto" w:fill="auto"/>
            <w:noWrap/>
            <w:vAlign w:val="center"/>
          </w:tcPr>
          <w:p w14:paraId="7BD4BE89" w14:textId="6D6FEA31" w:rsidR="00B0000C" w:rsidRPr="005F593F" w:rsidRDefault="00B0000C" w:rsidP="00B0000C">
            <w:pPr>
              <w:jc w:val="center"/>
              <w:rPr>
                <w:szCs w:val="21"/>
              </w:rPr>
            </w:pPr>
            <w:r w:rsidRPr="005F593F">
              <w:rPr>
                <w:szCs w:val="21"/>
              </w:rPr>
              <w:t>4.06E-01</w:t>
            </w:r>
          </w:p>
        </w:tc>
        <w:tc>
          <w:tcPr>
            <w:tcW w:w="1559" w:type="dxa"/>
            <w:tcBorders>
              <w:top w:val="nil"/>
              <w:left w:val="single" w:sz="4" w:space="0" w:color="auto"/>
              <w:bottom w:val="single" w:sz="8" w:space="0" w:color="auto"/>
              <w:right w:val="nil"/>
            </w:tcBorders>
            <w:shd w:val="clear" w:color="auto" w:fill="auto"/>
            <w:noWrap/>
            <w:vAlign w:val="center"/>
          </w:tcPr>
          <w:p w14:paraId="2B9E89B4" w14:textId="79783E47" w:rsidR="00B0000C" w:rsidRPr="005F593F" w:rsidRDefault="00B0000C" w:rsidP="00B0000C">
            <w:pPr>
              <w:widowControl/>
              <w:jc w:val="center"/>
              <w:rPr>
                <w:kern w:val="0"/>
                <w:szCs w:val="21"/>
              </w:rPr>
            </w:pPr>
            <w:r w:rsidRPr="005F593F">
              <w:rPr>
                <w:kern w:val="0"/>
                <w:szCs w:val="21"/>
              </w:rPr>
              <w:t>0.02%</w:t>
            </w:r>
          </w:p>
        </w:tc>
      </w:tr>
    </w:tbl>
    <w:p w14:paraId="2097B1C1" w14:textId="77777777" w:rsidR="005F593F" w:rsidRDefault="005F593F" w:rsidP="005F593F">
      <w:pPr>
        <w:spacing w:line="300" w:lineRule="auto"/>
        <w:rPr>
          <w:rFonts w:eastAsia="SimHei"/>
          <w:sz w:val="28"/>
          <w:szCs w:val="28"/>
        </w:rPr>
      </w:pPr>
    </w:p>
    <w:p w14:paraId="63670D61" w14:textId="54ADD884" w:rsidR="005F593F" w:rsidRDefault="005F593F">
      <w:pPr>
        <w:spacing w:line="300" w:lineRule="auto"/>
        <w:ind w:firstLineChars="200" w:firstLine="560"/>
        <w:rPr>
          <w:rFonts w:eastAsia="SimHei"/>
          <w:sz w:val="28"/>
          <w:szCs w:val="28"/>
        </w:rPr>
        <w:sectPr w:rsidR="005F593F">
          <w:headerReference w:type="default" r:id="rId28"/>
          <w:pgSz w:w="11906" w:h="16838"/>
          <w:pgMar w:top="1440" w:right="1800" w:bottom="1440" w:left="1800" w:header="851" w:footer="992" w:gutter="0"/>
          <w:cols w:space="425"/>
          <w:docGrid w:type="lines" w:linePitch="312"/>
        </w:sectPr>
      </w:pPr>
    </w:p>
    <w:p w14:paraId="03793A5A" w14:textId="38AC6687" w:rsidR="00A106CE" w:rsidRDefault="007524D0">
      <w:pPr>
        <w:pStyle w:val="Title"/>
        <w:spacing w:before="0" w:after="0" w:line="300" w:lineRule="auto"/>
        <w:jc w:val="both"/>
        <w:rPr>
          <w:rFonts w:ascii="Times New Roman" w:eastAsia="SimHei" w:cs="Times New Roman"/>
          <w:b w:val="0"/>
          <w:sz w:val="28"/>
          <w:szCs w:val="28"/>
        </w:rPr>
      </w:pPr>
      <w:bookmarkStart w:id="136" w:name="_Toc90300119"/>
      <w:bookmarkStart w:id="137" w:name="_Toc180512114"/>
      <w:r>
        <w:rPr>
          <w:rFonts w:ascii="Times New Roman" w:eastAsia="SimHei" w:cs="Times New Roman"/>
          <w:b w:val="0"/>
          <w:sz w:val="28"/>
          <w:szCs w:val="28"/>
        </w:rPr>
        <w:lastRenderedPageBreak/>
        <w:t>附录</w:t>
      </w:r>
      <w:bookmarkStart w:id="138" w:name="_Toc341167567"/>
      <w:bookmarkStart w:id="139" w:name="_Toc341276545"/>
      <w:bookmarkEnd w:id="133"/>
      <w:bookmarkEnd w:id="136"/>
      <w:r w:rsidR="00CD0B7B">
        <w:rPr>
          <w:rFonts w:ascii="Times New Roman" w:eastAsia="SimHei" w:cs="Times New Roman" w:hint="eastAsia"/>
          <w:b w:val="0"/>
          <w:sz w:val="28"/>
          <w:szCs w:val="28"/>
        </w:rPr>
        <w:t>D</w:t>
      </w:r>
      <w:bookmarkEnd w:id="137"/>
    </w:p>
    <w:p w14:paraId="6E825BC7" w14:textId="0E0E19AD" w:rsidR="00F12BDF" w:rsidRDefault="0056072F" w:rsidP="00D35D01">
      <w:pPr>
        <w:pStyle w:val="Title"/>
        <w:snapToGrid w:val="0"/>
        <w:spacing w:before="0" w:after="0" w:line="300" w:lineRule="auto"/>
        <w:rPr>
          <w:rFonts w:eastAsia="SimHei"/>
          <w:b w:val="0"/>
          <w:sz w:val="28"/>
          <w:szCs w:val="28"/>
        </w:rPr>
      </w:pPr>
      <w:bookmarkStart w:id="140" w:name="_Toc176453174"/>
      <w:bookmarkStart w:id="141" w:name="_Toc180512115"/>
      <w:bookmarkEnd w:id="134"/>
      <w:bookmarkEnd w:id="138"/>
      <w:bookmarkEnd w:id="139"/>
      <w:r>
        <w:rPr>
          <w:rFonts w:eastAsia="SimHei" w:hint="eastAsia"/>
          <w:b w:val="0"/>
          <w:sz w:val="28"/>
          <w:szCs w:val="28"/>
        </w:rPr>
        <w:t>中子源中子发射率</w:t>
      </w:r>
      <w:r w:rsidR="00F12BDF">
        <w:rPr>
          <w:rFonts w:eastAsia="SimHei" w:hint="eastAsia"/>
          <w:b w:val="0"/>
          <w:sz w:val="28"/>
          <w:szCs w:val="28"/>
        </w:rPr>
        <w:t>校准结果的不确定度分析</w:t>
      </w:r>
      <w:bookmarkEnd w:id="140"/>
      <w:bookmarkEnd w:id="141"/>
    </w:p>
    <w:p w14:paraId="1A07E22C" w14:textId="41678322" w:rsidR="00F12BDF" w:rsidRPr="00E726FC" w:rsidRDefault="00CD0B7B" w:rsidP="00D35D01">
      <w:pPr>
        <w:snapToGrid w:val="0"/>
        <w:spacing w:line="300" w:lineRule="auto"/>
        <w:rPr>
          <w:b/>
          <w:bCs/>
          <w:sz w:val="24"/>
        </w:rPr>
      </w:pPr>
      <w:r>
        <w:rPr>
          <w:rFonts w:hint="eastAsia"/>
          <w:b/>
          <w:bCs/>
          <w:sz w:val="24"/>
        </w:rPr>
        <w:t>D</w:t>
      </w:r>
      <w:r w:rsidR="00F12BDF" w:rsidRPr="00E726FC">
        <w:rPr>
          <w:b/>
          <w:bCs/>
          <w:sz w:val="24"/>
        </w:rPr>
        <w:t>.1</w:t>
      </w:r>
      <w:r w:rsidR="00F12BDF" w:rsidRPr="00E726FC">
        <w:rPr>
          <w:rFonts w:hint="eastAsia"/>
          <w:b/>
          <w:bCs/>
          <w:sz w:val="24"/>
        </w:rPr>
        <w:t>绝对测量</w:t>
      </w:r>
    </w:p>
    <w:p w14:paraId="3B7C75A5" w14:textId="23CD1D54" w:rsidR="00F12BDF" w:rsidRPr="00E726FC" w:rsidRDefault="00624CA3" w:rsidP="00624CA3">
      <w:pPr>
        <w:snapToGrid w:val="0"/>
        <w:spacing w:line="300" w:lineRule="auto"/>
        <w:ind w:firstLine="480"/>
        <w:rPr>
          <w:sz w:val="24"/>
        </w:rPr>
      </w:pPr>
      <w:r w:rsidRPr="00624CA3">
        <w:rPr>
          <w:rFonts w:hint="eastAsia"/>
          <w:sz w:val="24"/>
        </w:rPr>
        <w:t>以中子源中子发射率基准（采用锰浴法）参加</w:t>
      </w:r>
      <w:r w:rsidRPr="00624CA3">
        <w:rPr>
          <w:rFonts w:hint="eastAsia"/>
          <w:sz w:val="24"/>
        </w:rPr>
        <w:t>2017</w:t>
      </w:r>
      <w:r w:rsidRPr="00624CA3">
        <w:rPr>
          <w:rFonts w:hint="eastAsia"/>
          <w:sz w:val="24"/>
        </w:rPr>
        <w:t>年</w:t>
      </w:r>
      <w:r w:rsidRPr="00624CA3">
        <w:rPr>
          <w:rFonts w:hint="eastAsia"/>
          <w:sz w:val="24"/>
        </w:rPr>
        <w:t>CCRI(III) K9 Cf</w:t>
      </w:r>
      <w:r w:rsidRPr="00624CA3">
        <w:rPr>
          <w:rFonts w:hint="eastAsia"/>
          <w:sz w:val="24"/>
        </w:rPr>
        <w:t>比对时的</w:t>
      </w:r>
      <w:r>
        <w:rPr>
          <w:rFonts w:hint="eastAsia"/>
          <w:sz w:val="24"/>
        </w:rPr>
        <w:t>不确定度分析</w:t>
      </w:r>
      <w:r w:rsidRPr="00624CA3">
        <w:rPr>
          <w:rFonts w:hint="eastAsia"/>
          <w:sz w:val="24"/>
        </w:rPr>
        <w:t>为例说明。</w:t>
      </w:r>
      <w:r w:rsidR="00F12BDF" w:rsidRPr="00E726FC">
        <w:rPr>
          <w:rFonts w:hint="eastAsia"/>
          <w:sz w:val="24"/>
        </w:rPr>
        <w:t>根据</w:t>
      </w:r>
      <w:r w:rsidRPr="00EE3236">
        <w:rPr>
          <w:rFonts w:hint="eastAsia"/>
          <w:color w:val="000000"/>
          <w:sz w:val="24"/>
        </w:rPr>
        <w:t>公式（</w:t>
      </w:r>
      <w:r w:rsidR="000E5A1A">
        <w:rPr>
          <w:rFonts w:hint="eastAsia"/>
          <w:color w:val="000000"/>
          <w:sz w:val="24"/>
        </w:rPr>
        <w:t>1</w:t>
      </w:r>
      <w:r w:rsidRPr="00EE3236">
        <w:rPr>
          <w:rFonts w:hint="eastAsia"/>
          <w:color w:val="000000"/>
          <w:sz w:val="24"/>
        </w:rPr>
        <w:t>）</w:t>
      </w:r>
      <w:r w:rsidR="00F12BDF" w:rsidRPr="00E726FC">
        <w:rPr>
          <w:rFonts w:hint="eastAsia"/>
          <w:sz w:val="24"/>
        </w:rPr>
        <w:t>，</w:t>
      </w:r>
      <w:r w:rsidR="0056072F">
        <w:rPr>
          <w:rFonts w:hint="eastAsia"/>
          <w:sz w:val="24"/>
        </w:rPr>
        <w:t>中子源中子发射率</w:t>
      </w:r>
      <w:r w:rsidR="00F12BDF" w:rsidRPr="00E726FC">
        <w:rPr>
          <w:rFonts w:hint="eastAsia"/>
          <w:sz w:val="24"/>
        </w:rPr>
        <w:t>测量结果不确定度的主要来源包括</w:t>
      </w:r>
      <w:r w:rsidR="00F12BDF" w:rsidRPr="00E726FC">
        <w:rPr>
          <w:rFonts w:hint="eastAsia"/>
          <w:sz w:val="24"/>
          <w:vertAlign w:val="superscript"/>
        </w:rPr>
        <w:t>5</w:t>
      </w:r>
      <w:r w:rsidR="00F12BDF" w:rsidRPr="00E726FC">
        <w:rPr>
          <w:sz w:val="24"/>
          <w:vertAlign w:val="superscript"/>
        </w:rPr>
        <w:t>6</w:t>
      </w:r>
      <w:r w:rsidR="00F12BDF" w:rsidRPr="00E726FC">
        <w:rPr>
          <w:sz w:val="24"/>
        </w:rPr>
        <w:t>Mn</w:t>
      </w:r>
      <w:r w:rsidRPr="00262255">
        <w:rPr>
          <w:rFonts w:eastAsiaTheme="minorEastAsia"/>
          <w:color w:val="000000"/>
          <w:sz w:val="24"/>
        </w:rPr>
        <w:t>饱和计数率</w:t>
      </w:r>
      <w:r w:rsidR="00F12BDF" w:rsidRPr="00E726FC">
        <w:rPr>
          <w:rFonts w:hint="eastAsia"/>
          <w:sz w:val="24"/>
        </w:rPr>
        <w:t>、本底计数</w:t>
      </w:r>
      <w:r>
        <w:rPr>
          <w:rFonts w:hint="eastAsia"/>
          <w:sz w:val="24"/>
        </w:rPr>
        <w:t>率</w:t>
      </w:r>
      <w:r w:rsidR="00F12BDF" w:rsidRPr="00E726FC">
        <w:rPr>
          <w:rFonts w:hint="eastAsia"/>
          <w:sz w:val="24"/>
        </w:rPr>
        <w:t>、</w:t>
      </w:r>
      <w:r w:rsidRPr="00624CA3">
        <w:rPr>
          <w:rFonts w:hint="eastAsia"/>
          <w:sz w:val="24"/>
        </w:rPr>
        <w:t>锰浴系统的探测效率</w:t>
      </w:r>
      <w:r>
        <w:rPr>
          <w:rFonts w:hint="eastAsia"/>
          <w:sz w:val="24"/>
        </w:rPr>
        <w:t>以及</w:t>
      </w:r>
      <w:r w:rsidR="000E5A1A" w:rsidRPr="000E5A1A">
        <w:rPr>
          <w:rFonts w:hint="eastAsia"/>
          <w:i/>
          <w:iCs/>
          <w:sz w:val="24"/>
        </w:rPr>
        <w:t>f</w:t>
      </w:r>
      <w:r w:rsidR="00F12BDF" w:rsidRPr="00E726FC">
        <w:rPr>
          <w:rFonts w:hint="eastAsia"/>
          <w:color w:val="000000"/>
          <w:sz w:val="24"/>
        </w:rPr>
        <w:t>、</w:t>
      </w:r>
      <w:r w:rsidR="000E5A1A" w:rsidRPr="000E5A1A">
        <w:rPr>
          <w:rFonts w:hint="eastAsia"/>
          <w:i/>
          <w:iCs/>
          <w:color w:val="000000"/>
          <w:sz w:val="24"/>
        </w:rPr>
        <w:t>L</w:t>
      </w:r>
      <w:r w:rsidR="00F12BDF" w:rsidRPr="00E726FC">
        <w:rPr>
          <w:rFonts w:hint="eastAsia"/>
          <w:color w:val="000000"/>
          <w:sz w:val="24"/>
        </w:rPr>
        <w:t>、</w:t>
      </w:r>
      <w:r w:rsidR="000E5A1A" w:rsidRPr="000E5A1A">
        <w:rPr>
          <w:rFonts w:hint="eastAsia"/>
          <w:i/>
          <w:iCs/>
          <w:color w:val="000000"/>
          <w:sz w:val="24"/>
        </w:rPr>
        <w:t>S</w:t>
      </w:r>
      <w:r w:rsidR="00F12BDF" w:rsidRPr="00E726FC">
        <w:rPr>
          <w:rFonts w:hint="eastAsia"/>
          <w:color w:val="000000"/>
          <w:sz w:val="24"/>
        </w:rPr>
        <w:t>和</w:t>
      </w:r>
      <w:r w:rsidR="000E5A1A" w:rsidRPr="000E5A1A">
        <w:rPr>
          <w:rFonts w:hint="eastAsia"/>
          <w:i/>
          <w:iCs/>
          <w:color w:val="000000"/>
          <w:sz w:val="24"/>
        </w:rPr>
        <w:t>O</w:t>
      </w:r>
      <w:r>
        <w:rPr>
          <w:rFonts w:hint="eastAsia"/>
          <w:color w:val="000000"/>
          <w:sz w:val="24"/>
        </w:rPr>
        <w:t>等修正因子</w:t>
      </w:r>
      <w:r w:rsidR="00F12BDF" w:rsidRPr="00E726FC">
        <w:rPr>
          <w:rFonts w:hint="eastAsia"/>
          <w:color w:val="000000"/>
          <w:sz w:val="24"/>
        </w:rPr>
        <w:t>的不确定度。</w:t>
      </w:r>
    </w:p>
    <w:p w14:paraId="5B8C2C00" w14:textId="708CB3F6" w:rsidR="000E5A1A" w:rsidRDefault="00F12BDF" w:rsidP="00D35D01">
      <w:pPr>
        <w:snapToGrid w:val="0"/>
        <w:spacing w:line="300" w:lineRule="auto"/>
        <w:rPr>
          <w:sz w:val="24"/>
        </w:rPr>
      </w:pPr>
      <w:r w:rsidRPr="00E726FC">
        <w:rPr>
          <w:sz w:val="24"/>
        </w:rPr>
        <w:t xml:space="preserve">a) </w:t>
      </w:r>
      <w:r w:rsidR="000E5A1A" w:rsidRPr="00E726FC">
        <w:rPr>
          <w:rFonts w:hint="eastAsia"/>
          <w:sz w:val="24"/>
          <w:vertAlign w:val="superscript"/>
        </w:rPr>
        <w:t>5</w:t>
      </w:r>
      <w:r w:rsidR="000E5A1A" w:rsidRPr="00E726FC">
        <w:rPr>
          <w:sz w:val="24"/>
          <w:vertAlign w:val="superscript"/>
        </w:rPr>
        <w:t>6</w:t>
      </w:r>
      <w:r w:rsidR="000E5A1A" w:rsidRPr="00E726FC">
        <w:rPr>
          <w:sz w:val="24"/>
        </w:rPr>
        <w:t>Mn</w:t>
      </w:r>
      <w:r w:rsidR="000E5A1A" w:rsidRPr="00262255">
        <w:rPr>
          <w:rFonts w:eastAsiaTheme="minorEastAsia"/>
          <w:color w:val="000000"/>
          <w:sz w:val="24"/>
        </w:rPr>
        <w:t>饱和计数率</w:t>
      </w:r>
      <w:r w:rsidR="000E5A1A">
        <w:rPr>
          <w:rFonts w:hint="eastAsia"/>
          <w:sz w:val="24"/>
        </w:rPr>
        <w:t>和</w:t>
      </w:r>
      <w:r w:rsidR="000E5A1A" w:rsidRPr="00E726FC">
        <w:rPr>
          <w:rFonts w:hint="eastAsia"/>
          <w:sz w:val="24"/>
        </w:rPr>
        <w:t>本底计数</w:t>
      </w:r>
      <w:r w:rsidR="000E5A1A">
        <w:rPr>
          <w:rFonts w:hint="eastAsia"/>
          <w:sz w:val="24"/>
        </w:rPr>
        <w:t>率的</w:t>
      </w:r>
      <w:r w:rsidR="000E5A1A" w:rsidRPr="00E726FC">
        <w:rPr>
          <w:rFonts w:hint="eastAsia"/>
          <w:sz w:val="24"/>
        </w:rPr>
        <w:t>不确定度</w:t>
      </w:r>
    </w:p>
    <w:p w14:paraId="6DDBACE7" w14:textId="7AA61719" w:rsidR="00F12BDF" w:rsidRPr="00E726FC" w:rsidRDefault="00F12BDF" w:rsidP="00D35D01">
      <w:pPr>
        <w:pStyle w:val="ListParagraph"/>
        <w:snapToGrid w:val="0"/>
        <w:spacing w:line="300" w:lineRule="auto"/>
        <w:ind w:firstLine="480"/>
        <w:rPr>
          <w:rFonts w:ascii="Times New Roman" w:eastAsia="SimSun" w:hAnsi="Times New Roman"/>
          <w:sz w:val="24"/>
          <w:szCs w:val="24"/>
        </w:rPr>
      </w:pPr>
      <w:r w:rsidRPr="00E726FC">
        <w:rPr>
          <w:rFonts w:ascii="Times New Roman" w:eastAsia="SimSun" w:hAnsi="Times New Roman" w:hint="eastAsia"/>
          <w:sz w:val="24"/>
          <w:szCs w:val="24"/>
          <w:vertAlign w:val="superscript"/>
        </w:rPr>
        <w:t>5</w:t>
      </w:r>
      <w:r w:rsidRPr="00E726FC">
        <w:rPr>
          <w:rFonts w:ascii="Times New Roman" w:eastAsia="SimSun" w:hAnsi="Times New Roman"/>
          <w:sz w:val="24"/>
          <w:szCs w:val="24"/>
          <w:vertAlign w:val="superscript"/>
        </w:rPr>
        <w:t>6</w:t>
      </w:r>
      <w:r w:rsidRPr="00E726FC">
        <w:rPr>
          <w:rFonts w:ascii="Times New Roman" w:eastAsia="SimSun" w:hAnsi="Times New Roman"/>
          <w:sz w:val="24"/>
          <w:szCs w:val="24"/>
        </w:rPr>
        <w:t>Mn</w:t>
      </w:r>
      <w:r w:rsidRPr="00E726FC">
        <w:rPr>
          <w:rFonts w:ascii="Times New Roman" w:eastAsia="SimSun" w:hAnsi="Times New Roman"/>
          <w:sz w:val="24"/>
          <w:szCs w:val="24"/>
        </w:rPr>
        <w:t>饱和</w:t>
      </w:r>
      <w:r w:rsidRPr="00E726FC">
        <w:rPr>
          <w:rFonts w:ascii="Times New Roman" w:eastAsia="SimSun" w:hAnsi="Times New Roman" w:hint="eastAsia"/>
          <w:sz w:val="24"/>
          <w:szCs w:val="24"/>
        </w:rPr>
        <w:t>活化</w:t>
      </w:r>
      <w:r w:rsidRPr="00E726FC">
        <w:rPr>
          <w:rFonts w:ascii="Times New Roman" w:eastAsia="SimSun" w:hAnsi="Times New Roman"/>
          <w:sz w:val="24"/>
          <w:szCs w:val="24"/>
        </w:rPr>
        <w:t>计数</w:t>
      </w:r>
      <w:r w:rsidR="000E5A1A">
        <w:rPr>
          <w:rFonts w:ascii="Times New Roman" w:eastAsia="SimSun" w:hAnsi="Times New Roman" w:hint="eastAsia"/>
          <w:sz w:val="24"/>
          <w:szCs w:val="24"/>
        </w:rPr>
        <w:t>率</w:t>
      </w:r>
      <w:r w:rsidRPr="00E726FC">
        <w:rPr>
          <w:rFonts w:ascii="Times New Roman" w:eastAsia="SimSun" w:hAnsi="Times New Roman" w:hint="eastAsia"/>
          <w:i/>
          <w:iCs/>
          <w:sz w:val="24"/>
          <w:szCs w:val="24"/>
        </w:rPr>
        <w:t>N</w:t>
      </w:r>
      <w:r w:rsidRPr="00E726FC">
        <w:rPr>
          <w:rFonts w:ascii="Times New Roman" w:eastAsia="SimSun" w:hAnsi="Times New Roman"/>
          <w:sz w:val="24"/>
          <w:szCs w:val="24"/>
        </w:rPr>
        <w:t>的</w:t>
      </w:r>
      <w:r w:rsidR="000E5A1A" w:rsidRPr="00E726FC">
        <w:rPr>
          <w:rFonts w:ascii="Times New Roman" w:eastAsia="SimSun" w:hAnsi="Times New Roman"/>
          <w:sz w:val="24"/>
          <w:szCs w:val="24"/>
        </w:rPr>
        <w:t>测量</w:t>
      </w:r>
      <w:r w:rsidR="000E5A1A">
        <w:rPr>
          <w:rFonts w:ascii="Times New Roman" w:eastAsia="SimSun" w:hAnsi="Times New Roman" w:hint="eastAsia"/>
          <w:sz w:val="24"/>
          <w:szCs w:val="24"/>
        </w:rPr>
        <w:t>结果</w:t>
      </w:r>
      <w:r w:rsidRPr="00E726FC">
        <w:rPr>
          <w:rFonts w:ascii="Times New Roman" w:eastAsia="SimSun" w:hAnsi="Times New Roman"/>
          <w:sz w:val="24"/>
          <w:szCs w:val="24"/>
        </w:rPr>
        <w:t>不确定度</w:t>
      </w:r>
      <w:r w:rsidRPr="00E726FC">
        <w:rPr>
          <w:rFonts w:ascii="Times New Roman" w:eastAsia="SimSun" w:hAnsi="Times New Roman" w:hint="eastAsia"/>
          <w:sz w:val="24"/>
          <w:szCs w:val="24"/>
        </w:rPr>
        <w:t>按</w:t>
      </w:r>
      <w:r w:rsidRPr="00E726FC">
        <w:rPr>
          <w:rFonts w:ascii="Times New Roman" w:eastAsia="SimSun" w:hAnsi="Times New Roman" w:hint="eastAsia"/>
          <w:sz w:val="24"/>
          <w:szCs w:val="24"/>
        </w:rPr>
        <w:t>A</w:t>
      </w:r>
      <w:r w:rsidRPr="00E726FC">
        <w:rPr>
          <w:rFonts w:ascii="Times New Roman" w:eastAsia="SimSun" w:hAnsi="Times New Roman" w:hint="eastAsia"/>
          <w:sz w:val="24"/>
          <w:szCs w:val="24"/>
        </w:rPr>
        <w:t>类不确定度评估，</w:t>
      </w:r>
      <w:r w:rsidR="000E5A1A">
        <w:rPr>
          <w:rFonts w:ascii="Times New Roman" w:eastAsia="SimSun" w:hAnsi="Times New Roman" w:hint="eastAsia"/>
          <w:sz w:val="24"/>
          <w:szCs w:val="24"/>
        </w:rPr>
        <w:t>按下</w:t>
      </w:r>
      <w:r w:rsidRPr="00E726FC">
        <w:rPr>
          <w:rFonts w:ascii="Times New Roman" w:eastAsia="SimSun" w:hAnsi="Times New Roman" w:hint="eastAsia"/>
          <w:sz w:val="24"/>
          <w:szCs w:val="24"/>
        </w:rPr>
        <w:t>式</w:t>
      </w:r>
      <w:r w:rsidR="000E5A1A">
        <w:rPr>
          <w:rFonts w:ascii="Times New Roman" w:eastAsia="SimSun" w:hAnsi="Times New Roman" w:hint="eastAsia"/>
          <w:sz w:val="24"/>
          <w:szCs w:val="24"/>
        </w:rPr>
        <w:t>计算</w:t>
      </w:r>
      <w:r w:rsidRPr="00E726FC">
        <w:rPr>
          <w:rFonts w:ascii="Times New Roman" w:eastAsia="SimSun" w:hAnsi="Times New Roman" w:hint="eastAsia"/>
          <w:sz w:val="24"/>
          <w:szCs w:val="24"/>
        </w:rPr>
        <w:t>：</w:t>
      </w:r>
    </w:p>
    <w:p w14:paraId="1F8512B4" w14:textId="6431F94C" w:rsidR="00F12BDF" w:rsidRPr="00E726FC" w:rsidRDefault="00F12BDF" w:rsidP="00D35D01">
      <w:pPr>
        <w:snapToGrid w:val="0"/>
        <w:spacing w:line="300" w:lineRule="auto"/>
        <w:ind w:right="84"/>
        <w:jc w:val="right"/>
        <w:rPr>
          <w:sz w:val="24"/>
        </w:rPr>
      </w:pPr>
      <w:r w:rsidRPr="00E726FC">
        <w:rPr>
          <w:position w:val="-28"/>
          <w:sz w:val="24"/>
        </w:rPr>
        <w:object w:dxaOrig="2700" w:dyaOrig="1080" w14:anchorId="5DC87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57.5pt" o:ole="">
            <v:imagedata r:id="rId29" o:title=""/>
          </v:shape>
          <o:OLEObject Type="Embed" ProgID="Equation.3" ShapeID="_x0000_i1025" DrawAspect="Content" ObjectID="_1800353347" r:id="rId30"/>
        </w:object>
      </w:r>
      <w:r w:rsidRPr="00E726FC">
        <w:rPr>
          <w:rFonts w:hint="eastAsia"/>
          <w:sz w:val="24"/>
        </w:rPr>
        <w:t xml:space="preserve">    </w:t>
      </w:r>
      <w:r w:rsidRPr="00E726FC">
        <w:rPr>
          <w:rFonts w:hint="eastAsia"/>
          <w:sz w:val="24"/>
        </w:rPr>
        <w:t>（</w:t>
      </w:r>
      <w:r w:rsidRPr="00E726FC">
        <w:rPr>
          <w:rFonts w:hint="eastAsia"/>
          <w:i/>
          <w:sz w:val="24"/>
        </w:rPr>
        <w:t>i</w:t>
      </w:r>
      <w:r w:rsidRPr="00E726FC">
        <w:rPr>
          <w:rFonts w:hint="eastAsia"/>
          <w:sz w:val="24"/>
        </w:rPr>
        <w:t>=1,2,3,4,5,6</w:t>
      </w:r>
      <w:r w:rsidRPr="00E726FC">
        <w:rPr>
          <w:sz w:val="24"/>
        </w:rPr>
        <w:t>…</w:t>
      </w:r>
      <w:r w:rsidRPr="00E726FC">
        <w:rPr>
          <w:rFonts w:hint="eastAsia"/>
          <w:sz w:val="24"/>
        </w:rPr>
        <w:t>,</w:t>
      </w:r>
      <w:r w:rsidR="00B511BD" w:rsidRPr="00B511BD">
        <w:rPr>
          <w:rFonts w:hint="eastAsia"/>
          <w:i/>
          <w:iCs/>
          <w:sz w:val="24"/>
        </w:rPr>
        <w:t>n</w:t>
      </w:r>
      <w:r w:rsidRPr="00E726FC">
        <w:rPr>
          <w:rFonts w:hint="eastAsia"/>
          <w:sz w:val="24"/>
        </w:rPr>
        <w:t>）</w:t>
      </w:r>
      <w:r>
        <w:rPr>
          <w:rFonts w:hint="eastAsia"/>
          <w:sz w:val="24"/>
        </w:rPr>
        <w:t xml:space="preserve"> </w:t>
      </w:r>
      <w:r w:rsidRPr="00E726FC">
        <w:rPr>
          <w:rFonts w:hint="eastAsia"/>
          <w:sz w:val="24"/>
        </w:rPr>
        <w:t>（</w:t>
      </w:r>
      <w:r w:rsidR="009328A5">
        <w:rPr>
          <w:rFonts w:hint="eastAsia"/>
          <w:sz w:val="24"/>
        </w:rPr>
        <w:t>D</w:t>
      </w:r>
      <w:r w:rsidRPr="00E726FC">
        <w:rPr>
          <w:sz w:val="24"/>
        </w:rPr>
        <w:t>.1</w:t>
      </w:r>
      <w:r w:rsidRPr="00E726FC">
        <w:rPr>
          <w:rFonts w:hint="eastAsia"/>
          <w:sz w:val="24"/>
        </w:rPr>
        <w:t>）</w:t>
      </w:r>
    </w:p>
    <w:p w14:paraId="4F2B55BC" w14:textId="5F00A611" w:rsidR="00F12BDF" w:rsidRPr="000E5A1A" w:rsidRDefault="00F12BDF" w:rsidP="000E5A1A">
      <w:pPr>
        <w:snapToGrid w:val="0"/>
        <w:spacing w:line="300" w:lineRule="auto"/>
        <w:rPr>
          <w:sz w:val="24"/>
        </w:rPr>
      </w:pPr>
      <w:r w:rsidRPr="000E5A1A">
        <w:rPr>
          <w:rFonts w:hint="eastAsia"/>
          <w:sz w:val="24"/>
        </w:rPr>
        <w:t>其中</w:t>
      </w:r>
      <w:r w:rsidRPr="000E5A1A">
        <w:rPr>
          <w:rFonts w:hint="eastAsia"/>
          <w:i/>
          <w:iCs/>
          <w:sz w:val="24"/>
        </w:rPr>
        <w:t>n</w:t>
      </w:r>
      <w:r w:rsidRPr="000E5A1A">
        <w:rPr>
          <w:rFonts w:hint="eastAsia"/>
          <w:sz w:val="24"/>
        </w:rPr>
        <w:t>为测量次数</w:t>
      </w:r>
      <w:r w:rsidR="000E5A1A" w:rsidRPr="000E5A1A">
        <w:rPr>
          <w:rFonts w:hint="eastAsia"/>
          <w:sz w:val="24"/>
        </w:rPr>
        <w:t>，一般为</w:t>
      </w:r>
      <w:r w:rsidR="000E5A1A" w:rsidRPr="000E5A1A">
        <w:rPr>
          <w:rFonts w:hint="eastAsia"/>
          <w:sz w:val="24"/>
        </w:rPr>
        <w:t>10</w:t>
      </w:r>
      <w:r w:rsidR="000E5A1A" w:rsidRPr="000E5A1A">
        <w:rPr>
          <w:rFonts w:hint="eastAsia"/>
          <w:sz w:val="24"/>
        </w:rPr>
        <w:t>次</w:t>
      </w:r>
      <w:r w:rsidRPr="000E5A1A">
        <w:rPr>
          <w:rFonts w:hint="eastAsia"/>
          <w:sz w:val="24"/>
        </w:rPr>
        <w:t>。</w:t>
      </w:r>
    </w:p>
    <w:p w14:paraId="4C84FF0A" w14:textId="44230329" w:rsidR="00F12BDF" w:rsidRPr="00E726FC" w:rsidRDefault="00F12BDF" w:rsidP="00D35D01">
      <w:pPr>
        <w:pStyle w:val="ListParagraph"/>
        <w:snapToGrid w:val="0"/>
        <w:spacing w:line="300" w:lineRule="auto"/>
        <w:ind w:firstLine="480"/>
        <w:rPr>
          <w:rFonts w:ascii="Times New Roman" w:eastAsia="SimSun" w:hAnsi="Times New Roman"/>
          <w:sz w:val="24"/>
          <w:szCs w:val="24"/>
        </w:rPr>
      </w:pPr>
      <w:r w:rsidRPr="00E726FC">
        <w:rPr>
          <w:rFonts w:ascii="Times New Roman" w:eastAsia="SimSun" w:hAnsi="Times New Roman" w:hint="eastAsia"/>
          <w:sz w:val="24"/>
          <w:szCs w:val="24"/>
        </w:rPr>
        <w:t>本底计数</w:t>
      </w:r>
      <w:r w:rsidR="000E5A1A">
        <w:rPr>
          <w:rFonts w:ascii="Times New Roman" w:eastAsia="SimSun" w:hAnsi="Times New Roman" w:hint="eastAsia"/>
          <w:sz w:val="24"/>
          <w:szCs w:val="24"/>
        </w:rPr>
        <w:t>率</w:t>
      </w:r>
      <w:r w:rsidRPr="00A919A6">
        <w:rPr>
          <w:rFonts w:ascii="Times New Roman" w:eastAsia="SimSun" w:hAnsi="Times New Roman" w:hint="eastAsia"/>
          <w:i/>
          <w:iCs/>
          <w:sz w:val="24"/>
          <w:szCs w:val="24"/>
        </w:rPr>
        <w:t>N</w:t>
      </w:r>
      <w:r w:rsidRPr="00A919A6">
        <w:rPr>
          <w:rFonts w:ascii="Times New Roman" w:eastAsia="SimSun" w:hAnsi="Times New Roman" w:hint="eastAsia"/>
          <w:i/>
          <w:iCs/>
          <w:sz w:val="24"/>
          <w:szCs w:val="24"/>
          <w:vertAlign w:val="subscript"/>
        </w:rPr>
        <w:t>b</w:t>
      </w:r>
      <w:r w:rsidRPr="00E726FC">
        <w:rPr>
          <w:rFonts w:ascii="Times New Roman" w:eastAsia="SimSun" w:hAnsi="Times New Roman" w:hint="eastAsia"/>
          <w:sz w:val="24"/>
          <w:szCs w:val="24"/>
        </w:rPr>
        <w:t>的不确定度评估方法与</w:t>
      </w:r>
      <w:r w:rsidRPr="00E726FC">
        <w:rPr>
          <w:rFonts w:ascii="Times New Roman" w:eastAsia="SimSun" w:hAnsi="Times New Roman" w:hint="eastAsia"/>
          <w:sz w:val="24"/>
          <w:szCs w:val="24"/>
          <w:vertAlign w:val="superscript"/>
        </w:rPr>
        <w:t>5</w:t>
      </w:r>
      <w:r w:rsidRPr="00E726FC">
        <w:rPr>
          <w:rFonts w:ascii="Times New Roman" w:eastAsia="SimSun" w:hAnsi="Times New Roman"/>
          <w:sz w:val="24"/>
          <w:szCs w:val="24"/>
          <w:vertAlign w:val="superscript"/>
        </w:rPr>
        <w:t>6</w:t>
      </w:r>
      <w:r w:rsidRPr="00E726FC">
        <w:rPr>
          <w:rFonts w:ascii="Times New Roman" w:eastAsia="SimSun" w:hAnsi="Times New Roman"/>
          <w:sz w:val="24"/>
          <w:szCs w:val="24"/>
        </w:rPr>
        <w:t>Mn</w:t>
      </w:r>
      <w:r w:rsidRPr="00E726FC">
        <w:rPr>
          <w:rFonts w:ascii="Times New Roman" w:eastAsia="SimSun" w:hAnsi="Times New Roman"/>
          <w:sz w:val="24"/>
          <w:szCs w:val="24"/>
        </w:rPr>
        <w:t>饱和</w:t>
      </w:r>
      <w:r w:rsidRPr="00E726FC">
        <w:rPr>
          <w:rFonts w:ascii="Times New Roman" w:eastAsia="SimSun" w:hAnsi="Times New Roman" w:hint="eastAsia"/>
          <w:sz w:val="24"/>
          <w:szCs w:val="24"/>
        </w:rPr>
        <w:t>活化</w:t>
      </w:r>
      <w:r w:rsidRPr="00E726FC">
        <w:rPr>
          <w:rFonts w:ascii="Times New Roman" w:eastAsia="SimSun" w:hAnsi="Times New Roman"/>
          <w:sz w:val="24"/>
          <w:szCs w:val="24"/>
        </w:rPr>
        <w:t>计数</w:t>
      </w:r>
      <w:r w:rsidR="000E5A1A">
        <w:rPr>
          <w:rFonts w:ascii="Times New Roman" w:eastAsia="SimSun" w:hAnsi="Times New Roman" w:hint="eastAsia"/>
          <w:sz w:val="24"/>
          <w:szCs w:val="24"/>
        </w:rPr>
        <w:t>率</w:t>
      </w:r>
      <w:r>
        <w:rPr>
          <w:rFonts w:ascii="Times New Roman" w:eastAsia="SimSun" w:hAnsi="Times New Roman" w:hint="eastAsia"/>
          <w:sz w:val="24"/>
          <w:szCs w:val="24"/>
        </w:rPr>
        <w:t>相同</w:t>
      </w:r>
      <w:r w:rsidRPr="00E726FC">
        <w:rPr>
          <w:rFonts w:ascii="Times New Roman" w:eastAsia="SimSun" w:hAnsi="Times New Roman" w:hint="eastAsia"/>
          <w:sz w:val="24"/>
          <w:szCs w:val="24"/>
        </w:rPr>
        <w:t>，按正态分布估计，合成时需要考虑灵敏度，灵敏度</w:t>
      </w:r>
      <w:r w:rsidR="000E5A1A">
        <w:rPr>
          <w:rFonts w:ascii="Times New Roman" w:eastAsia="SimSun" w:hAnsi="Times New Roman" w:hint="eastAsia"/>
          <w:sz w:val="24"/>
          <w:szCs w:val="24"/>
        </w:rPr>
        <w:t>为</w:t>
      </w:r>
      <w:r w:rsidR="000E5A1A" w:rsidRPr="00E726FC">
        <w:rPr>
          <w:rFonts w:ascii="Times New Roman" w:eastAsia="SimSun" w:hAnsi="Times New Roman" w:hint="eastAsia"/>
          <w:sz w:val="24"/>
          <w:szCs w:val="24"/>
          <w:vertAlign w:val="superscript"/>
        </w:rPr>
        <w:t>5</w:t>
      </w:r>
      <w:r w:rsidR="000E5A1A" w:rsidRPr="00E726FC">
        <w:rPr>
          <w:rFonts w:ascii="Times New Roman" w:eastAsia="SimSun" w:hAnsi="Times New Roman"/>
          <w:sz w:val="24"/>
          <w:szCs w:val="24"/>
          <w:vertAlign w:val="superscript"/>
        </w:rPr>
        <w:t>6</w:t>
      </w:r>
      <w:r w:rsidR="000E5A1A" w:rsidRPr="00E726FC">
        <w:rPr>
          <w:rFonts w:ascii="Times New Roman" w:eastAsia="SimSun" w:hAnsi="Times New Roman"/>
          <w:sz w:val="24"/>
          <w:szCs w:val="24"/>
        </w:rPr>
        <w:t>Mn</w:t>
      </w:r>
      <w:r w:rsidRPr="00E726FC">
        <w:rPr>
          <w:rFonts w:ascii="Times New Roman" w:eastAsia="SimSun" w:hAnsi="Times New Roman" w:hint="eastAsia"/>
          <w:sz w:val="24"/>
          <w:szCs w:val="24"/>
        </w:rPr>
        <w:t>饱和活化计数率和本底计数率平均值的比值。</w:t>
      </w:r>
    </w:p>
    <w:p w14:paraId="2538F222" w14:textId="2908EA4A" w:rsidR="00F12BDF" w:rsidRPr="00E726FC" w:rsidRDefault="00F12BDF" w:rsidP="00D35D01">
      <w:pPr>
        <w:snapToGrid w:val="0"/>
        <w:spacing w:line="300" w:lineRule="auto"/>
        <w:rPr>
          <w:sz w:val="24"/>
        </w:rPr>
      </w:pPr>
      <w:r w:rsidRPr="00E726FC">
        <w:rPr>
          <w:sz w:val="24"/>
        </w:rPr>
        <w:t xml:space="preserve">b) </w:t>
      </w:r>
      <w:r w:rsidR="00624CA3" w:rsidRPr="00624CA3">
        <w:rPr>
          <w:rFonts w:hint="eastAsia"/>
          <w:sz w:val="24"/>
        </w:rPr>
        <w:t>锰浴系统探测效率</w:t>
      </w:r>
      <w:r w:rsidR="00624CA3">
        <w:rPr>
          <w:rFonts w:hint="eastAsia"/>
          <w:sz w:val="24"/>
        </w:rPr>
        <w:t>的</w:t>
      </w:r>
      <w:r w:rsidRPr="00E726FC">
        <w:rPr>
          <w:rFonts w:hint="eastAsia"/>
          <w:sz w:val="24"/>
        </w:rPr>
        <w:t>不确定度</w:t>
      </w:r>
    </w:p>
    <w:p w14:paraId="14ADD17B" w14:textId="77777777" w:rsidR="00F12BDF" w:rsidRPr="00E726FC" w:rsidRDefault="00F12BDF" w:rsidP="00D35D01">
      <w:pPr>
        <w:pStyle w:val="ListParagraph"/>
        <w:snapToGrid w:val="0"/>
        <w:spacing w:line="300" w:lineRule="auto"/>
        <w:ind w:firstLine="480"/>
        <w:rPr>
          <w:rFonts w:ascii="Times New Roman" w:eastAsia="SimSun" w:hAnsi="Times New Roman"/>
          <w:sz w:val="24"/>
          <w:szCs w:val="24"/>
        </w:rPr>
      </w:pPr>
      <w:r w:rsidRPr="00285A14">
        <w:rPr>
          <w:rFonts w:ascii="Times New Roman" w:hAnsi="Times New Roman" w:cs="Times New Roman" w:hint="eastAsia"/>
          <w:color w:val="000000"/>
          <w:sz w:val="24"/>
          <w:szCs w:val="24"/>
        </w:rPr>
        <w:t>锰浴测量装置</w:t>
      </w:r>
      <w:r w:rsidRPr="00EE3236">
        <w:rPr>
          <w:rFonts w:ascii="Times New Roman" w:hAnsi="Times New Roman" w:cs="Times New Roman"/>
          <w:color w:val="000000"/>
          <w:sz w:val="24"/>
          <w:szCs w:val="24"/>
        </w:rPr>
        <w:t>γ</w:t>
      </w:r>
      <w:r w:rsidRPr="00285A14">
        <w:rPr>
          <w:rFonts w:ascii="Times New Roman" w:hAnsi="Times New Roman" w:cs="Times New Roman" w:hint="eastAsia"/>
          <w:color w:val="000000"/>
          <w:sz w:val="24"/>
          <w:szCs w:val="24"/>
        </w:rPr>
        <w:t>测量系统探测效率</w:t>
      </w:r>
      <w:r w:rsidRPr="00E726FC">
        <w:rPr>
          <w:rFonts w:ascii="Times New Roman" w:eastAsia="SimSun" w:hAnsi="Times New Roman"/>
          <w:sz w:val="24"/>
          <w:szCs w:val="24"/>
        </w:rPr>
        <w:t>的不确定度来源于</w:t>
      </w:r>
      <w:r w:rsidRPr="00E726FC">
        <w:rPr>
          <w:rFonts w:ascii="Times New Roman" w:eastAsia="SimSun" w:hAnsi="Times New Roman"/>
          <w:sz w:val="24"/>
          <w:szCs w:val="24"/>
        </w:rPr>
        <w:t>4</w:t>
      </w:r>
      <w:r w:rsidRPr="00E726FC">
        <w:rPr>
          <w:rFonts w:ascii="Times New Roman" w:eastAsia="SimSun" w:hAnsi="Times New Roman"/>
          <w:sz w:val="24"/>
          <w:szCs w:val="24"/>
        </w:rPr>
        <w:sym w:font="Symbol" w:char="F070"/>
      </w:r>
      <w:r w:rsidRPr="00E726FC">
        <w:rPr>
          <w:rFonts w:ascii="Times New Roman" w:eastAsia="SimSun" w:hAnsi="Times New Roman"/>
          <w:sz w:val="24"/>
          <w:szCs w:val="24"/>
        </w:rPr>
        <w:sym w:font="Symbol" w:char="F062"/>
      </w:r>
      <w:r w:rsidRPr="00E726FC">
        <w:rPr>
          <w:rFonts w:ascii="Times New Roman" w:eastAsia="SimSun" w:hAnsi="Times New Roman"/>
          <w:sz w:val="24"/>
          <w:szCs w:val="24"/>
        </w:rPr>
        <w:t>-</w:t>
      </w:r>
      <w:r w:rsidRPr="00E726FC">
        <w:rPr>
          <w:rFonts w:ascii="Times New Roman" w:eastAsia="SimSun" w:hAnsi="Times New Roman"/>
          <w:sz w:val="24"/>
          <w:szCs w:val="24"/>
        </w:rPr>
        <w:sym w:font="Symbol" w:char="F067"/>
      </w:r>
      <w:r w:rsidRPr="00E726FC">
        <w:rPr>
          <w:rFonts w:ascii="Times New Roman" w:eastAsia="SimSun" w:hAnsi="Times New Roman"/>
          <w:sz w:val="24"/>
          <w:szCs w:val="24"/>
        </w:rPr>
        <w:t>符合法测量溶液比活度的不确定度</w:t>
      </w:r>
      <w:r w:rsidRPr="00E726FC">
        <w:rPr>
          <w:rFonts w:ascii="Times New Roman" w:eastAsia="SimSun" w:hAnsi="Times New Roman"/>
          <w:i/>
          <w:iCs/>
          <w:sz w:val="24"/>
          <w:szCs w:val="24"/>
        </w:rPr>
        <w:t>µ</w:t>
      </w:r>
      <w:r w:rsidRPr="00E726FC">
        <w:rPr>
          <w:rFonts w:ascii="Times New Roman" w:eastAsia="SimSun" w:hAnsi="Times New Roman" w:hint="eastAsia"/>
          <w:sz w:val="24"/>
          <w:szCs w:val="24"/>
        </w:rPr>
        <w:t>(</w:t>
      </w:r>
      <w:r w:rsidRPr="00E726FC">
        <w:rPr>
          <w:rFonts w:ascii="Times New Roman" w:eastAsia="SimSun" w:hAnsi="Times New Roman" w:hint="eastAsia"/>
          <w:i/>
          <w:iCs/>
          <w:sz w:val="24"/>
          <w:szCs w:val="24"/>
        </w:rPr>
        <w:t>Am</w:t>
      </w:r>
      <w:r w:rsidRPr="00E726FC">
        <w:rPr>
          <w:rFonts w:ascii="Times New Roman" w:eastAsia="SimSun" w:hAnsi="Times New Roman" w:hint="eastAsia"/>
          <w:sz w:val="24"/>
          <w:szCs w:val="24"/>
        </w:rPr>
        <w:t>)</w:t>
      </w:r>
      <w:r w:rsidRPr="00E726FC">
        <w:rPr>
          <w:rFonts w:ascii="Times New Roman" w:eastAsia="SimSun" w:hAnsi="Times New Roman"/>
          <w:sz w:val="24"/>
          <w:szCs w:val="24"/>
        </w:rPr>
        <w:t>、锰浴法测量饱和活化净计数率的不确定度</w:t>
      </w:r>
      <w:r w:rsidRPr="00E726FC">
        <w:rPr>
          <w:rFonts w:ascii="Times New Roman" w:eastAsia="SimSun" w:hAnsi="Times New Roman"/>
          <w:i/>
          <w:iCs/>
          <w:sz w:val="24"/>
          <w:szCs w:val="24"/>
        </w:rPr>
        <w:t>µ</w:t>
      </w:r>
      <w:r w:rsidRPr="00E726FC">
        <w:rPr>
          <w:rFonts w:ascii="Times New Roman" w:eastAsia="SimSun" w:hAnsi="Times New Roman" w:hint="eastAsia"/>
          <w:sz w:val="24"/>
          <w:szCs w:val="24"/>
        </w:rPr>
        <w:t>(</w:t>
      </w:r>
      <w:r w:rsidRPr="00E726FC">
        <w:rPr>
          <w:rFonts w:ascii="Times New Roman" w:eastAsia="SimSun" w:hAnsi="Times New Roman"/>
          <w:i/>
          <w:iCs/>
          <w:sz w:val="24"/>
          <w:szCs w:val="24"/>
        </w:rPr>
        <w:t>N</w:t>
      </w:r>
      <w:r w:rsidRPr="00E726FC">
        <w:rPr>
          <w:rFonts w:ascii="Times New Roman" w:eastAsia="SimSun" w:hAnsi="Times New Roman"/>
          <w:sz w:val="24"/>
          <w:szCs w:val="24"/>
          <w:vertAlign w:val="subscript"/>
        </w:rPr>
        <w:t>样品</w:t>
      </w:r>
      <w:r w:rsidRPr="00E726FC">
        <w:rPr>
          <w:rFonts w:ascii="Times New Roman" w:eastAsia="SimSun" w:hAnsi="Times New Roman" w:hint="eastAsia"/>
          <w:sz w:val="24"/>
          <w:szCs w:val="24"/>
        </w:rPr>
        <w:t>)</w:t>
      </w:r>
      <w:r w:rsidRPr="00E726FC">
        <w:rPr>
          <w:rFonts w:ascii="Times New Roman" w:eastAsia="SimSun" w:hAnsi="Times New Roman"/>
          <w:sz w:val="24"/>
          <w:szCs w:val="24"/>
        </w:rPr>
        <w:t>、原始溶液称重的不确定度</w:t>
      </w:r>
      <w:r w:rsidRPr="00E726FC">
        <w:rPr>
          <w:rFonts w:ascii="Times New Roman" w:eastAsia="SimSun" w:hAnsi="Times New Roman"/>
          <w:i/>
          <w:iCs/>
          <w:sz w:val="24"/>
          <w:szCs w:val="24"/>
        </w:rPr>
        <w:t>µ</w:t>
      </w:r>
      <w:r w:rsidRPr="00E726FC">
        <w:rPr>
          <w:rFonts w:ascii="Times New Roman" w:eastAsia="SimSun" w:hAnsi="Times New Roman" w:hint="eastAsia"/>
          <w:sz w:val="24"/>
          <w:szCs w:val="24"/>
        </w:rPr>
        <w:t>(</w:t>
      </w:r>
      <w:r w:rsidRPr="00E726FC">
        <w:rPr>
          <w:rFonts w:ascii="Times New Roman" w:eastAsia="SimSun" w:hAnsi="Times New Roman" w:hint="eastAsia"/>
          <w:i/>
          <w:iCs/>
          <w:sz w:val="24"/>
          <w:szCs w:val="24"/>
        </w:rPr>
        <w:t>m</w:t>
      </w:r>
      <w:r w:rsidRPr="00E726FC">
        <w:rPr>
          <w:rFonts w:ascii="Times New Roman" w:eastAsia="SimSun" w:hAnsi="Times New Roman" w:hint="eastAsia"/>
          <w:sz w:val="24"/>
          <w:szCs w:val="24"/>
        </w:rPr>
        <w:t>)</w:t>
      </w:r>
      <w:r w:rsidRPr="00E726FC">
        <w:rPr>
          <w:rFonts w:ascii="Times New Roman" w:eastAsia="SimSun" w:hAnsi="Times New Roman"/>
          <w:sz w:val="24"/>
          <w:szCs w:val="24"/>
        </w:rPr>
        <w:t>、计时的不确定度</w:t>
      </w:r>
      <w:r w:rsidRPr="00E726FC">
        <w:rPr>
          <w:rFonts w:ascii="Times New Roman" w:eastAsia="SimSun" w:hAnsi="Times New Roman"/>
          <w:i/>
          <w:iCs/>
          <w:sz w:val="24"/>
          <w:szCs w:val="24"/>
        </w:rPr>
        <w:t>µ</w:t>
      </w:r>
      <w:r w:rsidRPr="00E726FC">
        <w:rPr>
          <w:rFonts w:ascii="Times New Roman" w:eastAsia="SimSun" w:hAnsi="Times New Roman" w:hint="eastAsia"/>
          <w:sz w:val="24"/>
          <w:szCs w:val="24"/>
        </w:rPr>
        <w:t>(</w:t>
      </w:r>
      <w:r w:rsidRPr="00E726FC">
        <w:rPr>
          <w:rFonts w:ascii="Times New Roman" w:eastAsia="SimSun" w:hAnsi="Times New Roman" w:hint="eastAsia"/>
          <w:i/>
          <w:iCs/>
          <w:sz w:val="24"/>
          <w:szCs w:val="24"/>
        </w:rPr>
        <w:t>t</w:t>
      </w:r>
      <w:r w:rsidRPr="00E726FC">
        <w:rPr>
          <w:rFonts w:ascii="Times New Roman" w:eastAsia="SimSun" w:hAnsi="Times New Roman" w:hint="eastAsia"/>
          <w:sz w:val="24"/>
          <w:szCs w:val="24"/>
        </w:rPr>
        <w:t>)</w:t>
      </w:r>
      <w:r w:rsidRPr="00E726FC">
        <w:rPr>
          <w:rFonts w:ascii="Times New Roman" w:eastAsia="SimSun" w:hAnsi="Times New Roman" w:hint="eastAsia"/>
          <w:sz w:val="24"/>
          <w:szCs w:val="24"/>
        </w:rPr>
        <w:t>以及</w:t>
      </w:r>
      <w:r w:rsidRPr="00E726FC">
        <w:rPr>
          <w:rFonts w:ascii="Times New Roman" w:eastAsia="SimSun" w:hAnsi="Times New Roman"/>
          <w:sz w:val="24"/>
          <w:szCs w:val="24"/>
          <w:vertAlign w:val="superscript"/>
        </w:rPr>
        <w:t>56</w:t>
      </w:r>
      <w:r w:rsidRPr="00E726FC">
        <w:rPr>
          <w:rFonts w:ascii="Times New Roman" w:eastAsia="SimSun" w:hAnsi="Times New Roman"/>
          <w:sz w:val="24"/>
          <w:szCs w:val="24"/>
        </w:rPr>
        <w:t>Mn</w:t>
      </w:r>
      <w:r w:rsidRPr="00E726FC">
        <w:rPr>
          <w:rFonts w:ascii="Times New Roman" w:eastAsia="SimSun" w:hAnsi="Times New Roman"/>
          <w:sz w:val="24"/>
          <w:szCs w:val="24"/>
        </w:rPr>
        <w:t>半衰期的不确定度</w:t>
      </w:r>
      <w:r w:rsidRPr="00E726FC">
        <w:rPr>
          <w:rFonts w:ascii="Times New Roman" w:eastAsia="SimSun" w:hAnsi="Times New Roman"/>
          <w:i/>
          <w:iCs/>
          <w:sz w:val="24"/>
          <w:szCs w:val="24"/>
        </w:rPr>
        <w:t>µ</w:t>
      </w:r>
      <w:r w:rsidRPr="00E726FC">
        <w:rPr>
          <w:rFonts w:ascii="Times New Roman" w:eastAsia="SimSun" w:hAnsi="Times New Roman" w:hint="eastAsia"/>
          <w:sz w:val="24"/>
          <w:szCs w:val="24"/>
        </w:rPr>
        <w:t>(</w:t>
      </w:r>
      <w:r w:rsidRPr="00E726FC">
        <w:rPr>
          <w:rFonts w:ascii="Times New Roman" w:eastAsia="SimSun" w:hAnsi="Times New Roman" w:hint="eastAsia"/>
          <w:i/>
          <w:iCs/>
          <w:sz w:val="24"/>
          <w:szCs w:val="24"/>
        </w:rPr>
        <w:t>T</w:t>
      </w:r>
      <w:r w:rsidRPr="00E726FC">
        <w:rPr>
          <w:rFonts w:ascii="Times New Roman" w:eastAsia="SimSun" w:hAnsi="Times New Roman" w:hint="eastAsia"/>
          <w:sz w:val="24"/>
          <w:szCs w:val="24"/>
          <w:vertAlign w:val="subscript"/>
        </w:rPr>
        <w:t>1/2</w:t>
      </w:r>
      <w:r w:rsidRPr="00E726FC">
        <w:rPr>
          <w:rFonts w:ascii="Times New Roman" w:eastAsia="SimSun" w:hAnsi="Times New Roman" w:hint="eastAsia"/>
          <w:sz w:val="24"/>
          <w:szCs w:val="24"/>
        </w:rPr>
        <w:t>)</w:t>
      </w:r>
      <w:r w:rsidRPr="00E726FC">
        <w:rPr>
          <w:rFonts w:ascii="Times New Roman" w:eastAsia="SimSun" w:hAnsi="Times New Roman"/>
          <w:sz w:val="24"/>
          <w:szCs w:val="24"/>
        </w:rPr>
        <w:t>。</w:t>
      </w:r>
    </w:p>
    <w:p w14:paraId="6B4A07F7" w14:textId="27F7DFC2" w:rsidR="00F12BDF" w:rsidRPr="00E726FC" w:rsidRDefault="00F12BDF" w:rsidP="00D35D01">
      <w:pPr>
        <w:pStyle w:val="ListParagraph"/>
        <w:snapToGrid w:val="0"/>
        <w:spacing w:line="300" w:lineRule="auto"/>
        <w:ind w:firstLine="480"/>
        <w:rPr>
          <w:rFonts w:ascii="Times New Roman" w:eastAsia="SimSun" w:hAnsi="Times New Roman"/>
          <w:sz w:val="24"/>
          <w:szCs w:val="24"/>
        </w:rPr>
      </w:pPr>
      <w:r w:rsidRPr="00E726FC">
        <w:rPr>
          <w:rFonts w:ascii="Times New Roman" w:eastAsia="SimSun" w:hAnsi="Times New Roman"/>
          <w:sz w:val="24"/>
          <w:szCs w:val="24"/>
        </w:rPr>
        <w:t>4</w:t>
      </w:r>
      <w:r w:rsidRPr="00E726FC">
        <w:rPr>
          <w:rFonts w:ascii="Times New Roman" w:eastAsia="SimSun" w:hAnsi="Times New Roman"/>
          <w:sz w:val="24"/>
          <w:szCs w:val="24"/>
        </w:rPr>
        <w:sym w:font="Symbol" w:char="F070"/>
      </w:r>
      <w:r w:rsidRPr="00E726FC">
        <w:rPr>
          <w:rFonts w:ascii="Times New Roman" w:eastAsia="SimSun" w:hAnsi="Times New Roman"/>
          <w:sz w:val="24"/>
          <w:szCs w:val="24"/>
        </w:rPr>
        <w:sym w:font="Symbol" w:char="F062"/>
      </w:r>
      <w:r w:rsidRPr="00E726FC">
        <w:rPr>
          <w:rFonts w:ascii="Times New Roman" w:eastAsia="SimSun" w:hAnsi="Times New Roman"/>
          <w:sz w:val="24"/>
          <w:szCs w:val="24"/>
        </w:rPr>
        <w:t>-</w:t>
      </w:r>
      <w:r w:rsidRPr="00E726FC">
        <w:rPr>
          <w:rFonts w:ascii="Times New Roman" w:eastAsia="SimSun" w:hAnsi="Times New Roman"/>
          <w:sz w:val="24"/>
          <w:szCs w:val="24"/>
        </w:rPr>
        <w:sym w:font="Symbol" w:char="F067"/>
      </w:r>
      <w:r w:rsidRPr="00E726FC">
        <w:rPr>
          <w:rFonts w:ascii="Times New Roman" w:eastAsia="SimSun" w:hAnsi="Times New Roman"/>
          <w:sz w:val="24"/>
          <w:szCs w:val="24"/>
        </w:rPr>
        <w:t>符合法使用效率外推法</w:t>
      </w:r>
      <w:r w:rsidRPr="00E726FC">
        <w:rPr>
          <w:rFonts w:ascii="Times New Roman" w:eastAsia="SimSun" w:hAnsi="Times New Roman" w:hint="eastAsia"/>
          <w:sz w:val="24"/>
          <w:szCs w:val="24"/>
        </w:rPr>
        <w:t>得到溶液的比活度</w:t>
      </w:r>
      <w:r w:rsidRPr="00E726FC">
        <w:rPr>
          <w:rFonts w:ascii="Times New Roman" w:eastAsia="SimSun" w:hAnsi="Times New Roman"/>
          <w:sz w:val="24"/>
          <w:szCs w:val="24"/>
        </w:rPr>
        <w:t>，</w:t>
      </w:r>
      <w:r w:rsidRPr="00E726FC">
        <w:rPr>
          <w:rFonts w:ascii="Times New Roman" w:eastAsia="SimSun" w:hAnsi="Times New Roman" w:hint="eastAsia"/>
          <w:sz w:val="24"/>
          <w:szCs w:val="24"/>
        </w:rPr>
        <w:t>不确定度主要考虑测量时计数的统计涨落、效率外推、死时间、符合分辨、本底修正及衰变修正等贡献。比</w:t>
      </w:r>
      <w:r w:rsidRPr="00E726FC">
        <w:rPr>
          <w:rFonts w:ascii="Times New Roman" w:eastAsia="SimSun" w:hAnsi="Times New Roman"/>
          <w:sz w:val="24"/>
          <w:szCs w:val="24"/>
        </w:rPr>
        <w:t>活度测量的</w:t>
      </w:r>
      <w:r w:rsidRPr="00E726FC">
        <w:rPr>
          <w:rFonts w:ascii="Times New Roman" w:eastAsia="SimSun" w:hAnsi="Times New Roman" w:hint="eastAsia"/>
          <w:sz w:val="24"/>
          <w:szCs w:val="24"/>
        </w:rPr>
        <w:t>合成标准</w:t>
      </w:r>
      <w:r w:rsidRPr="00E726FC">
        <w:rPr>
          <w:rFonts w:ascii="Times New Roman" w:eastAsia="SimSun" w:hAnsi="Times New Roman"/>
          <w:sz w:val="24"/>
          <w:szCs w:val="24"/>
        </w:rPr>
        <w:t>不确定度</w:t>
      </w:r>
      <w:r w:rsidRPr="00A919A6">
        <w:rPr>
          <w:rFonts w:ascii="Times New Roman" w:eastAsia="SimSun" w:hAnsi="Times New Roman"/>
          <w:i/>
          <w:iCs/>
          <w:sz w:val="24"/>
          <w:szCs w:val="24"/>
        </w:rPr>
        <w:t>µ</w:t>
      </w:r>
      <w:r w:rsidRPr="00E726FC">
        <w:rPr>
          <w:rFonts w:ascii="Times New Roman" w:eastAsia="SimSun" w:hAnsi="Times New Roman" w:hint="eastAsia"/>
          <w:sz w:val="24"/>
          <w:szCs w:val="24"/>
        </w:rPr>
        <w:t>(</w:t>
      </w:r>
      <w:r w:rsidRPr="00A919A6">
        <w:rPr>
          <w:rFonts w:ascii="Times New Roman" w:eastAsia="SimSun" w:hAnsi="Times New Roman" w:hint="eastAsia"/>
          <w:i/>
          <w:iCs/>
          <w:sz w:val="24"/>
          <w:szCs w:val="24"/>
        </w:rPr>
        <w:t>Am</w:t>
      </w:r>
      <w:r w:rsidRPr="00E726FC">
        <w:rPr>
          <w:rFonts w:ascii="Times New Roman" w:eastAsia="SimSun" w:hAnsi="Times New Roman" w:hint="eastAsia"/>
          <w:sz w:val="24"/>
          <w:szCs w:val="24"/>
        </w:rPr>
        <w:t>)</w:t>
      </w:r>
      <w:r w:rsidRPr="00E726FC">
        <w:rPr>
          <w:rFonts w:ascii="Times New Roman" w:eastAsia="SimSun" w:hAnsi="Times New Roman" w:hint="eastAsia"/>
          <w:sz w:val="24"/>
          <w:szCs w:val="24"/>
        </w:rPr>
        <w:t>＝</w:t>
      </w:r>
      <w:r w:rsidRPr="00E726FC">
        <w:rPr>
          <w:rFonts w:ascii="Times New Roman" w:eastAsia="SimSun" w:hAnsi="Times New Roman" w:hint="eastAsia"/>
          <w:sz w:val="24"/>
          <w:szCs w:val="24"/>
        </w:rPr>
        <w:t>0.7%</w:t>
      </w:r>
      <w:r w:rsidRPr="00E726FC">
        <w:rPr>
          <w:rFonts w:ascii="Times New Roman" w:eastAsia="SimSun" w:hAnsi="Times New Roman"/>
          <w:sz w:val="24"/>
          <w:szCs w:val="24"/>
        </w:rPr>
        <w:t>。</w:t>
      </w:r>
    </w:p>
    <w:p w14:paraId="122075FC" w14:textId="097E3D4D" w:rsidR="00F12BDF" w:rsidRPr="00E726FC" w:rsidRDefault="00F12BDF" w:rsidP="00D35D01">
      <w:pPr>
        <w:pStyle w:val="ListParagraph"/>
        <w:snapToGrid w:val="0"/>
        <w:spacing w:line="300" w:lineRule="auto"/>
        <w:ind w:firstLine="480"/>
        <w:rPr>
          <w:rFonts w:ascii="Times New Roman" w:eastAsia="SimSun" w:hAnsi="Times New Roman"/>
          <w:sz w:val="24"/>
          <w:szCs w:val="24"/>
        </w:rPr>
      </w:pPr>
      <w:r w:rsidRPr="00E726FC">
        <w:rPr>
          <w:rFonts w:ascii="Times New Roman" w:eastAsia="SimSun" w:hAnsi="Times New Roman"/>
          <w:sz w:val="24"/>
          <w:szCs w:val="24"/>
        </w:rPr>
        <w:t>锰浴法测量饱和活化净计数率的不确定度</w:t>
      </w:r>
      <w:r w:rsidRPr="00A919A6">
        <w:rPr>
          <w:rFonts w:ascii="Times New Roman" w:eastAsia="SimSun" w:hAnsi="Times New Roman"/>
          <w:i/>
          <w:iCs/>
          <w:sz w:val="24"/>
          <w:szCs w:val="24"/>
        </w:rPr>
        <w:t>µ</w:t>
      </w:r>
      <w:r w:rsidRPr="00E726FC">
        <w:rPr>
          <w:rFonts w:ascii="Times New Roman" w:eastAsia="SimSun" w:hAnsi="Times New Roman" w:hint="eastAsia"/>
          <w:sz w:val="24"/>
          <w:szCs w:val="24"/>
        </w:rPr>
        <w:t>(</w:t>
      </w:r>
      <w:r w:rsidRPr="00A919A6">
        <w:rPr>
          <w:rFonts w:ascii="Times New Roman" w:eastAsia="SimSun" w:hAnsi="Times New Roman" w:hint="eastAsia"/>
          <w:i/>
          <w:iCs/>
          <w:sz w:val="24"/>
          <w:szCs w:val="24"/>
        </w:rPr>
        <w:t>N</w:t>
      </w:r>
      <w:r w:rsidRPr="00A919A6">
        <w:rPr>
          <w:rFonts w:ascii="Times New Roman" w:eastAsia="SimSun" w:hAnsi="Times New Roman" w:hint="eastAsia"/>
          <w:sz w:val="24"/>
          <w:szCs w:val="24"/>
          <w:vertAlign w:val="subscript"/>
        </w:rPr>
        <w:t>样品</w:t>
      </w:r>
      <w:r w:rsidRPr="00E726FC">
        <w:rPr>
          <w:rFonts w:ascii="Times New Roman" w:eastAsia="SimSun" w:hAnsi="Times New Roman" w:hint="eastAsia"/>
          <w:sz w:val="24"/>
          <w:szCs w:val="24"/>
        </w:rPr>
        <w:t>)</w:t>
      </w:r>
      <w:r w:rsidRPr="00E726FC">
        <w:rPr>
          <w:rFonts w:ascii="Times New Roman" w:eastAsia="SimSun" w:hAnsi="Times New Roman" w:hint="eastAsia"/>
          <w:sz w:val="24"/>
          <w:szCs w:val="24"/>
        </w:rPr>
        <w:t>的评估方法与</w:t>
      </w:r>
      <w:r w:rsidRPr="00E726FC">
        <w:rPr>
          <w:rFonts w:ascii="Times New Roman" w:eastAsia="SimSun" w:hAnsi="Times New Roman" w:hint="eastAsia"/>
          <w:sz w:val="24"/>
          <w:szCs w:val="24"/>
          <w:vertAlign w:val="superscript"/>
        </w:rPr>
        <w:t>5</w:t>
      </w:r>
      <w:r w:rsidRPr="00E726FC">
        <w:rPr>
          <w:rFonts w:ascii="Times New Roman" w:eastAsia="SimSun" w:hAnsi="Times New Roman"/>
          <w:sz w:val="24"/>
          <w:szCs w:val="24"/>
          <w:vertAlign w:val="superscript"/>
        </w:rPr>
        <w:t>6</w:t>
      </w:r>
      <w:r w:rsidRPr="00E726FC">
        <w:rPr>
          <w:rFonts w:ascii="Times New Roman" w:eastAsia="SimSun" w:hAnsi="Times New Roman"/>
          <w:sz w:val="24"/>
          <w:szCs w:val="24"/>
        </w:rPr>
        <w:t>Mn</w:t>
      </w:r>
      <w:r w:rsidRPr="00E726FC">
        <w:rPr>
          <w:rFonts w:ascii="Times New Roman" w:eastAsia="SimSun" w:hAnsi="Times New Roman"/>
          <w:sz w:val="24"/>
          <w:szCs w:val="24"/>
        </w:rPr>
        <w:t>饱和</w:t>
      </w:r>
      <w:r w:rsidRPr="00E726FC">
        <w:rPr>
          <w:rFonts w:ascii="Times New Roman" w:eastAsia="SimSun" w:hAnsi="Times New Roman" w:hint="eastAsia"/>
          <w:sz w:val="24"/>
          <w:szCs w:val="24"/>
        </w:rPr>
        <w:t>活化</w:t>
      </w:r>
      <w:r w:rsidRPr="00E726FC">
        <w:rPr>
          <w:rFonts w:ascii="Times New Roman" w:eastAsia="SimSun" w:hAnsi="Times New Roman"/>
          <w:sz w:val="24"/>
          <w:szCs w:val="24"/>
        </w:rPr>
        <w:t>计数</w:t>
      </w:r>
      <w:r w:rsidR="00F76AAC">
        <w:rPr>
          <w:rFonts w:ascii="Times New Roman" w:eastAsia="SimSun" w:hAnsi="Times New Roman" w:hint="eastAsia"/>
          <w:sz w:val="24"/>
          <w:szCs w:val="24"/>
        </w:rPr>
        <w:t>率</w:t>
      </w:r>
      <w:r w:rsidRPr="00E726FC">
        <w:rPr>
          <w:rFonts w:ascii="Times New Roman" w:eastAsia="SimSun" w:hAnsi="Times New Roman" w:hint="eastAsia"/>
          <w:sz w:val="24"/>
          <w:szCs w:val="24"/>
        </w:rPr>
        <w:t>相同</w:t>
      </w:r>
      <w:r w:rsidRPr="00E726FC">
        <w:rPr>
          <w:rFonts w:ascii="Times New Roman" w:eastAsia="SimSun" w:hAnsi="Times New Roman"/>
          <w:sz w:val="24"/>
          <w:szCs w:val="24"/>
        </w:rPr>
        <w:t>，结果</w:t>
      </w:r>
      <w:r w:rsidR="00F76AAC">
        <w:rPr>
          <w:rFonts w:ascii="Times New Roman" w:eastAsia="SimSun" w:hAnsi="Times New Roman" w:hint="eastAsia"/>
          <w:sz w:val="24"/>
          <w:szCs w:val="24"/>
        </w:rPr>
        <w:t>为</w:t>
      </w:r>
      <w:r w:rsidRPr="00E726FC">
        <w:rPr>
          <w:rFonts w:ascii="Times New Roman" w:eastAsia="SimSun" w:hAnsi="Times New Roman"/>
          <w:sz w:val="24"/>
          <w:szCs w:val="24"/>
        </w:rPr>
        <w:t>多次测量的</w:t>
      </w:r>
      <w:r w:rsidRPr="00E726FC">
        <w:rPr>
          <w:rFonts w:ascii="Times New Roman" w:eastAsia="SimSun" w:hAnsi="Times New Roman" w:hint="eastAsia"/>
          <w:sz w:val="24"/>
          <w:szCs w:val="24"/>
        </w:rPr>
        <w:t>算术</w:t>
      </w:r>
      <w:r w:rsidRPr="00E726FC">
        <w:rPr>
          <w:rFonts w:ascii="Times New Roman" w:eastAsia="SimSun" w:hAnsi="Times New Roman"/>
          <w:sz w:val="24"/>
          <w:szCs w:val="24"/>
        </w:rPr>
        <w:t>平均值，</w:t>
      </w:r>
      <w:r w:rsidR="00F76AAC">
        <w:rPr>
          <w:rFonts w:ascii="Times New Roman" w:eastAsia="SimSun" w:hAnsi="Times New Roman" w:hint="eastAsia"/>
          <w:sz w:val="24"/>
          <w:szCs w:val="24"/>
        </w:rPr>
        <w:t>按</w:t>
      </w:r>
      <w:r w:rsidRPr="00E726FC">
        <w:rPr>
          <w:rFonts w:ascii="Times New Roman" w:eastAsia="SimSun" w:hAnsi="Times New Roman"/>
          <w:sz w:val="24"/>
          <w:szCs w:val="24"/>
        </w:rPr>
        <w:t>公式</w:t>
      </w:r>
      <w:r w:rsidR="00F76AAC">
        <w:rPr>
          <w:rFonts w:hint="eastAsia"/>
          <w:sz w:val="24"/>
        </w:rPr>
        <w:t>D</w:t>
      </w:r>
      <w:r w:rsidR="00F76AAC" w:rsidRPr="00E726FC">
        <w:rPr>
          <w:sz w:val="24"/>
        </w:rPr>
        <w:t>.1</w:t>
      </w:r>
      <w:r w:rsidRPr="00E726FC">
        <w:rPr>
          <w:rFonts w:ascii="Times New Roman" w:eastAsia="SimSun" w:hAnsi="Times New Roman"/>
          <w:sz w:val="24"/>
          <w:szCs w:val="24"/>
        </w:rPr>
        <w:t>进行评估，其不确定度</w:t>
      </w:r>
      <w:r w:rsidRPr="00F86B02">
        <w:rPr>
          <w:rFonts w:ascii="Times New Roman" w:eastAsia="SimSun" w:hAnsi="Times New Roman"/>
          <w:i/>
          <w:iCs/>
          <w:sz w:val="24"/>
          <w:szCs w:val="24"/>
        </w:rPr>
        <w:t>µ</w:t>
      </w:r>
      <w:r w:rsidRPr="00E726FC">
        <w:rPr>
          <w:rFonts w:ascii="Times New Roman" w:eastAsia="SimSun" w:hAnsi="Times New Roman" w:hint="eastAsia"/>
          <w:sz w:val="24"/>
          <w:szCs w:val="24"/>
        </w:rPr>
        <w:t>(</w:t>
      </w:r>
      <w:r w:rsidRPr="00F86B02">
        <w:rPr>
          <w:rFonts w:ascii="Times New Roman" w:eastAsia="SimSun" w:hAnsi="Times New Roman" w:hint="eastAsia"/>
          <w:i/>
          <w:iCs/>
          <w:sz w:val="24"/>
          <w:szCs w:val="24"/>
        </w:rPr>
        <w:t>N</w:t>
      </w:r>
      <w:r w:rsidRPr="00F86B02">
        <w:rPr>
          <w:rFonts w:ascii="Times New Roman" w:eastAsia="SimSun" w:hAnsi="Times New Roman" w:hint="eastAsia"/>
          <w:sz w:val="24"/>
          <w:szCs w:val="24"/>
          <w:vertAlign w:val="subscript"/>
        </w:rPr>
        <w:t>样品</w:t>
      </w:r>
      <w:r w:rsidRPr="00E726FC">
        <w:rPr>
          <w:rFonts w:ascii="Times New Roman" w:eastAsia="SimSun" w:hAnsi="Times New Roman" w:hint="eastAsia"/>
          <w:sz w:val="24"/>
          <w:szCs w:val="24"/>
        </w:rPr>
        <w:t>)</w:t>
      </w:r>
      <w:r w:rsidRPr="00E726FC">
        <w:rPr>
          <w:rFonts w:ascii="Times New Roman" w:eastAsia="SimSun" w:hAnsi="Times New Roman" w:hint="eastAsia"/>
          <w:sz w:val="24"/>
          <w:szCs w:val="24"/>
        </w:rPr>
        <w:t>＝</w:t>
      </w:r>
      <w:r w:rsidRPr="00E726FC">
        <w:rPr>
          <w:rFonts w:ascii="Times New Roman" w:eastAsia="SimSun" w:hAnsi="Times New Roman" w:hint="eastAsia"/>
          <w:sz w:val="24"/>
          <w:szCs w:val="24"/>
        </w:rPr>
        <w:t>0.05%</w:t>
      </w:r>
      <w:r w:rsidRPr="00E726FC">
        <w:rPr>
          <w:rFonts w:ascii="Times New Roman" w:eastAsia="SimSun" w:hAnsi="Times New Roman"/>
          <w:sz w:val="24"/>
          <w:szCs w:val="24"/>
        </w:rPr>
        <w:t>。</w:t>
      </w:r>
    </w:p>
    <w:p w14:paraId="025B03B7" w14:textId="442D52C8" w:rsidR="00F12BDF" w:rsidRPr="00E726FC" w:rsidRDefault="00F12BDF" w:rsidP="00D35D01">
      <w:pPr>
        <w:pStyle w:val="ListParagraph"/>
        <w:snapToGrid w:val="0"/>
        <w:spacing w:line="300" w:lineRule="auto"/>
        <w:ind w:firstLine="480"/>
        <w:rPr>
          <w:rFonts w:ascii="Times New Roman" w:eastAsia="SimSun" w:hAnsi="Times New Roman"/>
          <w:sz w:val="24"/>
          <w:szCs w:val="24"/>
        </w:rPr>
      </w:pPr>
      <w:r w:rsidRPr="00E726FC">
        <w:rPr>
          <w:rFonts w:ascii="Times New Roman" w:eastAsia="SimSun" w:hAnsi="Times New Roman"/>
          <w:sz w:val="24"/>
          <w:szCs w:val="24"/>
        </w:rPr>
        <w:t>原始溶液称重的不确定度</w:t>
      </w:r>
      <w:r w:rsidRPr="00E726FC">
        <w:rPr>
          <w:rFonts w:ascii="Times New Roman" w:eastAsia="SimSun" w:hAnsi="Times New Roman"/>
          <w:i/>
          <w:iCs/>
          <w:sz w:val="24"/>
          <w:szCs w:val="24"/>
        </w:rPr>
        <w:t>µ</w:t>
      </w:r>
      <w:r w:rsidRPr="00E726FC">
        <w:rPr>
          <w:rFonts w:ascii="Times New Roman" w:eastAsia="SimSun" w:hAnsi="Times New Roman" w:hint="eastAsia"/>
          <w:sz w:val="24"/>
          <w:szCs w:val="24"/>
        </w:rPr>
        <w:t>(</w:t>
      </w:r>
      <w:r w:rsidRPr="00E726FC">
        <w:rPr>
          <w:rFonts w:ascii="Times New Roman" w:eastAsia="SimSun" w:hAnsi="Times New Roman" w:hint="eastAsia"/>
          <w:i/>
          <w:iCs/>
          <w:sz w:val="24"/>
          <w:szCs w:val="24"/>
        </w:rPr>
        <w:t>m</w:t>
      </w:r>
      <w:r w:rsidRPr="00E726FC">
        <w:rPr>
          <w:rFonts w:ascii="Times New Roman" w:eastAsia="SimSun" w:hAnsi="Times New Roman" w:hint="eastAsia"/>
          <w:sz w:val="24"/>
          <w:szCs w:val="24"/>
        </w:rPr>
        <w:t>)</w:t>
      </w:r>
      <w:r w:rsidRPr="00E726FC">
        <w:rPr>
          <w:rFonts w:ascii="Times New Roman" w:eastAsia="SimSun" w:hAnsi="Times New Roman" w:hint="eastAsia"/>
          <w:sz w:val="24"/>
          <w:szCs w:val="24"/>
        </w:rPr>
        <w:t>＝</w:t>
      </w:r>
      <w:r w:rsidRPr="00E726FC">
        <w:rPr>
          <w:rFonts w:ascii="Times New Roman" w:eastAsia="SimSun" w:hAnsi="Times New Roman"/>
          <w:sz w:val="24"/>
          <w:szCs w:val="24"/>
        </w:rPr>
        <w:t>0.1%</w:t>
      </w:r>
      <w:r w:rsidRPr="00E726FC">
        <w:rPr>
          <w:rFonts w:ascii="Times New Roman" w:eastAsia="SimSun" w:hAnsi="Times New Roman" w:hint="eastAsia"/>
          <w:sz w:val="24"/>
          <w:szCs w:val="24"/>
        </w:rPr>
        <w:t>。</w:t>
      </w:r>
      <w:r w:rsidRPr="00E726FC">
        <w:rPr>
          <w:rFonts w:ascii="Times New Roman" w:eastAsia="SimSun" w:hAnsi="Times New Roman"/>
          <w:sz w:val="24"/>
          <w:szCs w:val="24"/>
        </w:rPr>
        <w:t>计时的不确定度</w:t>
      </w:r>
      <w:r w:rsidRPr="00F86B02">
        <w:rPr>
          <w:rFonts w:ascii="Times New Roman" w:eastAsia="SimSun" w:hAnsi="Times New Roman"/>
          <w:i/>
          <w:iCs/>
          <w:sz w:val="24"/>
          <w:szCs w:val="24"/>
        </w:rPr>
        <w:t>µ</w:t>
      </w:r>
      <w:r w:rsidRPr="00E726FC">
        <w:rPr>
          <w:rFonts w:ascii="Times New Roman" w:eastAsia="SimSun" w:hAnsi="Times New Roman" w:hint="eastAsia"/>
          <w:sz w:val="24"/>
          <w:szCs w:val="24"/>
        </w:rPr>
        <w:t>(</w:t>
      </w:r>
      <w:r w:rsidRPr="00F86B02">
        <w:rPr>
          <w:rFonts w:ascii="Times New Roman" w:eastAsia="SimSun" w:hAnsi="Times New Roman" w:hint="eastAsia"/>
          <w:i/>
          <w:iCs/>
          <w:sz w:val="24"/>
          <w:szCs w:val="24"/>
        </w:rPr>
        <w:t>t</w:t>
      </w:r>
      <w:r w:rsidRPr="00E726FC">
        <w:rPr>
          <w:rFonts w:ascii="Times New Roman" w:eastAsia="SimSun" w:hAnsi="Times New Roman" w:hint="eastAsia"/>
          <w:sz w:val="24"/>
          <w:szCs w:val="24"/>
        </w:rPr>
        <w:t>)</w:t>
      </w:r>
      <w:r w:rsidRPr="00E726FC">
        <w:rPr>
          <w:rFonts w:ascii="Times New Roman" w:eastAsia="SimSun" w:hAnsi="Times New Roman" w:hint="eastAsia"/>
          <w:sz w:val="24"/>
          <w:szCs w:val="24"/>
        </w:rPr>
        <w:t>＝</w:t>
      </w:r>
      <w:r w:rsidRPr="00E726FC">
        <w:rPr>
          <w:rFonts w:ascii="Times New Roman" w:eastAsia="SimSun" w:hAnsi="Times New Roman" w:hint="eastAsia"/>
          <w:sz w:val="24"/>
          <w:szCs w:val="24"/>
        </w:rPr>
        <w:t>0.1%</w:t>
      </w:r>
      <w:r w:rsidRPr="00E726FC">
        <w:rPr>
          <w:rFonts w:ascii="Times New Roman" w:eastAsia="SimSun" w:hAnsi="Times New Roman" w:hint="eastAsia"/>
          <w:sz w:val="24"/>
          <w:szCs w:val="24"/>
        </w:rPr>
        <w:t>。</w:t>
      </w:r>
      <w:r w:rsidRPr="00E726FC">
        <w:rPr>
          <w:rFonts w:ascii="Times New Roman" w:eastAsia="SimSun" w:hAnsi="Times New Roman"/>
          <w:sz w:val="24"/>
          <w:szCs w:val="24"/>
          <w:vertAlign w:val="superscript"/>
        </w:rPr>
        <w:t>56</w:t>
      </w:r>
      <w:r w:rsidRPr="00E726FC">
        <w:rPr>
          <w:rFonts w:ascii="Times New Roman" w:eastAsia="SimSun" w:hAnsi="Times New Roman"/>
          <w:sz w:val="24"/>
          <w:szCs w:val="24"/>
        </w:rPr>
        <w:t>Mn</w:t>
      </w:r>
      <w:r w:rsidRPr="00E726FC">
        <w:rPr>
          <w:rFonts w:ascii="Times New Roman" w:eastAsia="SimSun" w:hAnsi="Times New Roman"/>
          <w:sz w:val="24"/>
          <w:szCs w:val="24"/>
        </w:rPr>
        <w:t>半衰期的不确定度</w:t>
      </w:r>
      <w:r w:rsidRPr="00E726FC">
        <w:rPr>
          <w:rFonts w:ascii="Times New Roman" w:eastAsia="SimSun" w:hAnsi="Times New Roman"/>
          <w:i/>
          <w:iCs/>
          <w:sz w:val="24"/>
          <w:szCs w:val="24"/>
        </w:rPr>
        <w:t>µ</w:t>
      </w:r>
      <w:r w:rsidRPr="00E726FC">
        <w:rPr>
          <w:rFonts w:ascii="Times New Roman" w:eastAsia="SimSun" w:hAnsi="Times New Roman" w:hint="eastAsia"/>
          <w:sz w:val="24"/>
          <w:szCs w:val="24"/>
        </w:rPr>
        <w:t>(</w:t>
      </w:r>
      <w:r w:rsidRPr="00E726FC">
        <w:rPr>
          <w:rFonts w:ascii="Times New Roman" w:eastAsia="SimSun" w:hAnsi="Times New Roman" w:hint="eastAsia"/>
          <w:i/>
          <w:iCs/>
          <w:sz w:val="24"/>
          <w:szCs w:val="24"/>
        </w:rPr>
        <w:t>T</w:t>
      </w:r>
      <w:r w:rsidRPr="00E726FC">
        <w:rPr>
          <w:rFonts w:ascii="Times New Roman" w:eastAsia="SimSun" w:hAnsi="Times New Roman" w:hint="eastAsia"/>
          <w:sz w:val="24"/>
          <w:szCs w:val="24"/>
          <w:vertAlign w:val="subscript"/>
        </w:rPr>
        <w:t>1/2</w:t>
      </w:r>
      <w:r w:rsidRPr="00E726FC">
        <w:rPr>
          <w:rFonts w:ascii="Times New Roman" w:eastAsia="SimSun" w:hAnsi="Times New Roman" w:hint="eastAsia"/>
          <w:sz w:val="24"/>
          <w:szCs w:val="24"/>
        </w:rPr>
        <w:t>)</w:t>
      </w:r>
      <w:r w:rsidR="004631B9">
        <w:rPr>
          <w:rFonts w:ascii="Times New Roman" w:eastAsia="SimSun" w:hAnsi="Times New Roman" w:hint="eastAsia"/>
          <w:sz w:val="24"/>
          <w:szCs w:val="24"/>
        </w:rPr>
        <w:t>、</w:t>
      </w:r>
      <w:r w:rsidRPr="00E726FC">
        <w:rPr>
          <w:rFonts w:ascii="Times New Roman" w:eastAsia="SimSun" w:hAnsi="Times New Roman"/>
          <w:sz w:val="24"/>
          <w:szCs w:val="24"/>
        </w:rPr>
        <w:t>对活化计数率本底</w:t>
      </w:r>
      <w:r w:rsidR="004631B9">
        <w:rPr>
          <w:rFonts w:ascii="Times New Roman" w:eastAsia="SimSun" w:hAnsi="Times New Roman" w:hint="eastAsia"/>
          <w:sz w:val="24"/>
          <w:szCs w:val="24"/>
        </w:rPr>
        <w:t>和</w:t>
      </w:r>
      <w:r w:rsidRPr="00E726FC">
        <w:rPr>
          <w:rFonts w:ascii="Times New Roman" w:eastAsia="SimSun" w:hAnsi="Times New Roman"/>
          <w:sz w:val="24"/>
          <w:szCs w:val="24"/>
        </w:rPr>
        <w:t>死时间等修正的不确定度为小量，可以忽略。</w:t>
      </w:r>
    </w:p>
    <w:p w14:paraId="78AA3BAC" w14:textId="2D92DF1F" w:rsidR="00F12BDF" w:rsidRPr="00E726FC" w:rsidRDefault="00F12BDF" w:rsidP="00D35D01">
      <w:pPr>
        <w:pStyle w:val="ListParagraph"/>
        <w:snapToGrid w:val="0"/>
        <w:spacing w:line="300" w:lineRule="auto"/>
        <w:ind w:firstLine="480"/>
        <w:rPr>
          <w:rFonts w:ascii="Times New Roman" w:eastAsia="SimSun" w:hAnsi="Times New Roman"/>
          <w:sz w:val="24"/>
          <w:szCs w:val="24"/>
        </w:rPr>
      </w:pPr>
      <w:r w:rsidRPr="00E726FC">
        <w:rPr>
          <w:rFonts w:ascii="Times New Roman" w:eastAsia="SimSun" w:hAnsi="Times New Roman"/>
          <w:sz w:val="24"/>
          <w:szCs w:val="24"/>
        </w:rPr>
        <w:t>对以上分量</w:t>
      </w:r>
      <w:r>
        <w:rPr>
          <w:rFonts w:ascii="Times New Roman" w:eastAsia="SimSun" w:hAnsi="Times New Roman" w:hint="eastAsia"/>
          <w:sz w:val="24"/>
          <w:szCs w:val="24"/>
        </w:rPr>
        <w:t>根据</w:t>
      </w:r>
      <w:r w:rsidRPr="00E726FC">
        <w:rPr>
          <w:rFonts w:ascii="Times New Roman" w:eastAsia="SimSun" w:hAnsi="Times New Roman"/>
          <w:sz w:val="24"/>
          <w:szCs w:val="24"/>
        </w:rPr>
        <w:t>不相关不确定度合成规律进行合成</w:t>
      </w:r>
      <w:r w:rsidR="002342C3">
        <w:rPr>
          <w:rFonts w:ascii="Times New Roman" w:eastAsia="SimSun" w:hAnsi="Times New Roman" w:hint="eastAsia"/>
          <w:sz w:val="24"/>
          <w:szCs w:val="24"/>
        </w:rPr>
        <w:t>。</w:t>
      </w:r>
    </w:p>
    <w:p w14:paraId="35C03E88" w14:textId="4A0ECDF2" w:rsidR="00F12BDF" w:rsidRPr="00E726FC" w:rsidRDefault="00F12BDF" w:rsidP="00D35D01">
      <w:pPr>
        <w:snapToGrid w:val="0"/>
        <w:spacing w:line="300" w:lineRule="auto"/>
        <w:rPr>
          <w:sz w:val="24"/>
        </w:rPr>
      </w:pPr>
      <w:r>
        <w:rPr>
          <w:sz w:val="24"/>
        </w:rPr>
        <w:t xml:space="preserve">c) </w:t>
      </w:r>
      <w:r w:rsidR="00513639">
        <w:rPr>
          <w:rFonts w:hint="eastAsia"/>
          <w:sz w:val="24"/>
        </w:rPr>
        <w:t>模拟</w:t>
      </w:r>
      <w:r w:rsidRPr="00E726FC">
        <w:rPr>
          <w:rFonts w:hint="eastAsia"/>
          <w:sz w:val="24"/>
        </w:rPr>
        <w:t>计算的不确定度</w:t>
      </w:r>
    </w:p>
    <w:p w14:paraId="2B2BBA5A" w14:textId="17FB2E9F" w:rsidR="00F12BDF" w:rsidRPr="00E726FC" w:rsidRDefault="00513639" w:rsidP="00D35D01">
      <w:pPr>
        <w:pStyle w:val="ListParagraph"/>
        <w:snapToGrid w:val="0"/>
        <w:spacing w:line="300" w:lineRule="auto"/>
        <w:ind w:firstLine="480"/>
        <w:rPr>
          <w:rFonts w:ascii="Times New Roman" w:eastAsia="SimSun" w:hAnsi="Times New Roman"/>
          <w:sz w:val="24"/>
          <w:szCs w:val="24"/>
        </w:rPr>
      </w:pPr>
      <w:r>
        <w:rPr>
          <w:rFonts w:hint="eastAsia"/>
          <w:sz w:val="24"/>
        </w:rPr>
        <w:t>模拟</w:t>
      </w:r>
      <w:r w:rsidR="00F12BDF" w:rsidRPr="00E726FC">
        <w:rPr>
          <w:rFonts w:ascii="Times New Roman" w:eastAsia="SimSun" w:hAnsi="Times New Roman" w:hint="eastAsia"/>
          <w:sz w:val="24"/>
          <w:szCs w:val="24"/>
        </w:rPr>
        <w:t>计算各修正量的不确定度</w:t>
      </w:r>
      <w:r w:rsidR="00F76AAC">
        <w:rPr>
          <w:rFonts w:ascii="Times New Roman" w:eastAsia="SimSun" w:hAnsi="Times New Roman" w:hint="eastAsia"/>
          <w:sz w:val="24"/>
          <w:szCs w:val="24"/>
        </w:rPr>
        <w:t>包括</w:t>
      </w:r>
      <w:r w:rsidR="00F12BDF" w:rsidRPr="00E726FC">
        <w:rPr>
          <w:rFonts w:ascii="Times New Roman" w:eastAsia="SimSun" w:hAnsi="Times New Roman" w:hint="eastAsia"/>
          <w:sz w:val="24"/>
          <w:szCs w:val="24"/>
        </w:rPr>
        <w:t>锰池边界泄漏中子修正的不确定度</w:t>
      </w:r>
      <w:r w:rsidR="00F12BDF" w:rsidRPr="00F86B02">
        <w:rPr>
          <w:rFonts w:ascii="Times New Roman" w:eastAsia="SimSun" w:hAnsi="Times New Roman" w:cs="Times New Roman"/>
          <w:i/>
          <w:iCs/>
          <w:sz w:val="24"/>
          <w:szCs w:val="24"/>
        </w:rPr>
        <w:t>μ</w:t>
      </w:r>
      <w:r w:rsidR="00F12BDF" w:rsidRPr="00E726FC">
        <w:rPr>
          <w:rFonts w:ascii="Times New Roman" w:eastAsia="SimSun" w:hAnsi="Times New Roman" w:hint="eastAsia"/>
          <w:sz w:val="24"/>
          <w:szCs w:val="24"/>
        </w:rPr>
        <w:t>（</w:t>
      </w:r>
      <w:r w:rsidR="00F12BDF" w:rsidRPr="00F86B02">
        <w:rPr>
          <w:rFonts w:ascii="Times New Roman" w:eastAsia="SimSun" w:hAnsi="Times New Roman" w:hint="eastAsia"/>
          <w:i/>
          <w:iCs/>
          <w:sz w:val="24"/>
          <w:szCs w:val="24"/>
        </w:rPr>
        <w:t>L</w:t>
      </w:r>
      <w:r w:rsidR="00F12BDF" w:rsidRPr="00E726FC">
        <w:rPr>
          <w:rFonts w:ascii="Times New Roman" w:eastAsia="SimSun" w:hAnsi="Times New Roman" w:hint="eastAsia"/>
          <w:sz w:val="24"/>
          <w:szCs w:val="24"/>
        </w:rPr>
        <w:t>）、</w:t>
      </w:r>
      <w:r w:rsidR="004631B9" w:rsidRPr="00E726FC">
        <w:rPr>
          <w:rFonts w:ascii="Times New Roman" w:eastAsia="SimSun" w:hAnsi="Times New Roman" w:hint="eastAsia"/>
          <w:sz w:val="24"/>
          <w:szCs w:val="24"/>
        </w:rPr>
        <w:t>中子源及源容器</w:t>
      </w:r>
      <w:r w:rsidR="004631B9">
        <w:rPr>
          <w:rFonts w:ascii="Times New Roman" w:eastAsia="SimSun" w:hAnsi="Times New Roman" w:hint="eastAsia"/>
          <w:sz w:val="24"/>
          <w:szCs w:val="24"/>
        </w:rPr>
        <w:t>吸收</w:t>
      </w:r>
      <w:r w:rsidR="004631B9" w:rsidRPr="00E726FC">
        <w:rPr>
          <w:rFonts w:ascii="Times New Roman" w:eastAsia="SimSun" w:hAnsi="Times New Roman" w:hint="eastAsia"/>
          <w:sz w:val="24"/>
          <w:szCs w:val="24"/>
        </w:rPr>
        <w:t>热中子修正的不确定度</w:t>
      </w:r>
      <w:r w:rsidR="004631B9" w:rsidRPr="00F86B02">
        <w:rPr>
          <w:rFonts w:ascii="Times New Roman" w:eastAsia="SimSun" w:hAnsi="Times New Roman" w:cs="Times New Roman"/>
          <w:i/>
          <w:iCs/>
          <w:sz w:val="24"/>
          <w:szCs w:val="24"/>
        </w:rPr>
        <w:t>μ</w:t>
      </w:r>
      <w:r w:rsidR="004631B9">
        <w:rPr>
          <w:rFonts w:ascii="Times New Roman" w:eastAsia="SimSun" w:hAnsi="Times New Roman" w:hint="eastAsia"/>
          <w:sz w:val="24"/>
          <w:szCs w:val="24"/>
        </w:rPr>
        <w:t>(</w:t>
      </w:r>
      <w:r w:rsidR="004631B9" w:rsidRPr="00F86B02">
        <w:rPr>
          <w:rFonts w:ascii="Times New Roman" w:eastAsia="SimSun" w:hAnsi="Times New Roman" w:hint="eastAsia"/>
          <w:i/>
          <w:iCs/>
          <w:sz w:val="24"/>
          <w:szCs w:val="24"/>
        </w:rPr>
        <w:t>S</w:t>
      </w:r>
      <w:r w:rsidR="004631B9">
        <w:rPr>
          <w:rFonts w:ascii="Times New Roman" w:eastAsia="SimSun" w:hAnsi="Times New Roman" w:hint="eastAsia"/>
          <w:sz w:val="24"/>
          <w:szCs w:val="24"/>
        </w:rPr>
        <w:t>)</w:t>
      </w:r>
      <w:r w:rsidR="00F12BDF" w:rsidRPr="00E726FC">
        <w:rPr>
          <w:rFonts w:ascii="Times New Roman" w:eastAsia="SimSun" w:hAnsi="Times New Roman" w:hint="eastAsia"/>
          <w:sz w:val="24"/>
          <w:szCs w:val="24"/>
        </w:rPr>
        <w:t>、</w:t>
      </w:r>
      <w:r w:rsidR="004631B9" w:rsidRPr="00E726FC">
        <w:rPr>
          <w:rFonts w:ascii="Times New Roman" w:eastAsia="SimSun" w:hAnsi="Times New Roman" w:hint="eastAsia"/>
          <w:sz w:val="24"/>
          <w:szCs w:val="24"/>
        </w:rPr>
        <w:t>溶液中</w:t>
      </w:r>
      <w:r w:rsidR="004631B9">
        <w:rPr>
          <w:rFonts w:ascii="Times New Roman" w:eastAsia="SimSun" w:hAnsi="Times New Roman" w:hint="eastAsia"/>
          <w:sz w:val="24"/>
          <w:szCs w:val="24"/>
        </w:rPr>
        <w:t>S</w:t>
      </w:r>
      <w:r w:rsidR="004631B9" w:rsidRPr="00E726FC">
        <w:rPr>
          <w:rFonts w:ascii="Times New Roman" w:eastAsia="SimSun" w:hAnsi="Times New Roman" w:hint="eastAsia"/>
          <w:sz w:val="24"/>
          <w:szCs w:val="24"/>
        </w:rPr>
        <w:t>和</w:t>
      </w:r>
      <w:r w:rsidR="004631B9">
        <w:rPr>
          <w:rFonts w:ascii="Times New Roman" w:eastAsia="SimSun" w:hAnsi="Times New Roman" w:hint="eastAsia"/>
          <w:sz w:val="24"/>
          <w:szCs w:val="24"/>
        </w:rPr>
        <w:t>O</w:t>
      </w:r>
      <w:r w:rsidR="004631B9" w:rsidRPr="00E726FC">
        <w:rPr>
          <w:rFonts w:ascii="Times New Roman" w:eastAsia="SimSun" w:hAnsi="Times New Roman" w:hint="eastAsia"/>
          <w:sz w:val="24"/>
          <w:szCs w:val="24"/>
        </w:rPr>
        <w:t>引起快中子损</w:t>
      </w:r>
      <w:r w:rsidR="004631B9" w:rsidRPr="00E726FC">
        <w:rPr>
          <w:rFonts w:ascii="Times New Roman" w:eastAsia="SimSun" w:hAnsi="Times New Roman" w:hint="eastAsia"/>
          <w:sz w:val="24"/>
          <w:szCs w:val="24"/>
        </w:rPr>
        <w:lastRenderedPageBreak/>
        <w:t>失修正的不确定度</w:t>
      </w:r>
      <w:r w:rsidR="004631B9" w:rsidRPr="00F86B02">
        <w:rPr>
          <w:rFonts w:ascii="Times New Roman" w:eastAsia="SimSun" w:hAnsi="Times New Roman" w:cs="Times New Roman"/>
          <w:i/>
          <w:iCs/>
          <w:sz w:val="24"/>
          <w:szCs w:val="24"/>
        </w:rPr>
        <w:t>μ</w:t>
      </w:r>
      <w:r w:rsidR="004631B9" w:rsidRPr="00E726FC">
        <w:rPr>
          <w:rFonts w:ascii="Times New Roman" w:eastAsia="SimSun" w:hAnsi="Times New Roman" w:hint="eastAsia"/>
          <w:sz w:val="24"/>
          <w:szCs w:val="24"/>
        </w:rPr>
        <w:t>（</w:t>
      </w:r>
      <w:r w:rsidR="004631B9" w:rsidRPr="00F86B02">
        <w:rPr>
          <w:rFonts w:ascii="Times New Roman" w:eastAsia="SimSun" w:hAnsi="Times New Roman" w:hint="eastAsia"/>
          <w:i/>
          <w:iCs/>
          <w:sz w:val="24"/>
          <w:szCs w:val="24"/>
        </w:rPr>
        <w:t>O</w:t>
      </w:r>
      <w:r w:rsidR="004631B9" w:rsidRPr="00E726FC">
        <w:rPr>
          <w:rFonts w:ascii="Times New Roman" w:eastAsia="SimSun" w:hAnsi="Times New Roman" w:hint="eastAsia"/>
          <w:sz w:val="24"/>
          <w:szCs w:val="24"/>
        </w:rPr>
        <w:t>）</w:t>
      </w:r>
      <w:r w:rsidR="00F12BDF" w:rsidRPr="00E726FC">
        <w:rPr>
          <w:rFonts w:ascii="Times New Roman" w:eastAsia="SimSun" w:hAnsi="Times New Roman" w:hint="eastAsia"/>
          <w:sz w:val="24"/>
          <w:szCs w:val="24"/>
        </w:rPr>
        <w:t>以及</w:t>
      </w:r>
      <w:r w:rsidR="00F76AAC" w:rsidRPr="00B0000C">
        <w:rPr>
          <w:rFonts w:hint="eastAsia"/>
          <w:color w:val="000000"/>
          <w:sz w:val="24"/>
          <w:vertAlign w:val="superscript"/>
        </w:rPr>
        <w:t>55</w:t>
      </w:r>
      <w:r w:rsidR="00F76AAC" w:rsidRPr="00844520">
        <w:rPr>
          <w:rFonts w:hint="eastAsia"/>
          <w:color w:val="000000"/>
          <w:sz w:val="24"/>
        </w:rPr>
        <w:t>Mn</w:t>
      </w:r>
      <w:r w:rsidR="00F12BDF" w:rsidRPr="00E726FC">
        <w:rPr>
          <w:rFonts w:ascii="Times New Roman" w:eastAsia="SimSun" w:hAnsi="Times New Roman" w:hint="eastAsia"/>
          <w:sz w:val="24"/>
          <w:szCs w:val="24"/>
        </w:rPr>
        <w:t>俘获</w:t>
      </w:r>
      <w:r w:rsidR="00F76AAC">
        <w:rPr>
          <w:rFonts w:ascii="Times New Roman" w:eastAsia="SimSun" w:hAnsi="Times New Roman" w:hint="eastAsia"/>
          <w:sz w:val="24"/>
          <w:szCs w:val="24"/>
        </w:rPr>
        <w:t>中子</w:t>
      </w:r>
      <w:r w:rsidR="00F12BDF">
        <w:rPr>
          <w:rFonts w:ascii="Times New Roman" w:eastAsia="SimSun" w:hAnsi="Times New Roman" w:hint="eastAsia"/>
          <w:sz w:val="24"/>
          <w:szCs w:val="24"/>
        </w:rPr>
        <w:t>份额</w:t>
      </w:r>
      <w:r w:rsidR="00F12BDF" w:rsidRPr="00F86B02">
        <w:rPr>
          <w:rFonts w:ascii="Times New Roman" w:eastAsia="SimSun" w:hAnsi="Times New Roman" w:hint="eastAsia"/>
          <w:i/>
          <w:iCs/>
          <w:sz w:val="24"/>
          <w:szCs w:val="24"/>
        </w:rPr>
        <w:t>f</w:t>
      </w:r>
      <w:r w:rsidR="00F12BDF" w:rsidRPr="00E726FC">
        <w:rPr>
          <w:rFonts w:ascii="Times New Roman" w:eastAsia="SimSun" w:hAnsi="Times New Roman" w:hint="eastAsia"/>
          <w:sz w:val="24"/>
          <w:szCs w:val="24"/>
        </w:rPr>
        <w:t>的不确定度</w:t>
      </w:r>
      <w:r w:rsidR="00F12BDF" w:rsidRPr="00F86B02">
        <w:rPr>
          <w:rFonts w:ascii="Times New Roman" w:eastAsia="SimSun" w:hAnsi="Times New Roman" w:cs="Times New Roman"/>
          <w:i/>
          <w:iCs/>
          <w:sz w:val="24"/>
          <w:szCs w:val="24"/>
        </w:rPr>
        <w:t>μ</w:t>
      </w:r>
      <w:r w:rsidR="00F12BDF">
        <w:rPr>
          <w:rFonts w:ascii="Times New Roman" w:eastAsia="SimSun" w:hAnsi="Times New Roman" w:hint="eastAsia"/>
          <w:sz w:val="24"/>
          <w:szCs w:val="24"/>
        </w:rPr>
        <w:t>(</w:t>
      </w:r>
      <w:r w:rsidR="00F12BDF" w:rsidRPr="00F86B02">
        <w:rPr>
          <w:rFonts w:ascii="Times New Roman" w:eastAsia="SimSun" w:hAnsi="Times New Roman" w:hint="eastAsia"/>
          <w:i/>
          <w:iCs/>
          <w:sz w:val="24"/>
          <w:szCs w:val="24"/>
        </w:rPr>
        <w:t>f</w:t>
      </w:r>
      <w:r w:rsidR="00F12BDF">
        <w:rPr>
          <w:rFonts w:ascii="Times New Roman" w:eastAsia="SimSun" w:hAnsi="Times New Roman" w:hint="eastAsia"/>
          <w:sz w:val="24"/>
          <w:szCs w:val="24"/>
        </w:rPr>
        <w:t>)</w:t>
      </w:r>
      <w:r w:rsidR="00F12BDF" w:rsidRPr="00E726FC">
        <w:rPr>
          <w:rFonts w:ascii="Times New Roman" w:eastAsia="SimSun" w:hAnsi="Times New Roman" w:hint="eastAsia"/>
          <w:sz w:val="24"/>
          <w:szCs w:val="24"/>
        </w:rPr>
        <w:t>。各不确定度的来源主要有以下几个方面。</w:t>
      </w:r>
    </w:p>
    <w:p w14:paraId="4798EB75" w14:textId="77777777" w:rsidR="00F12BDF" w:rsidRPr="00E726FC" w:rsidRDefault="00F12BDF" w:rsidP="00D35D01">
      <w:pPr>
        <w:pStyle w:val="ListParagraph"/>
        <w:numPr>
          <w:ilvl w:val="0"/>
          <w:numId w:val="12"/>
        </w:numPr>
        <w:snapToGrid w:val="0"/>
        <w:spacing w:line="300" w:lineRule="auto"/>
        <w:ind w:firstLineChars="0"/>
        <w:rPr>
          <w:rFonts w:ascii="Times New Roman" w:eastAsia="SimSun" w:hAnsi="Times New Roman"/>
          <w:sz w:val="24"/>
          <w:szCs w:val="24"/>
        </w:rPr>
      </w:pPr>
      <w:r w:rsidRPr="00E726FC">
        <w:rPr>
          <w:rFonts w:ascii="Times New Roman" w:eastAsia="SimSun" w:hAnsi="Times New Roman"/>
          <w:sz w:val="24"/>
          <w:szCs w:val="24"/>
        </w:rPr>
        <w:t>计数统计</w:t>
      </w:r>
    </w:p>
    <w:p w14:paraId="508DBC66" w14:textId="34942F2A" w:rsidR="00F12BDF" w:rsidRPr="00E726FC" w:rsidRDefault="00513639" w:rsidP="00D35D01">
      <w:pPr>
        <w:snapToGrid w:val="0"/>
        <w:spacing w:line="300" w:lineRule="auto"/>
        <w:ind w:firstLineChars="200" w:firstLine="480"/>
        <w:rPr>
          <w:sz w:val="24"/>
        </w:rPr>
      </w:pPr>
      <w:r>
        <w:rPr>
          <w:rFonts w:hint="eastAsia"/>
          <w:sz w:val="24"/>
        </w:rPr>
        <w:t>模拟</w:t>
      </w:r>
      <w:r w:rsidR="001F0421">
        <w:rPr>
          <w:rFonts w:hint="eastAsia"/>
          <w:sz w:val="24"/>
        </w:rPr>
        <w:t>计算</w:t>
      </w:r>
      <w:r w:rsidR="00735391">
        <w:rPr>
          <w:rFonts w:hint="eastAsia"/>
          <w:sz w:val="24"/>
        </w:rPr>
        <w:t>程序可对</w:t>
      </w:r>
      <w:r w:rsidR="00F12BDF" w:rsidRPr="00E726FC">
        <w:rPr>
          <w:rFonts w:hint="eastAsia"/>
          <w:sz w:val="24"/>
        </w:rPr>
        <w:t>计算结果进行统计检查并给出标准偏差。通过增加粒子数和使用方差减小技术</w:t>
      </w:r>
      <w:r w:rsidR="001F0421">
        <w:rPr>
          <w:rFonts w:hint="eastAsia"/>
          <w:sz w:val="24"/>
        </w:rPr>
        <w:t>可以</w:t>
      </w:r>
      <w:r w:rsidR="00F12BDF" w:rsidRPr="00E726FC">
        <w:rPr>
          <w:rFonts w:hint="eastAsia"/>
          <w:sz w:val="24"/>
        </w:rPr>
        <w:t>减少统计偏差。</w:t>
      </w:r>
    </w:p>
    <w:p w14:paraId="6881672D" w14:textId="77777777" w:rsidR="00F12BDF" w:rsidRPr="00E726FC" w:rsidRDefault="00F12BDF" w:rsidP="00D35D01">
      <w:pPr>
        <w:snapToGrid w:val="0"/>
        <w:spacing w:line="300" w:lineRule="auto"/>
        <w:rPr>
          <w:sz w:val="24"/>
        </w:rPr>
      </w:pPr>
      <w:r w:rsidRPr="00E726FC">
        <w:rPr>
          <w:rFonts w:hint="eastAsia"/>
          <w:sz w:val="24"/>
        </w:rPr>
        <w:t>(</w:t>
      </w:r>
      <w:r w:rsidRPr="00E726FC">
        <w:rPr>
          <w:sz w:val="24"/>
        </w:rPr>
        <w:t>2)</w:t>
      </w:r>
      <w:r w:rsidRPr="00E726FC">
        <w:rPr>
          <w:b/>
          <w:bCs/>
          <w:sz w:val="24"/>
        </w:rPr>
        <w:t xml:space="preserve"> </w:t>
      </w:r>
      <w:r w:rsidRPr="00E726FC">
        <w:rPr>
          <w:sz w:val="24"/>
        </w:rPr>
        <w:t>截面引起的不确定度</w:t>
      </w:r>
    </w:p>
    <w:p w14:paraId="4760062F" w14:textId="400B0E79" w:rsidR="00F12BDF" w:rsidRPr="00E726FC" w:rsidRDefault="00513639" w:rsidP="00D35D01">
      <w:pPr>
        <w:snapToGrid w:val="0"/>
        <w:spacing w:line="300" w:lineRule="auto"/>
        <w:ind w:firstLineChars="200" w:firstLine="480"/>
        <w:rPr>
          <w:bCs/>
          <w:sz w:val="24"/>
        </w:rPr>
      </w:pPr>
      <w:r>
        <w:rPr>
          <w:rFonts w:hint="eastAsia"/>
          <w:sz w:val="24"/>
        </w:rPr>
        <w:t>模拟</w:t>
      </w:r>
      <w:r w:rsidR="00F12BDF" w:rsidRPr="00E726FC">
        <w:rPr>
          <w:rFonts w:hint="eastAsia"/>
          <w:sz w:val="24"/>
        </w:rPr>
        <w:t>计算基于各</w:t>
      </w:r>
      <w:r w:rsidR="008B4C14">
        <w:rPr>
          <w:rFonts w:hint="eastAsia"/>
          <w:sz w:val="24"/>
        </w:rPr>
        <w:t>核</w:t>
      </w:r>
      <w:r w:rsidR="00F12BDF" w:rsidRPr="00E726FC">
        <w:rPr>
          <w:rFonts w:hint="eastAsia"/>
          <w:sz w:val="24"/>
        </w:rPr>
        <w:t>反应截面，所用截面数据的不确定度直接影响计算结果的</w:t>
      </w:r>
      <w:r w:rsidR="008B4C14">
        <w:rPr>
          <w:rFonts w:hint="eastAsia"/>
          <w:sz w:val="24"/>
        </w:rPr>
        <w:t>质量</w:t>
      </w:r>
      <w:r w:rsidR="00F12BDF" w:rsidRPr="00E726FC">
        <w:rPr>
          <w:rFonts w:hint="eastAsia"/>
          <w:sz w:val="24"/>
        </w:rPr>
        <w:t>。</w:t>
      </w:r>
      <w:r w:rsidR="001F0421">
        <w:rPr>
          <w:rFonts w:hint="eastAsia"/>
          <w:sz w:val="24"/>
        </w:rPr>
        <w:t>本例</w:t>
      </w:r>
      <w:r w:rsidR="00F12BDF" w:rsidRPr="00E726FC">
        <w:rPr>
          <w:rFonts w:hint="eastAsia"/>
          <w:sz w:val="24"/>
        </w:rPr>
        <w:t>使用的截面数据均选</w:t>
      </w:r>
      <w:r w:rsidR="008B4C14">
        <w:rPr>
          <w:rFonts w:hint="eastAsia"/>
          <w:sz w:val="24"/>
        </w:rPr>
        <w:t>自</w:t>
      </w:r>
      <w:r w:rsidR="00F12BDF" w:rsidRPr="00E726FC">
        <w:rPr>
          <w:rFonts w:hint="eastAsia"/>
          <w:sz w:val="24"/>
        </w:rPr>
        <w:t>ENDF/B-7</w:t>
      </w:r>
      <w:r w:rsidR="00F12BDF" w:rsidRPr="00E726FC">
        <w:rPr>
          <w:rFonts w:hint="eastAsia"/>
          <w:sz w:val="24"/>
        </w:rPr>
        <w:t>的评价数据</w:t>
      </w:r>
      <w:r w:rsidR="008B4C14">
        <w:rPr>
          <w:rFonts w:hint="eastAsia"/>
          <w:sz w:val="24"/>
        </w:rPr>
        <w:t>。</w:t>
      </w:r>
      <w:r w:rsidR="001F0421">
        <w:rPr>
          <w:rFonts w:hint="eastAsia"/>
          <w:sz w:val="24"/>
        </w:rPr>
        <w:t>采用</w:t>
      </w:r>
      <w:r w:rsidR="00F12BDF" w:rsidRPr="00E726FC">
        <w:rPr>
          <w:rFonts w:hint="eastAsia"/>
          <w:sz w:val="24"/>
        </w:rPr>
        <w:t>改变不同截面数据库（</w:t>
      </w:r>
      <w:r w:rsidR="00F12BDF" w:rsidRPr="00E726FC">
        <w:rPr>
          <w:rFonts w:hint="eastAsia"/>
          <w:sz w:val="24"/>
        </w:rPr>
        <w:t>ENDF/B-6</w:t>
      </w:r>
      <w:r w:rsidR="00F12BDF" w:rsidRPr="00E726FC">
        <w:rPr>
          <w:rFonts w:hint="eastAsia"/>
          <w:sz w:val="24"/>
        </w:rPr>
        <w:t>，</w:t>
      </w:r>
      <w:r w:rsidR="00F12BDF" w:rsidRPr="00E726FC">
        <w:rPr>
          <w:rFonts w:hint="eastAsia"/>
          <w:sz w:val="24"/>
        </w:rPr>
        <w:t>ENDF/B-7</w:t>
      </w:r>
      <w:r w:rsidR="00F12BDF" w:rsidRPr="00E726FC">
        <w:rPr>
          <w:rFonts w:hint="eastAsia"/>
          <w:sz w:val="24"/>
        </w:rPr>
        <w:t>，</w:t>
      </w:r>
      <w:r w:rsidR="00F12BDF" w:rsidRPr="00E726FC">
        <w:rPr>
          <w:rFonts w:hint="eastAsia"/>
          <w:sz w:val="24"/>
        </w:rPr>
        <w:t>JEFF-3.1</w:t>
      </w:r>
      <w:r w:rsidR="00F12BDF" w:rsidRPr="00E726FC">
        <w:rPr>
          <w:rFonts w:hint="eastAsia"/>
          <w:sz w:val="24"/>
        </w:rPr>
        <w:t>，</w:t>
      </w:r>
      <w:r w:rsidR="00F12BDF" w:rsidRPr="00E726FC">
        <w:rPr>
          <w:rFonts w:hint="eastAsia"/>
          <w:kern w:val="0"/>
          <w:sz w:val="24"/>
        </w:rPr>
        <w:t>CENDL-2.1</w:t>
      </w:r>
      <w:r w:rsidR="00F12BDF" w:rsidRPr="00E726FC">
        <w:rPr>
          <w:rFonts w:hint="eastAsia"/>
          <w:kern w:val="0"/>
          <w:sz w:val="24"/>
        </w:rPr>
        <w:t>）的办法来评定反应截面的改变对各修正量计算结果的不确定度所带来的贡献</w:t>
      </w:r>
      <w:r w:rsidR="001F0421">
        <w:rPr>
          <w:rFonts w:hint="eastAsia"/>
          <w:kern w:val="0"/>
          <w:sz w:val="24"/>
        </w:rPr>
        <w:t>，</w:t>
      </w:r>
      <w:r w:rsidR="00F12BDF" w:rsidRPr="00E726FC">
        <w:rPr>
          <w:rFonts w:hint="eastAsia"/>
          <w:kern w:val="0"/>
          <w:sz w:val="24"/>
        </w:rPr>
        <w:t>发现截面数据库的改变引起的</w:t>
      </w:r>
      <w:r w:rsidR="00F12BDF" w:rsidRPr="00E726FC">
        <w:rPr>
          <w:rFonts w:hint="eastAsia"/>
          <w:i/>
          <w:kern w:val="0"/>
          <w:sz w:val="24"/>
        </w:rPr>
        <w:t>L</w:t>
      </w:r>
      <w:r w:rsidR="00F12BDF" w:rsidRPr="00E726FC">
        <w:rPr>
          <w:rFonts w:hint="eastAsia"/>
          <w:i/>
          <w:kern w:val="0"/>
          <w:sz w:val="24"/>
        </w:rPr>
        <w:t>，</w:t>
      </w:r>
      <w:r w:rsidR="00F12BDF" w:rsidRPr="00E726FC">
        <w:rPr>
          <w:rFonts w:hint="eastAsia"/>
          <w:i/>
          <w:kern w:val="0"/>
          <w:sz w:val="24"/>
        </w:rPr>
        <w:t>S</w:t>
      </w:r>
      <w:r w:rsidR="00F12BDF" w:rsidRPr="00E726FC">
        <w:rPr>
          <w:rFonts w:hint="eastAsia"/>
          <w:i/>
          <w:kern w:val="0"/>
          <w:sz w:val="24"/>
        </w:rPr>
        <w:t>，</w:t>
      </w:r>
      <w:r w:rsidR="001F0421" w:rsidRPr="00E726FC">
        <w:rPr>
          <w:rFonts w:hint="eastAsia"/>
          <w:i/>
          <w:kern w:val="0"/>
          <w:sz w:val="24"/>
        </w:rPr>
        <w:t>O</w:t>
      </w:r>
      <w:r w:rsidR="001F0421" w:rsidRPr="00E726FC">
        <w:rPr>
          <w:rFonts w:hint="eastAsia"/>
          <w:i/>
          <w:kern w:val="0"/>
          <w:sz w:val="24"/>
        </w:rPr>
        <w:t>，</w:t>
      </w:r>
      <w:r w:rsidR="00F12BDF" w:rsidRPr="00E726FC">
        <w:rPr>
          <w:rFonts w:hint="eastAsia"/>
          <w:i/>
          <w:kern w:val="0"/>
          <w:sz w:val="24"/>
        </w:rPr>
        <w:t>f</w:t>
      </w:r>
      <w:r w:rsidR="00F12BDF" w:rsidRPr="00E726FC">
        <w:rPr>
          <w:rFonts w:hint="eastAsia"/>
          <w:kern w:val="0"/>
          <w:sz w:val="24"/>
        </w:rPr>
        <w:t>的最大改变分别为</w:t>
      </w:r>
      <w:r w:rsidR="00F12BDF" w:rsidRPr="00E726FC">
        <w:rPr>
          <w:rFonts w:hint="eastAsia"/>
          <w:kern w:val="0"/>
          <w:sz w:val="24"/>
        </w:rPr>
        <w:t>4.28%</w:t>
      </w:r>
      <w:r w:rsidR="00F12BDF" w:rsidRPr="00E726FC">
        <w:rPr>
          <w:rFonts w:hint="eastAsia"/>
          <w:kern w:val="0"/>
          <w:sz w:val="24"/>
        </w:rPr>
        <w:t>，</w:t>
      </w:r>
      <w:r w:rsidR="001F0421" w:rsidRPr="00E726FC">
        <w:rPr>
          <w:rFonts w:hint="eastAsia"/>
          <w:kern w:val="0"/>
          <w:sz w:val="24"/>
        </w:rPr>
        <w:t>3.53%</w:t>
      </w:r>
      <w:r w:rsidR="001F0421" w:rsidRPr="00E726FC">
        <w:rPr>
          <w:rFonts w:hint="eastAsia"/>
          <w:kern w:val="0"/>
          <w:sz w:val="24"/>
        </w:rPr>
        <w:t>，</w:t>
      </w:r>
      <w:r w:rsidR="00F12BDF" w:rsidRPr="00E726FC">
        <w:rPr>
          <w:rFonts w:hint="eastAsia"/>
          <w:kern w:val="0"/>
          <w:sz w:val="24"/>
        </w:rPr>
        <w:t>18.6%</w:t>
      </w:r>
      <w:r w:rsidR="00F12BDF" w:rsidRPr="00E726FC">
        <w:rPr>
          <w:rFonts w:hint="eastAsia"/>
          <w:kern w:val="0"/>
          <w:sz w:val="24"/>
        </w:rPr>
        <w:t>，</w:t>
      </w:r>
      <w:r w:rsidR="00F12BDF" w:rsidRPr="00E726FC">
        <w:rPr>
          <w:rFonts w:hint="eastAsia"/>
          <w:kern w:val="0"/>
          <w:sz w:val="24"/>
        </w:rPr>
        <w:t>0.04%</w:t>
      </w:r>
      <w:r w:rsidR="00F12BDF" w:rsidRPr="00E726FC">
        <w:rPr>
          <w:rFonts w:hint="eastAsia"/>
          <w:kern w:val="0"/>
          <w:sz w:val="24"/>
        </w:rPr>
        <w:t>。由于这里选用的截面数据是比较新的数据，最终</w:t>
      </w:r>
      <w:r w:rsidR="008B4C14">
        <w:rPr>
          <w:rFonts w:hint="eastAsia"/>
          <w:kern w:val="0"/>
          <w:sz w:val="24"/>
        </w:rPr>
        <w:t>评</w:t>
      </w:r>
      <w:r w:rsidR="00F12BDF" w:rsidRPr="00E726FC">
        <w:rPr>
          <w:rFonts w:hint="eastAsia"/>
          <w:kern w:val="0"/>
          <w:sz w:val="24"/>
        </w:rPr>
        <w:t>定由</w:t>
      </w:r>
      <w:r w:rsidR="00F12BDF" w:rsidRPr="00E726FC">
        <w:rPr>
          <w:rFonts w:hint="eastAsia"/>
          <w:bCs/>
          <w:kern w:val="0"/>
          <w:sz w:val="24"/>
        </w:rPr>
        <w:t>截面带来的各修正量的标准偏差分别为</w:t>
      </w:r>
      <w:r w:rsidR="00F12BDF" w:rsidRPr="00E726FC">
        <w:rPr>
          <w:rFonts w:hint="eastAsia"/>
          <w:bCs/>
          <w:kern w:val="0"/>
          <w:sz w:val="24"/>
        </w:rPr>
        <w:t>4.0%</w:t>
      </w:r>
      <w:r w:rsidR="00F12BDF" w:rsidRPr="00E726FC">
        <w:rPr>
          <w:rFonts w:hint="eastAsia"/>
          <w:bCs/>
          <w:sz w:val="24"/>
        </w:rPr>
        <w:t>（</w:t>
      </w:r>
      <w:r w:rsidR="00F12BDF" w:rsidRPr="00E726FC">
        <w:rPr>
          <w:rFonts w:hint="eastAsia"/>
          <w:bCs/>
          <w:i/>
          <w:sz w:val="24"/>
        </w:rPr>
        <w:t>L</w:t>
      </w:r>
      <w:r w:rsidR="00F12BDF" w:rsidRPr="00E726FC">
        <w:rPr>
          <w:rFonts w:hint="eastAsia"/>
          <w:bCs/>
          <w:sz w:val="24"/>
        </w:rPr>
        <w:t>）</w:t>
      </w:r>
      <w:r w:rsidR="001F0421">
        <w:rPr>
          <w:rFonts w:hint="eastAsia"/>
          <w:bCs/>
          <w:kern w:val="0"/>
          <w:sz w:val="24"/>
        </w:rPr>
        <w:t>、</w:t>
      </w:r>
      <w:r w:rsidR="001F0421" w:rsidRPr="00E726FC">
        <w:rPr>
          <w:rFonts w:hint="eastAsia"/>
          <w:bCs/>
          <w:kern w:val="0"/>
          <w:sz w:val="24"/>
        </w:rPr>
        <w:t>3.0%</w:t>
      </w:r>
      <w:r w:rsidR="001F0421" w:rsidRPr="00E726FC">
        <w:rPr>
          <w:rFonts w:hint="eastAsia"/>
          <w:bCs/>
          <w:sz w:val="24"/>
        </w:rPr>
        <w:t>（</w:t>
      </w:r>
      <w:r w:rsidR="001F0421" w:rsidRPr="00E726FC">
        <w:rPr>
          <w:rFonts w:hint="eastAsia"/>
          <w:bCs/>
          <w:i/>
          <w:sz w:val="24"/>
        </w:rPr>
        <w:t>S</w:t>
      </w:r>
      <w:r w:rsidR="001F0421" w:rsidRPr="00E726FC">
        <w:rPr>
          <w:rFonts w:hint="eastAsia"/>
          <w:bCs/>
          <w:sz w:val="24"/>
        </w:rPr>
        <w:t>）</w:t>
      </w:r>
      <w:r w:rsidR="00F12BDF">
        <w:rPr>
          <w:rFonts w:hint="eastAsia"/>
          <w:bCs/>
          <w:kern w:val="0"/>
          <w:sz w:val="24"/>
        </w:rPr>
        <w:t>、</w:t>
      </w:r>
      <w:r w:rsidR="00F12BDF" w:rsidRPr="00E726FC">
        <w:rPr>
          <w:rFonts w:hint="eastAsia"/>
          <w:bCs/>
          <w:kern w:val="0"/>
          <w:sz w:val="24"/>
        </w:rPr>
        <w:t>16%</w:t>
      </w:r>
      <w:r w:rsidR="00F12BDF" w:rsidRPr="00E726FC">
        <w:rPr>
          <w:rFonts w:hint="eastAsia"/>
          <w:bCs/>
          <w:sz w:val="24"/>
        </w:rPr>
        <w:t>（</w:t>
      </w:r>
      <w:r w:rsidR="00F12BDF" w:rsidRPr="00E726FC">
        <w:rPr>
          <w:rFonts w:hint="eastAsia"/>
          <w:bCs/>
          <w:i/>
          <w:sz w:val="24"/>
        </w:rPr>
        <w:t>O</w:t>
      </w:r>
      <w:r w:rsidR="00F12BDF" w:rsidRPr="00E726FC">
        <w:rPr>
          <w:rFonts w:hint="eastAsia"/>
          <w:bCs/>
          <w:sz w:val="24"/>
        </w:rPr>
        <w:t>）</w:t>
      </w:r>
      <w:r w:rsidR="00F12BDF">
        <w:rPr>
          <w:rFonts w:hint="eastAsia"/>
          <w:bCs/>
          <w:kern w:val="0"/>
          <w:sz w:val="24"/>
        </w:rPr>
        <w:t>和</w:t>
      </w:r>
      <w:r w:rsidR="00F12BDF" w:rsidRPr="00E726FC">
        <w:rPr>
          <w:rFonts w:hint="eastAsia"/>
          <w:bCs/>
          <w:kern w:val="0"/>
          <w:sz w:val="24"/>
        </w:rPr>
        <w:t>0.04%</w:t>
      </w:r>
      <w:r w:rsidR="00F12BDF" w:rsidRPr="00E726FC">
        <w:rPr>
          <w:rFonts w:hint="eastAsia"/>
          <w:bCs/>
          <w:sz w:val="24"/>
        </w:rPr>
        <w:t>（</w:t>
      </w:r>
      <w:r w:rsidR="00F12BDF" w:rsidRPr="00E726FC">
        <w:rPr>
          <w:rFonts w:hint="eastAsia"/>
          <w:bCs/>
          <w:i/>
          <w:sz w:val="24"/>
        </w:rPr>
        <w:t>f</w:t>
      </w:r>
      <w:r w:rsidR="00F12BDF" w:rsidRPr="00E726FC">
        <w:rPr>
          <w:rFonts w:hint="eastAsia"/>
          <w:bCs/>
          <w:sz w:val="24"/>
        </w:rPr>
        <w:t>）</w:t>
      </w:r>
      <w:r w:rsidR="00F12BDF" w:rsidRPr="00E726FC">
        <w:rPr>
          <w:rFonts w:hint="eastAsia"/>
          <w:bCs/>
          <w:kern w:val="0"/>
          <w:sz w:val="24"/>
        </w:rPr>
        <w:t>。</w:t>
      </w:r>
    </w:p>
    <w:p w14:paraId="49DA14F0" w14:textId="77777777" w:rsidR="00F12BDF" w:rsidRPr="00E726FC" w:rsidRDefault="00F12BDF" w:rsidP="00D35D01">
      <w:pPr>
        <w:pStyle w:val="ListParagraph"/>
        <w:numPr>
          <w:ilvl w:val="0"/>
          <w:numId w:val="13"/>
        </w:numPr>
        <w:snapToGrid w:val="0"/>
        <w:spacing w:line="300" w:lineRule="auto"/>
        <w:ind w:firstLineChars="0"/>
        <w:rPr>
          <w:rFonts w:ascii="Times New Roman" w:eastAsia="SimSun" w:hAnsi="Times New Roman"/>
          <w:bCs/>
          <w:sz w:val="24"/>
          <w:szCs w:val="24"/>
        </w:rPr>
      </w:pPr>
      <w:r w:rsidRPr="00E726FC">
        <w:rPr>
          <w:rFonts w:ascii="Times New Roman" w:eastAsia="SimSun" w:hAnsi="Times New Roman"/>
          <w:bCs/>
          <w:sz w:val="24"/>
          <w:szCs w:val="24"/>
        </w:rPr>
        <w:t>MnSO</w:t>
      </w:r>
      <w:r w:rsidRPr="00E726FC">
        <w:rPr>
          <w:rFonts w:ascii="Times New Roman" w:eastAsia="SimSun" w:hAnsi="Times New Roman"/>
          <w:bCs/>
          <w:sz w:val="24"/>
          <w:szCs w:val="24"/>
          <w:vertAlign w:val="subscript"/>
        </w:rPr>
        <w:t>4</w:t>
      </w:r>
      <w:r w:rsidRPr="00E726FC">
        <w:rPr>
          <w:rFonts w:ascii="Times New Roman" w:eastAsia="SimSun" w:hAnsi="Times New Roman" w:hint="eastAsia"/>
          <w:bCs/>
          <w:sz w:val="24"/>
          <w:szCs w:val="24"/>
        </w:rPr>
        <w:t>溶液密度的不确定度</w:t>
      </w:r>
    </w:p>
    <w:p w14:paraId="4E620930" w14:textId="17A93F2D" w:rsidR="00F12BDF" w:rsidRPr="00295836" w:rsidRDefault="00F12BDF" w:rsidP="00D35D01">
      <w:pPr>
        <w:snapToGrid w:val="0"/>
        <w:spacing w:line="300" w:lineRule="auto"/>
        <w:ind w:firstLineChars="200" w:firstLine="480"/>
        <w:rPr>
          <w:sz w:val="24"/>
        </w:rPr>
      </w:pPr>
      <w:r w:rsidRPr="00295836">
        <w:rPr>
          <w:rFonts w:hint="eastAsia"/>
          <w:sz w:val="24"/>
        </w:rPr>
        <w:t>MnSO</w:t>
      </w:r>
      <w:r w:rsidRPr="00295836">
        <w:rPr>
          <w:rFonts w:hint="eastAsia"/>
          <w:sz w:val="24"/>
          <w:vertAlign w:val="subscript"/>
        </w:rPr>
        <w:t>4</w:t>
      </w:r>
      <w:r w:rsidR="002756C9" w:rsidRPr="00295836">
        <w:rPr>
          <w:rFonts w:hint="eastAsia"/>
          <w:sz w:val="24"/>
        </w:rPr>
        <w:t>水</w:t>
      </w:r>
      <w:r w:rsidRPr="00295836">
        <w:rPr>
          <w:rFonts w:hint="eastAsia"/>
          <w:sz w:val="24"/>
        </w:rPr>
        <w:t>溶液浓度的不确定度为</w:t>
      </w:r>
      <w:r w:rsidRPr="00295836">
        <w:rPr>
          <w:rFonts w:hint="eastAsia"/>
          <w:sz w:val="24"/>
        </w:rPr>
        <w:t>0.5%</w:t>
      </w:r>
      <w:r w:rsidRPr="00295836">
        <w:rPr>
          <w:rFonts w:hint="eastAsia"/>
          <w:sz w:val="24"/>
        </w:rPr>
        <w:t>，可计算得到密度不确定度</w:t>
      </w:r>
      <w:r w:rsidR="00295836">
        <w:rPr>
          <w:rFonts w:hint="eastAsia"/>
          <w:sz w:val="24"/>
        </w:rPr>
        <w:t>及其</w:t>
      </w:r>
      <w:r w:rsidRPr="00295836">
        <w:rPr>
          <w:rFonts w:hint="eastAsia"/>
          <w:sz w:val="24"/>
        </w:rPr>
        <w:t>对各修正量的影响，从而估计由</w:t>
      </w:r>
      <w:r w:rsidRPr="00295836">
        <w:rPr>
          <w:rFonts w:hint="eastAsia"/>
          <w:sz w:val="24"/>
        </w:rPr>
        <w:t>MnSO</w:t>
      </w:r>
      <w:r w:rsidRPr="00295836">
        <w:rPr>
          <w:rFonts w:hint="eastAsia"/>
          <w:sz w:val="24"/>
          <w:vertAlign w:val="subscript"/>
        </w:rPr>
        <w:t>4</w:t>
      </w:r>
      <w:r w:rsidR="002756C9" w:rsidRPr="00295836">
        <w:rPr>
          <w:rFonts w:hint="eastAsia"/>
          <w:sz w:val="24"/>
        </w:rPr>
        <w:t>水</w:t>
      </w:r>
      <w:r w:rsidRPr="00295836">
        <w:rPr>
          <w:rFonts w:hint="eastAsia"/>
          <w:sz w:val="24"/>
        </w:rPr>
        <w:t>溶液</w:t>
      </w:r>
      <w:r w:rsidR="00295836" w:rsidRPr="00295836">
        <w:rPr>
          <w:rFonts w:hint="eastAsia"/>
          <w:sz w:val="24"/>
        </w:rPr>
        <w:t>浓度不确定度</w:t>
      </w:r>
      <w:r w:rsidRPr="00295836">
        <w:rPr>
          <w:rFonts w:hint="eastAsia"/>
          <w:sz w:val="24"/>
        </w:rPr>
        <w:t>引起的各修正量的标准偏差。</w:t>
      </w:r>
    </w:p>
    <w:p w14:paraId="220753A7" w14:textId="77777777" w:rsidR="00F12BDF" w:rsidRPr="00E726FC" w:rsidRDefault="00F12BDF" w:rsidP="00D35D01">
      <w:pPr>
        <w:pStyle w:val="ListParagraph"/>
        <w:numPr>
          <w:ilvl w:val="0"/>
          <w:numId w:val="13"/>
        </w:numPr>
        <w:snapToGrid w:val="0"/>
        <w:spacing w:line="300" w:lineRule="auto"/>
        <w:ind w:firstLineChars="0"/>
        <w:rPr>
          <w:rFonts w:ascii="Times New Roman" w:eastAsia="SimSun" w:hAnsi="Times New Roman"/>
          <w:sz w:val="24"/>
          <w:szCs w:val="24"/>
        </w:rPr>
      </w:pPr>
      <w:r w:rsidRPr="00E726FC">
        <w:rPr>
          <w:rFonts w:ascii="Times New Roman" w:eastAsia="SimSun" w:hAnsi="Times New Roman" w:hint="eastAsia"/>
          <w:sz w:val="24"/>
          <w:szCs w:val="24"/>
        </w:rPr>
        <w:t xml:space="preserve"> </w:t>
      </w:r>
      <w:r w:rsidRPr="00E726FC">
        <w:rPr>
          <w:rFonts w:ascii="Times New Roman" w:eastAsia="SimSun" w:hAnsi="Times New Roman" w:hint="eastAsia"/>
          <w:sz w:val="24"/>
          <w:szCs w:val="24"/>
        </w:rPr>
        <w:t>源材料密度的不确定度</w:t>
      </w:r>
    </w:p>
    <w:p w14:paraId="0E20DFA6" w14:textId="588F9DCF" w:rsidR="00F12BDF" w:rsidRPr="00E726FC" w:rsidRDefault="00F12BDF" w:rsidP="00D35D01">
      <w:pPr>
        <w:snapToGrid w:val="0"/>
        <w:spacing w:line="300" w:lineRule="auto"/>
        <w:ind w:firstLineChars="200" w:firstLine="480"/>
        <w:rPr>
          <w:sz w:val="24"/>
        </w:rPr>
      </w:pPr>
      <w:r w:rsidRPr="00E726FC">
        <w:rPr>
          <w:rFonts w:hint="eastAsia"/>
          <w:kern w:val="0"/>
          <w:sz w:val="24"/>
        </w:rPr>
        <w:t>由于本</w:t>
      </w:r>
      <w:r w:rsidR="001F0421">
        <w:rPr>
          <w:rFonts w:hint="eastAsia"/>
          <w:kern w:val="0"/>
          <w:sz w:val="24"/>
        </w:rPr>
        <w:t>例</w:t>
      </w:r>
      <w:r w:rsidRPr="00E726FC">
        <w:rPr>
          <w:rFonts w:hint="eastAsia"/>
          <w:kern w:val="0"/>
          <w:sz w:val="24"/>
        </w:rPr>
        <w:t>中中子</w:t>
      </w:r>
      <w:r w:rsidR="001F0421" w:rsidRPr="00E726FC">
        <w:rPr>
          <w:rFonts w:hint="eastAsia"/>
          <w:kern w:val="0"/>
          <w:sz w:val="24"/>
        </w:rPr>
        <w:t>源</w:t>
      </w:r>
      <w:r w:rsidRPr="00E726FC">
        <w:rPr>
          <w:rFonts w:hint="eastAsia"/>
          <w:kern w:val="0"/>
          <w:sz w:val="24"/>
        </w:rPr>
        <w:t>是从源材料直接发射</w:t>
      </w:r>
      <w:r w:rsidR="001F0421">
        <w:rPr>
          <w:rFonts w:hint="eastAsia"/>
          <w:kern w:val="0"/>
          <w:sz w:val="24"/>
        </w:rPr>
        <w:t>中子</w:t>
      </w:r>
      <w:r w:rsidRPr="00E726FC">
        <w:rPr>
          <w:rFonts w:hint="eastAsia"/>
          <w:kern w:val="0"/>
          <w:sz w:val="24"/>
        </w:rPr>
        <w:t>的体源，故改变源材料的密度势必改变包壳外的源中子能谱，使其偏离</w:t>
      </w:r>
      <w:r w:rsidRPr="00E726FC">
        <w:rPr>
          <w:rFonts w:hint="eastAsia"/>
          <w:kern w:val="0"/>
          <w:sz w:val="24"/>
        </w:rPr>
        <w:t xml:space="preserve">ISO 8529 </w:t>
      </w:r>
      <w:r w:rsidRPr="00E726FC">
        <w:rPr>
          <w:rFonts w:hint="eastAsia"/>
          <w:kern w:val="0"/>
          <w:sz w:val="24"/>
        </w:rPr>
        <w:t>所给出的能谱，故需要在源材料密度改变的情况下，重新对源中子能谱进行修正，而后得到各修正量，</w:t>
      </w:r>
      <w:r w:rsidR="001F0421">
        <w:rPr>
          <w:rFonts w:hint="eastAsia"/>
          <w:kern w:val="0"/>
          <w:sz w:val="24"/>
        </w:rPr>
        <w:t>并</w:t>
      </w:r>
      <w:r w:rsidRPr="00E726FC">
        <w:rPr>
          <w:rFonts w:hint="eastAsia"/>
          <w:kern w:val="0"/>
          <w:sz w:val="24"/>
        </w:rPr>
        <w:t>估计由源材料密度的不确定度而引起的各修正量的标准偏差。</w:t>
      </w:r>
    </w:p>
    <w:p w14:paraId="1E309CB4" w14:textId="77777777" w:rsidR="00F12BDF" w:rsidRPr="00E726FC" w:rsidRDefault="00F12BDF" w:rsidP="00D35D01">
      <w:pPr>
        <w:pStyle w:val="ListParagraph"/>
        <w:numPr>
          <w:ilvl w:val="0"/>
          <w:numId w:val="13"/>
        </w:numPr>
        <w:snapToGrid w:val="0"/>
        <w:spacing w:line="300" w:lineRule="auto"/>
        <w:ind w:firstLineChars="0"/>
        <w:rPr>
          <w:rFonts w:ascii="Times New Roman" w:eastAsia="SimSun" w:hAnsi="Times New Roman"/>
          <w:sz w:val="24"/>
          <w:szCs w:val="24"/>
        </w:rPr>
      </w:pPr>
      <w:r w:rsidRPr="00E726FC">
        <w:rPr>
          <w:rFonts w:ascii="Times New Roman" w:eastAsia="SimSun" w:hAnsi="Times New Roman" w:hint="eastAsia"/>
          <w:sz w:val="24"/>
          <w:szCs w:val="24"/>
        </w:rPr>
        <w:t>锰浴半径的不确定度</w:t>
      </w:r>
    </w:p>
    <w:p w14:paraId="49F85E1C" w14:textId="4DB9DF23" w:rsidR="00F12BDF" w:rsidRPr="00E726FC" w:rsidRDefault="00F12BDF" w:rsidP="00D35D01">
      <w:pPr>
        <w:snapToGrid w:val="0"/>
        <w:spacing w:line="300" w:lineRule="auto"/>
        <w:ind w:firstLineChars="200" w:firstLine="480"/>
        <w:rPr>
          <w:sz w:val="24"/>
        </w:rPr>
      </w:pPr>
      <w:r w:rsidRPr="00E726FC">
        <w:rPr>
          <w:rFonts w:hint="eastAsia"/>
          <w:sz w:val="24"/>
        </w:rPr>
        <w:t>锰浴半径</w:t>
      </w:r>
      <w:r w:rsidR="00A774A4">
        <w:rPr>
          <w:rFonts w:hint="eastAsia"/>
          <w:sz w:val="24"/>
        </w:rPr>
        <w:t>采用一系列值</w:t>
      </w:r>
      <w:r w:rsidRPr="00E726FC">
        <w:rPr>
          <w:rFonts w:hint="eastAsia"/>
          <w:sz w:val="24"/>
        </w:rPr>
        <w:t>，</w:t>
      </w:r>
      <w:r w:rsidR="00A774A4">
        <w:rPr>
          <w:rFonts w:hint="eastAsia"/>
          <w:sz w:val="24"/>
        </w:rPr>
        <w:t>分别</w:t>
      </w:r>
      <w:r w:rsidRPr="00E726FC">
        <w:rPr>
          <w:rFonts w:hint="eastAsia"/>
          <w:sz w:val="24"/>
        </w:rPr>
        <w:t>计算其对各修正量计算结果的影响，从而估计由锰浴半径的不确定度而引起的各修正量的标准偏差。</w:t>
      </w:r>
    </w:p>
    <w:p w14:paraId="583F4544" w14:textId="6EB21F4D" w:rsidR="00F12BDF" w:rsidRPr="00E726FC" w:rsidRDefault="00F12BDF" w:rsidP="00D35D01">
      <w:pPr>
        <w:snapToGrid w:val="0"/>
        <w:spacing w:line="300" w:lineRule="auto"/>
        <w:ind w:firstLineChars="200" w:firstLine="480"/>
        <w:rPr>
          <w:kern w:val="0"/>
          <w:sz w:val="24"/>
        </w:rPr>
      </w:pPr>
      <w:r w:rsidRPr="00E726FC">
        <w:rPr>
          <w:rFonts w:hint="eastAsia"/>
          <w:kern w:val="0"/>
          <w:sz w:val="24"/>
        </w:rPr>
        <w:t>通过以上各种方法估计得到各因素引起的各修正量的标准偏差，认为其均满足矩型分布。</w:t>
      </w:r>
      <w:r w:rsidR="008C2D53">
        <w:rPr>
          <w:rFonts w:hint="eastAsia"/>
          <w:kern w:val="0"/>
          <w:sz w:val="24"/>
        </w:rPr>
        <w:t>分别</w:t>
      </w:r>
      <w:r w:rsidRPr="00E726FC">
        <w:rPr>
          <w:rFonts w:hint="eastAsia"/>
          <w:kern w:val="0"/>
          <w:sz w:val="24"/>
        </w:rPr>
        <w:t>合成不确定度</w:t>
      </w:r>
      <w:r w:rsidR="008C2D53">
        <w:rPr>
          <w:rFonts w:hint="eastAsia"/>
          <w:kern w:val="0"/>
          <w:sz w:val="24"/>
        </w:rPr>
        <w:t>分量后，</w:t>
      </w:r>
      <w:r w:rsidRPr="00E726FC">
        <w:rPr>
          <w:rFonts w:hint="eastAsia"/>
          <w:kern w:val="0"/>
          <w:sz w:val="24"/>
        </w:rPr>
        <w:t>根据不确定度的传播规律可计算得到各修正量的不确定度对中子源发射率不确定度的贡献</w:t>
      </w:r>
      <w:r w:rsidR="00A774A4">
        <w:rPr>
          <w:rFonts w:hint="eastAsia"/>
          <w:kern w:val="0"/>
          <w:sz w:val="24"/>
        </w:rPr>
        <w:t>，</w:t>
      </w:r>
      <w:r w:rsidRPr="00E726FC">
        <w:rPr>
          <w:rFonts w:hint="eastAsia"/>
          <w:kern w:val="0"/>
          <w:sz w:val="24"/>
        </w:rPr>
        <w:t>分别为公式</w:t>
      </w:r>
      <w:r w:rsidRPr="00E726FC">
        <w:rPr>
          <w:rFonts w:hint="eastAsia"/>
          <w:kern w:val="0"/>
          <w:sz w:val="24"/>
        </w:rPr>
        <w:t>(</w:t>
      </w:r>
      <w:r w:rsidR="009328A5">
        <w:rPr>
          <w:rFonts w:hint="eastAsia"/>
          <w:kern w:val="0"/>
          <w:sz w:val="24"/>
        </w:rPr>
        <w:t>D</w:t>
      </w:r>
      <w:r>
        <w:rPr>
          <w:kern w:val="0"/>
          <w:sz w:val="24"/>
        </w:rPr>
        <w:t>.2</w:t>
      </w:r>
      <w:r w:rsidRPr="00E726FC">
        <w:rPr>
          <w:kern w:val="0"/>
          <w:sz w:val="24"/>
        </w:rPr>
        <w:t>)</w:t>
      </w:r>
      <w:r>
        <w:rPr>
          <w:rFonts w:hint="eastAsia"/>
          <w:kern w:val="0"/>
          <w:sz w:val="24"/>
        </w:rPr>
        <w:t>、</w:t>
      </w:r>
      <w:r w:rsidRPr="00E726FC">
        <w:rPr>
          <w:kern w:val="0"/>
          <w:sz w:val="24"/>
        </w:rPr>
        <w:t>(</w:t>
      </w:r>
      <w:r w:rsidR="009328A5">
        <w:rPr>
          <w:rFonts w:hint="eastAsia"/>
          <w:kern w:val="0"/>
          <w:sz w:val="24"/>
        </w:rPr>
        <w:t>D</w:t>
      </w:r>
      <w:r>
        <w:rPr>
          <w:kern w:val="0"/>
          <w:sz w:val="24"/>
        </w:rPr>
        <w:t>.3</w:t>
      </w:r>
      <w:r w:rsidRPr="00E726FC">
        <w:rPr>
          <w:kern w:val="0"/>
          <w:sz w:val="24"/>
        </w:rPr>
        <w:t>)</w:t>
      </w:r>
      <w:r>
        <w:rPr>
          <w:rFonts w:hint="eastAsia"/>
          <w:kern w:val="0"/>
          <w:sz w:val="24"/>
        </w:rPr>
        <w:t>、</w:t>
      </w:r>
      <w:r w:rsidRPr="00E726FC">
        <w:rPr>
          <w:kern w:val="0"/>
          <w:sz w:val="24"/>
        </w:rPr>
        <w:t>(</w:t>
      </w:r>
      <w:r w:rsidR="009328A5">
        <w:rPr>
          <w:rFonts w:hint="eastAsia"/>
          <w:kern w:val="0"/>
          <w:sz w:val="24"/>
        </w:rPr>
        <w:t>D</w:t>
      </w:r>
      <w:r>
        <w:rPr>
          <w:kern w:val="0"/>
          <w:sz w:val="24"/>
        </w:rPr>
        <w:t>.4</w:t>
      </w:r>
      <w:r w:rsidRPr="00E726FC">
        <w:rPr>
          <w:kern w:val="0"/>
          <w:sz w:val="24"/>
        </w:rPr>
        <w:t>)</w:t>
      </w:r>
      <w:r>
        <w:rPr>
          <w:rFonts w:hint="eastAsia"/>
          <w:kern w:val="0"/>
          <w:sz w:val="24"/>
        </w:rPr>
        <w:t>和</w:t>
      </w:r>
      <w:r w:rsidRPr="00E726FC">
        <w:rPr>
          <w:kern w:val="0"/>
          <w:sz w:val="24"/>
        </w:rPr>
        <w:t>(</w:t>
      </w:r>
      <w:r w:rsidR="009328A5">
        <w:rPr>
          <w:rFonts w:hint="eastAsia"/>
          <w:kern w:val="0"/>
          <w:sz w:val="24"/>
        </w:rPr>
        <w:t>D</w:t>
      </w:r>
      <w:r>
        <w:rPr>
          <w:kern w:val="0"/>
          <w:sz w:val="24"/>
        </w:rPr>
        <w:t>.5</w:t>
      </w:r>
      <w:r w:rsidRPr="00E726FC">
        <w:rPr>
          <w:kern w:val="0"/>
          <w:sz w:val="24"/>
        </w:rPr>
        <w:t>)</w:t>
      </w:r>
      <w:r w:rsidRPr="00E726FC">
        <w:rPr>
          <w:rFonts w:hint="eastAsia"/>
          <w:kern w:val="0"/>
          <w:sz w:val="24"/>
        </w:rPr>
        <w:t>：</w:t>
      </w:r>
    </w:p>
    <w:p w14:paraId="0E512D87" w14:textId="6282F8ED" w:rsidR="00F12BDF" w:rsidRPr="00E726FC" w:rsidRDefault="00F12BDF" w:rsidP="00D35D01">
      <w:pPr>
        <w:snapToGrid w:val="0"/>
        <w:spacing w:line="300" w:lineRule="auto"/>
        <w:ind w:firstLineChars="200" w:firstLine="480"/>
        <w:jc w:val="center"/>
        <w:rPr>
          <w:kern w:val="0"/>
          <w:sz w:val="24"/>
        </w:rPr>
      </w:pPr>
      <w:r w:rsidRPr="00E726FC">
        <w:rPr>
          <w:rFonts w:hint="eastAsia"/>
          <w:kern w:val="0"/>
          <w:sz w:val="24"/>
        </w:rPr>
        <w:t xml:space="preserve"> </w:t>
      </w:r>
      <w:r w:rsidRPr="00E726FC">
        <w:rPr>
          <w:kern w:val="0"/>
          <w:sz w:val="24"/>
        </w:rPr>
        <w:t xml:space="preserve">             </w:t>
      </w:r>
      <m:oMath>
        <m:sSub>
          <m:sSubPr>
            <m:ctrlPr>
              <w:rPr>
                <w:rFonts w:ascii="Cambria Math" w:hAnsi="Cambria Math"/>
                <w:i/>
                <w:kern w:val="0"/>
                <w:sz w:val="24"/>
              </w:rPr>
            </m:ctrlPr>
          </m:sSubPr>
          <m:e>
            <m:r>
              <w:rPr>
                <w:rFonts w:ascii="Cambria Math" w:hAnsi="Cambria Math"/>
                <w:kern w:val="0"/>
                <w:sz w:val="24"/>
              </w:rPr>
              <m:t>μ</m:t>
            </m:r>
          </m:e>
          <m:sub>
            <m:r>
              <w:rPr>
                <w:rFonts w:ascii="Cambria Math" w:hAnsi="Cambria Math"/>
                <w:kern w:val="0"/>
                <w:sz w:val="24"/>
              </w:rPr>
              <m:t>L</m:t>
            </m:r>
          </m:sub>
        </m:sSub>
        <m:r>
          <w:rPr>
            <w:rFonts w:ascii="Cambria Math" w:hAnsi="Cambria Math"/>
            <w:kern w:val="0"/>
            <w:sz w:val="24"/>
          </w:rPr>
          <m:t>(Q)=(</m:t>
        </m:r>
        <m:f>
          <m:fPr>
            <m:ctrlPr>
              <w:rPr>
                <w:rFonts w:ascii="Cambria Math" w:hAnsi="Cambria Math"/>
                <w:i/>
                <w:kern w:val="0"/>
                <w:sz w:val="24"/>
              </w:rPr>
            </m:ctrlPr>
          </m:fPr>
          <m:num>
            <m:r>
              <w:rPr>
                <w:rFonts w:ascii="Cambria Math" w:hAnsi="Cambria Math"/>
                <w:kern w:val="0"/>
                <w:sz w:val="24"/>
              </w:rPr>
              <m:t>L</m:t>
            </m:r>
          </m:num>
          <m:den>
            <m:r>
              <w:rPr>
                <w:rFonts w:ascii="Cambria Math" w:hAnsi="Cambria Math"/>
                <w:kern w:val="0"/>
                <w:sz w:val="24"/>
              </w:rPr>
              <m:t>1-L-O-S</m:t>
            </m:r>
          </m:den>
        </m:f>
        <m:r>
          <w:rPr>
            <w:rFonts w:ascii="Cambria Math" w:hAnsi="Cambria Math"/>
            <w:kern w:val="0"/>
            <w:sz w:val="24"/>
          </w:rPr>
          <m:t>)μ(L)</m:t>
        </m:r>
      </m:oMath>
      <w:r w:rsidRPr="00E726FC">
        <w:rPr>
          <w:rFonts w:hint="eastAsia"/>
          <w:kern w:val="0"/>
          <w:sz w:val="24"/>
        </w:rPr>
        <w:t xml:space="preserve"> </w:t>
      </w:r>
      <w:r w:rsidRPr="00E726FC">
        <w:rPr>
          <w:kern w:val="0"/>
          <w:sz w:val="24"/>
        </w:rPr>
        <w:t xml:space="preserve">                        </w:t>
      </w:r>
      <w:r w:rsidRPr="00E726FC">
        <w:rPr>
          <w:rFonts w:hint="eastAsia"/>
          <w:kern w:val="0"/>
          <w:sz w:val="24"/>
        </w:rPr>
        <w:t>(</w:t>
      </w:r>
      <w:r w:rsidR="009328A5">
        <w:rPr>
          <w:rFonts w:hint="eastAsia"/>
          <w:kern w:val="0"/>
          <w:sz w:val="24"/>
        </w:rPr>
        <w:t>D</w:t>
      </w:r>
      <w:r>
        <w:rPr>
          <w:kern w:val="0"/>
          <w:sz w:val="24"/>
        </w:rPr>
        <w:t>.2</w:t>
      </w:r>
      <w:r w:rsidRPr="00E726FC">
        <w:rPr>
          <w:kern w:val="0"/>
          <w:sz w:val="24"/>
        </w:rPr>
        <w:t>)</w:t>
      </w:r>
    </w:p>
    <w:p w14:paraId="09BD5FF5" w14:textId="41E36179" w:rsidR="006D765D" w:rsidRDefault="006D765D" w:rsidP="006D765D">
      <w:pPr>
        <w:snapToGrid w:val="0"/>
        <w:spacing w:line="300" w:lineRule="auto"/>
        <w:rPr>
          <w:kern w:val="0"/>
          <w:sz w:val="24"/>
        </w:rPr>
      </w:pPr>
      <w:r w:rsidRPr="00E726FC">
        <w:rPr>
          <w:rFonts w:hint="eastAsia"/>
          <w:kern w:val="0"/>
          <w:sz w:val="24"/>
        </w:rPr>
        <w:t xml:space="preserve"> </w:t>
      </w:r>
      <w:r w:rsidRPr="00E726FC">
        <w:rPr>
          <w:kern w:val="0"/>
          <w:sz w:val="24"/>
        </w:rPr>
        <w:t xml:space="preserve">      </w:t>
      </w:r>
      <w:r>
        <w:rPr>
          <w:rFonts w:hint="eastAsia"/>
          <w:kern w:val="0"/>
          <w:sz w:val="24"/>
        </w:rPr>
        <w:t xml:space="preserve">       </w:t>
      </w:r>
      <w:r w:rsidRPr="00E726FC">
        <w:rPr>
          <w:kern w:val="0"/>
          <w:sz w:val="24"/>
        </w:rPr>
        <w:t xml:space="preserve">     </w:t>
      </w:r>
      <m:oMath>
        <m:sSub>
          <m:sSubPr>
            <m:ctrlPr>
              <w:rPr>
                <w:rFonts w:ascii="Cambria Math" w:hAnsi="Cambria Math"/>
                <w:i/>
                <w:kern w:val="0"/>
                <w:sz w:val="24"/>
              </w:rPr>
            </m:ctrlPr>
          </m:sSubPr>
          <m:e>
            <m:r>
              <w:rPr>
                <w:rFonts w:ascii="Cambria Math" w:hAnsi="Cambria Math"/>
                <w:kern w:val="0"/>
                <w:sz w:val="24"/>
              </w:rPr>
              <m:t>μ</m:t>
            </m:r>
          </m:e>
          <m:sub>
            <m:r>
              <w:rPr>
                <w:rFonts w:ascii="Cambria Math" w:hAnsi="Cambria Math"/>
                <w:kern w:val="0"/>
                <w:sz w:val="24"/>
              </w:rPr>
              <m:t>S</m:t>
            </m:r>
          </m:sub>
        </m:sSub>
        <m:r>
          <w:rPr>
            <w:rFonts w:ascii="Cambria Math" w:hAnsi="Cambria Math"/>
            <w:kern w:val="0"/>
            <w:sz w:val="24"/>
          </w:rPr>
          <m:t>(Q)=(</m:t>
        </m:r>
        <m:f>
          <m:fPr>
            <m:ctrlPr>
              <w:rPr>
                <w:rFonts w:ascii="Cambria Math" w:hAnsi="Cambria Math"/>
                <w:i/>
                <w:kern w:val="0"/>
                <w:sz w:val="24"/>
              </w:rPr>
            </m:ctrlPr>
          </m:fPr>
          <m:num>
            <m:r>
              <w:rPr>
                <w:rFonts w:ascii="Cambria Math" w:hAnsi="Cambria Math"/>
                <w:kern w:val="0"/>
                <w:sz w:val="24"/>
              </w:rPr>
              <m:t>S</m:t>
            </m:r>
          </m:num>
          <m:den>
            <m:r>
              <w:rPr>
                <w:rFonts w:ascii="Cambria Math" w:hAnsi="Cambria Math"/>
                <w:kern w:val="0"/>
                <w:sz w:val="24"/>
              </w:rPr>
              <m:t>1-L-O-S</m:t>
            </m:r>
          </m:den>
        </m:f>
        <m:r>
          <w:rPr>
            <w:rFonts w:ascii="Cambria Math" w:hAnsi="Cambria Math"/>
            <w:kern w:val="0"/>
            <w:sz w:val="24"/>
          </w:rPr>
          <m:t>)μ(S)</m:t>
        </m:r>
      </m:oMath>
      <w:r w:rsidRPr="00E726FC">
        <w:rPr>
          <w:rFonts w:hint="eastAsia"/>
          <w:kern w:val="0"/>
          <w:sz w:val="24"/>
        </w:rPr>
        <w:t xml:space="preserve"> </w:t>
      </w:r>
      <w:r w:rsidRPr="00E726FC">
        <w:rPr>
          <w:kern w:val="0"/>
          <w:sz w:val="24"/>
        </w:rPr>
        <w:t xml:space="preserve">         </w:t>
      </w:r>
      <w:r>
        <w:rPr>
          <w:rFonts w:hint="eastAsia"/>
          <w:kern w:val="0"/>
          <w:sz w:val="24"/>
        </w:rPr>
        <w:t xml:space="preserve">      </w:t>
      </w:r>
      <w:r w:rsidRPr="00E726FC">
        <w:rPr>
          <w:kern w:val="0"/>
          <w:sz w:val="24"/>
        </w:rPr>
        <w:t xml:space="preserve">      </w:t>
      </w:r>
      <w:r w:rsidR="00F12BDF" w:rsidRPr="00E726FC">
        <w:rPr>
          <w:kern w:val="0"/>
          <w:sz w:val="24"/>
        </w:rPr>
        <w:t xml:space="preserve">   </w:t>
      </w:r>
      <w:r w:rsidRPr="00E726FC">
        <w:rPr>
          <w:rFonts w:hint="eastAsia"/>
          <w:kern w:val="0"/>
          <w:sz w:val="24"/>
        </w:rPr>
        <w:t>(</w:t>
      </w:r>
      <w:r>
        <w:rPr>
          <w:rFonts w:hint="eastAsia"/>
          <w:kern w:val="0"/>
          <w:sz w:val="24"/>
        </w:rPr>
        <w:t>D</w:t>
      </w:r>
      <w:r>
        <w:rPr>
          <w:kern w:val="0"/>
          <w:sz w:val="24"/>
        </w:rPr>
        <w:t>.3</w:t>
      </w:r>
      <w:r w:rsidRPr="00E726FC">
        <w:rPr>
          <w:kern w:val="0"/>
          <w:sz w:val="24"/>
        </w:rPr>
        <w:t>)</w:t>
      </w:r>
    </w:p>
    <w:p w14:paraId="5B4C5621" w14:textId="6D086CF8" w:rsidR="00F12BDF" w:rsidRPr="00E726FC" w:rsidRDefault="006D765D" w:rsidP="006D765D">
      <w:pPr>
        <w:snapToGrid w:val="0"/>
        <w:spacing w:line="300" w:lineRule="auto"/>
        <w:rPr>
          <w:kern w:val="0"/>
          <w:sz w:val="24"/>
        </w:rPr>
      </w:pPr>
      <w:r>
        <w:rPr>
          <w:rFonts w:hint="eastAsia"/>
          <w:kern w:val="0"/>
          <w:sz w:val="24"/>
        </w:rPr>
        <w:t xml:space="preserve">                </w:t>
      </w:r>
      <w:r w:rsidR="00F12BDF" w:rsidRPr="00E726FC">
        <w:rPr>
          <w:kern w:val="0"/>
          <w:sz w:val="24"/>
        </w:rPr>
        <w:t xml:space="preserve">   </w:t>
      </w:r>
      <m:oMath>
        <m:sSub>
          <m:sSubPr>
            <m:ctrlPr>
              <w:rPr>
                <w:rFonts w:ascii="Cambria Math" w:hAnsi="Cambria Math"/>
                <w:i/>
                <w:kern w:val="0"/>
                <w:sz w:val="24"/>
              </w:rPr>
            </m:ctrlPr>
          </m:sSubPr>
          <m:e>
            <m:r>
              <w:rPr>
                <w:rFonts w:ascii="Cambria Math" w:hAnsi="Cambria Math"/>
                <w:kern w:val="0"/>
                <w:sz w:val="24"/>
              </w:rPr>
              <m:t>μ</m:t>
            </m:r>
          </m:e>
          <m:sub>
            <m:r>
              <w:rPr>
                <w:rFonts w:ascii="Cambria Math" w:hAnsi="Cambria Math"/>
                <w:kern w:val="0"/>
                <w:sz w:val="24"/>
              </w:rPr>
              <m:t>O</m:t>
            </m:r>
          </m:sub>
        </m:sSub>
        <m:r>
          <w:rPr>
            <w:rFonts w:ascii="Cambria Math" w:hAnsi="Cambria Math"/>
            <w:kern w:val="0"/>
            <w:sz w:val="24"/>
          </w:rPr>
          <m:t>(Q)=(</m:t>
        </m:r>
        <m:f>
          <m:fPr>
            <m:ctrlPr>
              <w:rPr>
                <w:rFonts w:ascii="Cambria Math" w:hAnsi="Cambria Math"/>
                <w:i/>
                <w:kern w:val="0"/>
                <w:sz w:val="24"/>
              </w:rPr>
            </m:ctrlPr>
          </m:fPr>
          <m:num>
            <m:r>
              <w:rPr>
                <w:rFonts w:ascii="Cambria Math" w:hAnsi="Cambria Math"/>
                <w:kern w:val="0"/>
                <w:sz w:val="24"/>
              </w:rPr>
              <m:t>O</m:t>
            </m:r>
          </m:num>
          <m:den>
            <m:r>
              <w:rPr>
                <w:rFonts w:ascii="Cambria Math" w:hAnsi="Cambria Math"/>
                <w:kern w:val="0"/>
                <w:sz w:val="24"/>
              </w:rPr>
              <m:t>1-L-O-S</m:t>
            </m:r>
          </m:den>
        </m:f>
        <m:r>
          <w:rPr>
            <w:rFonts w:ascii="Cambria Math" w:hAnsi="Cambria Math"/>
            <w:kern w:val="0"/>
            <w:sz w:val="24"/>
          </w:rPr>
          <m:t>)μ(O)</m:t>
        </m:r>
      </m:oMath>
      <w:r w:rsidR="00F12BDF" w:rsidRPr="00E726FC">
        <w:rPr>
          <w:rFonts w:hint="eastAsia"/>
          <w:kern w:val="0"/>
          <w:sz w:val="24"/>
        </w:rPr>
        <w:t xml:space="preserve"> </w:t>
      </w:r>
      <w:r w:rsidR="00F12BDF" w:rsidRPr="00E726FC">
        <w:rPr>
          <w:kern w:val="0"/>
          <w:sz w:val="24"/>
        </w:rPr>
        <w:t xml:space="preserve">                       </w:t>
      </w:r>
      <w:r w:rsidRPr="00E726FC">
        <w:rPr>
          <w:rFonts w:hint="eastAsia"/>
          <w:kern w:val="0"/>
          <w:sz w:val="24"/>
        </w:rPr>
        <w:t>(</w:t>
      </w:r>
      <w:r>
        <w:rPr>
          <w:rFonts w:hint="eastAsia"/>
          <w:kern w:val="0"/>
          <w:sz w:val="24"/>
        </w:rPr>
        <w:t>D</w:t>
      </w:r>
      <w:r>
        <w:rPr>
          <w:kern w:val="0"/>
          <w:sz w:val="24"/>
        </w:rPr>
        <w:t>.4</w:t>
      </w:r>
      <w:r w:rsidRPr="00E726FC">
        <w:rPr>
          <w:kern w:val="0"/>
          <w:sz w:val="24"/>
        </w:rPr>
        <w:t>)</w:t>
      </w:r>
    </w:p>
    <w:p w14:paraId="4A638DFB" w14:textId="2CAE0625" w:rsidR="00F12BDF" w:rsidRPr="00E726FC" w:rsidRDefault="006D765D" w:rsidP="006D765D">
      <w:pPr>
        <w:snapToGrid w:val="0"/>
        <w:spacing w:line="300" w:lineRule="auto"/>
        <w:jc w:val="center"/>
        <w:rPr>
          <w:kern w:val="0"/>
          <w:sz w:val="24"/>
        </w:rPr>
      </w:pPr>
      <w:r>
        <w:rPr>
          <w:rFonts w:hint="eastAsia"/>
          <w:kern w:val="0"/>
          <w:sz w:val="24"/>
        </w:rPr>
        <w:t xml:space="preserve">                 </w:t>
      </w:r>
      <m:oMath>
        <m:sSub>
          <m:sSubPr>
            <m:ctrlPr>
              <w:rPr>
                <w:rFonts w:ascii="Cambria Math" w:hAnsi="Cambria Math"/>
                <w:i/>
                <w:kern w:val="0"/>
                <w:sz w:val="24"/>
              </w:rPr>
            </m:ctrlPr>
          </m:sSubPr>
          <m:e>
            <m:r>
              <w:rPr>
                <w:rFonts w:ascii="Cambria Math" w:hAnsi="Cambria Math"/>
                <w:kern w:val="0"/>
                <w:sz w:val="24"/>
              </w:rPr>
              <m:t>μ</m:t>
            </m:r>
          </m:e>
          <m:sub>
            <m:r>
              <w:rPr>
                <w:rFonts w:ascii="Cambria Math" w:hAnsi="Cambria Math"/>
                <w:kern w:val="0"/>
                <w:sz w:val="24"/>
              </w:rPr>
              <m:t>f</m:t>
            </m:r>
          </m:sub>
        </m:sSub>
        <m:r>
          <w:rPr>
            <w:rFonts w:ascii="Cambria Math" w:hAnsi="Cambria Math"/>
            <w:kern w:val="0"/>
            <w:sz w:val="24"/>
          </w:rPr>
          <m:t>(Q)=μ(f)</m:t>
        </m:r>
      </m:oMath>
      <w:r w:rsidR="00F12BDF" w:rsidRPr="00E726FC">
        <w:rPr>
          <w:rFonts w:hint="eastAsia"/>
          <w:kern w:val="0"/>
          <w:sz w:val="24"/>
        </w:rPr>
        <w:t xml:space="preserve"> </w:t>
      </w:r>
      <w:r w:rsidR="00F12BDF" w:rsidRPr="00E726FC">
        <w:rPr>
          <w:kern w:val="0"/>
          <w:sz w:val="24"/>
        </w:rPr>
        <w:t xml:space="preserve">                    </w:t>
      </w:r>
      <w:r>
        <w:rPr>
          <w:rFonts w:hint="eastAsia"/>
          <w:kern w:val="0"/>
          <w:sz w:val="24"/>
        </w:rPr>
        <w:t xml:space="preserve">       </w:t>
      </w:r>
      <w:r w:rsidR="00F12BDF" w:rsidRPr="00E726FC">
        <w:rPr>
          <w:kern w:val="0"/>
          <w:sz w:val="24"/>
        </w:rPr>
        <w:t xml:space="preserve">     </w:t>
      </w:r>
      <w:r w:rsidR="00F12BDF" w:rsidRPr="00E726FC">
        <w:rPr>
          <w:rFonts w:hint="eastAsia"/>
          <w:kern w:val="0"/>
          <w:sz w:val="24"/>
        </w:rPr>
        <w:t>(</w:t>
      </w:r>
      <w:r w:rsidR="009328A5">
        <w:rPr>
          <w:rFonts w:hint="eastAsia"/>
          <w:kern w:val="0"/>
          <w:sz w:val="24"/>
        </w:rPr>
        <w:t>D</w:t>
      </w:r>
      <w:r w:rsidR="00F12BDF">
        <w:rPr>
          <w:kern w:val="0"/>
          <w:sz w:val="24"/>
        </w:rPr>
        <w:t>.5</w:t>
      </w:r>
      <w:r w:rsidR="00F12BDF" w:rsidRPr="00E726FC">
        <w:rPr>
          <w:kern w:val="0"/>
          <w:sz w:val="24"/>
        </w:rPr>
        <w:t>)</w:t>
      </w:r>
    </w:p>
    <w:p w14:paraId="684AA0BC" w14:textId="2CA7B502" w:rsidR="00F12BDF" w:rsidRPr="00E726FC" w:rsidRDefault="00F12BDF" w:rsidP="00A774A4">
      <w:pPr>
        <w:snapToGrid w:val="0"/>
        <w:spacing w:line="300" w:lineRule="auto"/>
        <w:rPr>
          <w:kern w:val="0"/>
          <w:sz w:val="24"/>
        </w:rPr>
      </w:pPr>
      <w:r w:rsidRPr="00E726FC">
        <w:rPr>
          <w:rFonts w:hint="eastAsia"/>
          <w:sz w:val="24"/>
        </w:rPr>
        <w:t>各修正量的标准偏差均满足均匀分布。</w:t>
      </w:r>
      <w:r w:rsidRPr="00E726FC">
        <w:rPr>
          <w:rFonts w:hint="eastAsia"/>
          <w:kern w:val="0"/>
          <w:sz w:val="24"/>
        </w:rPr>
        <w:t>最终评价结果如表</w:t>
      </w:r>
      <w:r w:rsidR="009328A5">
        <w:rPr>
          <w:rFonts w:hint="eastAsia"/>
          <w:kern w:val="0"/>
          <w:sz w:val="24"/>
        </w:rPr>
        <w:t>D</w:t>
      </w:r>
      <w:r>
        <w:rPr>
          <w:kern w:val="0"/>
          <w:sz w:val="24"/>
        </w:rPr>
        <w:t>.</w:t>
      </w:r>
      <w:r w:rsidRPr="00E726FC">
        <w:rPr>
          <w:kern w:val="0"/>
          <w:sz w:val="24"/>
        </w:rPr>
        <w:t>1</w:t>
      </w:r>
      <w:r w:rsidRPr="00E726FC">
        <w:rPr>
          <w:rFonts w:hint="eastAsia"/>
          <w:kern w:val="0"/>
          <w:sz w:val="24"/>
        </w:rPr>
        <w:t>所示。</w:t>
      </w:r>
    </w:p>
    <w:p w14:paraId="1205423D" w14:textId="1F36E0B5" w:rsidR="00F12BDF" w:rsidRPr="00E722A2" w:rsidRDefault="00F12BDF" w:rsidP="005D1A72">
      <w:pPr>
        <w:snapToGrid w:val="0"/>
        <w:spacing w:line="300" w:lineRule="auto"/>
        <w:jc w:val="center"/>
        <w:rPr>
          <w:sz w:val="24"/>
        </w:rPr>
      </w:pPr>
      <w:r w:rsidRPr="00E726FC">
        <w:rPr>
          <w:rFonts w:hint="eastAsia"/>
          <w:sz w:val="24"/>
        </w:rPr>
        <w:t>表</w:t>
      </w:r>
      <w:r w:rsidR="009328A5">
        <w:rPr>
          <w:rFonts w:hint="eastAsia"/>
          <w:sz w:val="24"/>
        </w:rPr>
        <w:t>D</w:t>
      </w:r>
      <w:r>
        <w:rPr>
          <w:sz w:val="24"/>
        </w:rPr>
        <w:t>.</w:t>
      </w:r>
      <w:r w:rsidRPr="00E726FC">
        <w:rPr>
          <w:sz w:val="24"/>
        </w:rPr>
        <w:t>1.</w:t>
      </w:r>
      <w:r w:rsidRPr="00E726FC">
        <w:rPr>
          <w:rFonts w:hint="eastAsia"/>
          <w:sz w:val="24"/>
        </w:rPr>
        <w:t>各修正量数值及不确定度</w:t>
      </w:r>
    </w:p>
    <w:tbl>
      <w:tblPr>
        <w:tblW w:w="8370" w:type="dxa"/>
        <w:jc w:val="center"/>
        <w:tblLayout w:type="fixed"/>
        <w:tblLook w:val="0000" w:firstRow="0" w:lastRow="0" w:firstColumn="0" w:lastColumn="0" w:noHBand="0" w:noVBand="0"/>
      </w:tblPr>
      <w:tblGrid>
        <w:gridCol w:w="3420"/>
        <w:gridCol w:w="1237"/>
        <w:gridCol w:w="1238"/>
        <w:gridCol w:w="1237"/>
        <w:gridCol w:w="1238"/>
      </w:tblGrid>
      <w:tr w:rsidR="008E7472" w:rsidRPr="009048F6" w14:paraId="0B2B157B" w14:textId="77777777" w:rsidTr="008E7472">
        <w:trPr>
          <w:trHeight w:val="300"/>
          <w:jc w:val="center"/>
        </w:trPr>
        <w:tc>
          <w:tcPr>
            <w:tcW w:w="3420" w:type="dxa"/>
            <w:tcBorders>
              <w:top w:val="single" w:sz="8" w:space="0" w:color="auto"/>
              <w:left w:val="nil"/>
              <w:bottom w:val="single" w:sz="8" w:space="0" w:color="auto"/>
              <w:right w:val="nil"/>
            </w:tcBorders>
            <w:shd w:val="clear" w:color="auto" w:fill="auto"/>
            <w:noWrap/>
            <w:vAlign w:val="center"/>
          </w:tcPr>
          <w:p w14:paraId="6ECACDE3" w14:textId="77777777" w:rsidR="008E7472" w:rsidRPr="009048F6" w:rsidRDefault="008E7472" w:rsidP="008E7472">
            <w:pPr>
              <w:widowControl/>
              <w:jc w:val="left"/>
              <w:rPr>
                <w:rFonts w:cs="SimSun"/>
                <w:kern w:val="0"/>
                <w:szCs w:val="21"/>
              </w:rPr>
            </w:pPr>
            <w:r w:rsidRPr="009048F6">
              <w:rPr>
                <w:rFonts w:cs="SimSun" w:hint="eastAsia"/>
                <w:kern w:val="0"/>
                <w:szCs w:val="21"/>
              </w:rPr>
              <w:lastRenderedPageBreak/>
              <w:t xml:space="preserve">　</w:t>
            </w:r>
          </w:p>
        </w:tc>
        <w:tc>
          <w:tcPr>
            <w:tcW w:w="1237" w:type="dxa"/>
            <w:tcBorders>
              <w:top w:val="single" w:sz="8" w:space="0" w:color="auto"/>
              <w:left w:val="nil"/>
              <w:bottom w:val="single" w:sz="8" w:space="0" w:color="auto"/>
              <w:right w:val="nil"/>
            </w:tcBorders>
            <w:shd w:val="clear" w:color="auto" w:fill="auto"/>
            <w:noWrap/>
            <w:vAlign w:val="center"/>
          </w:tcPr>
          <w:p w14:paraId="7549725A" w14:textId="77777777" w:rsidR="008E7472" w:rsidRPr="009048F6" w:rsidRDefault="008E7472" w:rsidP="008E7472">
            <w:pPr>
              <w:widowControl/>
              <w:jc w:val="center"/>
              <w:rPr>
                <w:i/>
                <w:iCs/>
                <w:kern w:val="0"/>
                <w:szCs w:val="21"/>
              </w:rPr>
            </w:pPr>
            <w:r w:rsidRPr="009048F6">
              <w:rPr>
                <w:i/>
                <w:iCs/>
                <w:kern w:val="0"/>
                <w:szCs w:val="21"/>
              </w:rPr>
              <w:t>L</w:t>
            </w:r>
          </w:p>
        </w:tc>
        <w:tc>
          <w:tcPr>
            <w:tcW w:w="1238" w:type="dxa"/>
            <w:tcBorders>
              <w:top w:val="single" w:sz="8" w:space="0" w:color="auto"/>
              <w:left w:val="nil"/>
              <w:bottom w:val="single" w:sz="8" w:space="0" w:color="auto"/>
              <w:right w:val="nil"/>
            </w:tcBorders>
            <w:vAlign w:val="center"/>
          </w:tcPr>
          <w:p w14:paraId="248F3C8C" w14:textId="61CCF46D" w:rsidR="008E7472" w:rsidRPr="009048F6" w:rsidRDefault="008E7472" w:rsidP="008E7472">
            <w:pPr>
              <w:widowControl/>
              <w:jc w:val="center"/>
              <w:rPr>
                <w:i/>
                <w:iCs/>
                <w:kern w:val="0"/>
                <w:szCs w:val="21"/>
              </w:rPr>
            </w:pPr>
            <w:r w:rsidRPr="009048F6">
              <w:rPr>
                <w:i/>
                <w:iCs/>
                <w:kern w:val="0"/>
                <w:szCs w:val="21"/>
              </w:rPr>
              <w:t>S</w:t>
            </w:r>
          </w:p>
        </w:tc>
        <w:tc>
          <w:tcPr>
            <w:tcW w:w="1237" w:type="dxa"/>
            <w:tcBorders>
              <w:top w:val="single" w:sz="8" w:space="0" w:color="auto"/>
              <w:left w:val="nil"/>
              <w:bottom w:val="single" w:sz="8" w:space="0" w:color="auto"/>
              <w:right w:val="nil"/>
            </w:tcBorders>
            <w:vAlign w:val="center"/>
          </w:tcPr>
          <w:p w14:paraId="7D5B276D" w14:textId="2FA62709" w:rsidR="008E7472" w:rsidRPr="009048F6" w:rsidRDefault="008E7472" w:rsidP="008E7472">
            <w:pPr>
              <w:widowControl/>
              <w:jc w:val="center"/>
              <w:rPr>
                <w:i/>
                <w:iCs/>
                <w:kern w:val="0"/>
                <w:szCs w:val="21"/>
              </w:rPr>
            </w:pPr>
            <w:r w:rsidRPr="009048F6">
              <w:rPr>
                <w:i/>
                <w:iCs/>
                <w:kern w:val="0"/>
                <w:szCs w:val="21"/>
              </w:rPr>
              <w:t>O</w:t>
            </w:r>
          </w:p>
        </w:tc>
        <w:tc>
          <w:tcPr>
            <w:tcW w:w="1238" w:type="dxa"/>
            <w:tcBorders>
              <w:top w:val="single" w:sz="8" w:space="0" w:color="auto"/>
              <w:left w:val="nil"/>
              <w:bottom w:val="single" w:sz="8" w:space="0" w:color="auto"/>
              <w:right w:val="nil"/>
            </w:tcBorders>
            <w:shd w:val="clear" w:color="auto" w:fill="auto"/>
          </w:tcPr>
          <w:p w14:paraId="30BAD932" w14:textId="34BC7A18" w:rsidR="008E7472" w:rsidRPr="009048F6" w:rsidRDefault="008E7472" w:rsidP="008E7472">
            <w:pPr>
              <w:widowControl/>
              <w:jc w:val="center"/>
              <w:rPr>
                <w:i/>
                <w:iCs/>
                <w:kern w:val="0"/>
                <w:szCs w:val="21"/>
              </w:rPr>
            </w:pPr>
            <w:r>
              <w:rPr>
                <w:rFonts w:hint="eastAsia"/>
                <w:i/>
                <w:iCs/>
                <w:kern w:val="0"/>
                <w:szCs w:val="21"/>
              </w:rPr>
              <w:t>f</w:t>
            </w:r>
          </w:p>
        </w:tc>
      </w:tr>
      <w:tr w:rsidR="008E7472" w:rsidRPr="009048F6" w14:paraId="0DAC8CD9" w14:textId="77777777" w:rsidTr="008E7472">
        <w:trPr>
          <w:trHeight w:val="285"/>
          <w:jc w:val="center"/>
        </w:trPr>
        <w:tc>
          <w:tcPr>
            <w:tcW w:w="3420" w:type="dxa"/>
            <w:tcBorders>
              <w:top w:val="nil"/>
              <w:left w:val="nil"/>
              <w:bottom w:val="nil"/>
              <w:right w:val="nil"/>
            </w:tcBorders>
            <w:shd w:val="clear" w:color="auto" w:fill="auto"/>
            <w:noWrap/>
            <w:vAlign w:val="center"/>
          </w:tcPr>
          <w:p w14:paraId="0EE3B9A6" w14:textId="4267AFA7" w:rsidR="008E7472" w:rsidRPr="009048F6" w:rsidRDefault="008E7472" w:rsidP="008E7472">
            <w:pPr>
              <w:jc w:val="center"/>
              <w:rPr>
                <w:rFonts w:cs="SimSun"/>
                <w:kern w:val="0"/>
                <w:szCs w:val="21"/>
              </w:rPr>
            </w:pPr>
            <w:r w:rsidRPr="009048F6">
              <w:rPr>
                <w:rFonts w:cs="SimSun" w:hint="eastAsia"/>
                <w:kern w:val="0"/>
                <w:szCs w:val="21"/>
              </w:rPr>
              <w:t>值</w:t>
            </w:r>
          </w:p>
        </w:tc>
        <w:tc>
          <w:tcPr>
            <w:tcW w:w="1237" w:type="dxa"/>
            <w:tcBorders>
              <w:top w:val="nil"/>
              <w:left w:val="nil"/>
              <w:bottom w:val="nil"/>
              <w:right w:val="nil"/>
            </w:tcBorders>
            <w:shd w:val="clear" w:color="auto" w:fill="auto"/>
            <w:noWrap/>
            <w:vAlign w:val="center"/>
          </w:tcPr>
          <w:p w14:paraId="5155BDFD" w14:textId="77777777" w:rsidR="008E7472" w:rsidRPr="009048F6" w:rsidRDefault="008E7472" w:rsidP="008E7472">
            <w:pPr>
              <w:jc w:val="center"/>
              <w:rPr>
                <w:kern w:val="0"/>
                <w:szCs w:val="21"/>
              </w:rPr>
            </w:pPr>
            <w:r w:rsidRPr="009048F6">
              <w:rPr>
                <w:rFonts w:hint="eastAsia"/>
                <w:kern w:val="0"/>
                <w:szCs w:val="21"/>
              </w:rPr>
              <w:t>8.03E-03</w:t>
            </w:r>
          </w:p>
        </w:tc>
        <w:tc>
          <w:tcPr>
            <w:tcW w:w="1238" w:type="dxa"/>
            <w:tcBorders>
              <w:top w:val="nil"/>
              <w:left w:val="nil"/>
              <w:bottom w:val="nil"/>
              <w:right w:val="nil"/>
            </w:tcBorders>
            <w:vAlign w:val="center"/>
          </w:tcPr>
          <w:p w14:paraId="338C261F" w14:textId="0EC9D7F0" w:rsidR="008E7472" w:rsidRPr="009048F6" w:rsidRDefault="008E7472" w:rsidP="008E7472">
            <w:pPr>
              <w:jc w:val="center"/>
              <w:rPr>
                <w:kern w:val="0"/>
                <w:szCs w:val="21"/>
              </w:rPr>
            </w:pPr>
            <w:r w:rsidRPr="009048F6">
              <w:rPr>
                <w:kern w:val="0"/>
                <w:szCs w:val="21"/>
              </w:rPr>
              <w:t>1</w:t>
            </w:r>
            <w:r w:rsidRPr="009048F6">
              <w:rPr>
                <w:rFonts w:hint="eastAsia"/>
                <w:kern w:val="0"/>
                <w:szCs w:val="21"/>
              </w:rPr>
              <w:t>.</w:t>
            </w:r>
            <w:r w:rsidRPr="009048F6">
              <w:rPr>
                <w:kern w:val="0"/>
                <w:szCs w:val="21"/>
              </w:rPr>
              <w:t>99</w:t>
            </w:r>
            <w:r w:rsidRPr="009048F6">
              <w:rPr>
                <w:rFonts w:hint="eastAsia"/>
                <w:kern w:val="0"/>
                <w:szCs w:val="21"/>
              </w:rPr>
              <w:t>E-02</w:t>
            </w:r>
          </w:p>
        </w:tc>
        <w:tc>
          <w:tcPr>
            <w:tcW w:w="1237" w:type="dxa"/>
            <w:tcBorders>
              <w:top w:val="nil"/>
              <w:left w:val="nil"/>
              <w:bottom w:val="nil"/>
              <w:right w:val="nil"/>
            </w:tcBorders>
            <w:vAlign w:val="center"/>
          </w:tcPr>
          <w:p w14:paraId="1FDF74E1" w14:textId="14343F64" w:rsidR="008E7472" w:rsidRPr="009048F6" w:rsidRDefault="008E7472" w:rsidP="008E7472">
            <w:pPr>
              <w:jc w:val="center"/>
              <w:rPr>
                <w:kern w:val="0"/>
                <w:szCs w:val="21"/>
              </w:rPr>
            </w:pPr>
            <w:r w:rsidRPr="009048F6">
              <w:rPr>
                <w:rFonts w:hint="eastAsia"/>
                <w:kern w:val="0"/>
                <w:szCs w:val="21"/>
              </w:rPr>
              <w:t>2.35E-02</w:t>
            </w:r>
          </w:p>
        </w:tc>
        <w:tc>
          <w:tcPr>
            <w:tcW w:w="1238" w:type="dxa"/>
            <w:tcBorders>
              <w:top w:val="nil"/>
              <w:left w:val="nil"/>
              <w:bottom w:val="nil"/>
              <w:right w:val="nil"/>
            </w:tcBorders>
            <w:shd w:val="clear" w:color="auto" w:fill="auto"/>
          </w:tcPr>
          <w:p w14:paraId="73A14A4E" w14:textId="77777777" w:rsidR="008E7472" w:rsidRPr="009048F6" w:rsidRDefault="008E7472" w:rsidP="008E7472">
            <w:pPr>
              <w:jc w:val="center"/>
              <w:rPr>
                <w:kern w:val="0"/>
                <w:szCs w:val="21"/>
              </w:rPr>
            </w:pPr>
            <w:r w:rsidRPr="009048F6">
              <w:rPr>
                <w:rFonts w:hint="eastAsia"/>
                <w:kern w:val="0"/>
                <w:szCs w:val="21"/>
              </w:rPr>
              <w:t>0.406</w:t>
            </w:r>
          </w:p>
        </w:tc>
      </w:tr>
      <w:tr w:rsidR="008E7472" w:rsidRPr="009048F6" w14:paraId="10ACAEE5" w14:textId="77777777" w:rsidTr="008E7472">
        <w:trPr>
          <w:trHeight w:val="285"/>
          <w:jc w:val="center"/>
        </w:trPr>
        <w:tc>
          <w:tcPr>
            <w:tcW w:w="3420" w:type="dxa"/>
            <w:tcBorders>
              <w:top w:val="nil"/>
              <w:left w:val="nil"/>
              <w:bottom w:val="nil"/>
              <w:right w:val="nil"/>
            </w:tcBorders>
            <w:shd w:val="clear" w:color="auto" w:fill="auto"/>
            <w:noWrap/>
            <w:vAlign w:val="center"/>
          </w:tcPr>
          <w:p w14:paraId="2FA413B6" w14:textId="05C29A73" w:rsidR="008E7472" w:rsidRPr="009048F6" w:rsidRDefault="008E7472" w:rsidP="008E7472">
            <w:pPr>
              <w:jc w:val="center"/>
              <w:rPr>
                <w:rFonts w:cs="SimSun"/>
                <w:kern w:val="0"/>
                <w:szCs w:val="21"/>
              </w:rPr>
            </w:pPr>
            <w:r>
              <w:rPr>
                <w:rFonts w:cs="SimSun" w:hint="eastAsia"/>
                <w:kern w:val="0"/>
                <w:szCs w:val="21"/>
              </w:rPr>
              <w:t>计数</w:t>
            </w:r>
            <w:r w:rsidRPr="009048F6">
              <w:rPr>
                <w:rFonts w:cs="SimSun" w:hint="eastAsia"/>
                <w:kern w:val="0"/>
                <w:szCs w:val="21"/>
              </w:rPr>
              <w:t>不确定度</w:t>
            </w:r>
            <w:r w:rsidRPr="009048F6">
              <w:rPr>
                <w:rFonts w:cs="SimSun" w:hint="eastAsia"/>
                <w:kern w:val="0"/>
                <w:szCs w:val="21"/>
              </w:rPr>
              <w:t>/%</w:t>
            </w:r>
          </w:p>
        </w:tc>
        <w:tc>
          <w:tcPr>
            <w:tcW w:w="1237" w:type="dxa"/>
            <w:tcBorders>
              <w:top w:val="nil"/>
              <w:left w:val="nil"/>
              <w:bottom w:val="nil"/>
              <w:right w:val="nil"/>
            </w:tcBorders>
            <w:shd w:val="clear" w:color="auto" w:fill="auto"/>
            <w:noWrap/>
            <w:vAlign w:val="center"/>
          </w:tcPr>
          <w:p w14:paraId="4494ED68" w14:textId="77777777" w:rsidR="008E7472" w:rsidRPr="009048F6" w:rsidRDefault="008E7472" w:rsidP="008E7472">
            <w:pPr>
              <w:jc w:val="center"/>
              <w:rPr>
                <w:kern w:val="0"/>
                <w:szCs w:val="21"/>
              </w:rPr>
            </w:pPr>
            <w:r w:rsidRPr="009048F6">
              <w:rPr>
                <w:kern w:val="0"/>
                <w:szCs w:val="21"/>
              </w:rPr>
              <w:t>0</w:t>
            </w:r>
            <w:r w:rsidRPr="009048F6">
              <w:rPr>
                <w:rFonts w:hint="eastAsia"/>
                <w:kern w:val="0"/>
                <w:szCs w:val="21"/>
              </w:rPr>
              <w:t>.2</w:t>
            </w:r>
            <w:r w:rsidRPr="009048F6">
              <w:rPr>
                <w:kern w:val="0"/>
                <w:szCs w:val="21"/>
              </w:rPr>
              <w:t xml:space="preserve">4 </w:t>
            </w:r>
          </w:p>
        </w:tc>
        <w:tc>
          <w:tcPr>
            <w:tcW w:w="1238" w:type="dxa"/>
            <w:tcBorders>
              <w:top w:val="nil"/>
              <w:left w:val="nil"/>
              <w:bottom w:val="nil"/>
              <w:right w:val="nil"/>
            </w:tcBorders>
            <w:vAlign w:val="center"/>
          </w:tcPr>
          <w:p w14:paraId="5557C4DD" w14:textId="706DB999" w:rsidR="008E7472" w:rsidRPr="009048F6" w:rsidRDefault="008E7472" w:rsidP="008E7472">
            <w:pPr>
              <w:jc w:val="center"/>
              <w:rPr>
                <w:kern w:val="0"/>
                <w:szCs w:val="21"/>
              </w:rPr>
            </w:pPr>
            <w:r w:rsidRPr="009048F6">
              <w:rPr>
                <w:kern w:val="0"/>
                <w:szCs w:val="21"/>
              </w:rPr>
              <w:t>0.</w:t>
            </w:r>
            <w:r w:rsidRPr="009048F6">
              <w:rPr>
                <w:rFonts w:hint="eastAsia"/>
                <w:kern w:val="0"/>
                <w:szCs w:val="21"/>
              </w:rPr>
              <w:t>2</w:t>
            </w:r>
            <w:r w:rsidRPr="009048F6">
              <w:rPr>
                <w:kern w:val="0"/>
                <w:szCs w:val="21"/>
              </w:rPr>
              <w:t xml:space="preserve">4 </w:t>
            </w:r>
          </w:p>
        </w:tc>
        <w:tc>
          <w:tcPr>
            <w:tcW w:w="1237" w:type="dxa"/>
            <w:tcBorders>
              <w:top w:val="nil"/>
              <w:left w:val="nil"/>
              <w:bottom w:val="nil"/>
              <w:right w:val="nil"/>
            </w:tcBorders>
            <w:vAlign w:val="center"/>
          </w:tcPr>
          <w:p w14:paraId="6F1CE6C6" w14:textId="33709EDE" w:rsidR="008E7472" w:rsidRPr="009048F6" w:rsidRDefault="008E7472" w:rsidP="008E7472">
            <w:pPr>
              <w:jc w:val="center"/>
              <w:rPr>
                <w:kern w:val="0"/>
                <w:szCs w:val="21"/>
              </w:rPr>
            </w:pPr>
            <w:r w:rsidRPr="009048F6">
              <w:rPr>
                <w:kern w:val="0"/>
                <w:szCs w:val="21"/>
              </w:rPr>
              <w:t>0.0</w:t>
            </w:r>
            <w:r w:rsidRPr="009048F6">
              <w:rPr>
                <w:rFonts w:hint="eastAsia"/>
                <w:kern w:val="0"/>
                <w:szCs w:val="21"/>
              </w:rPr>
              <w:t>9</w:t>
            </w:r>
            <w:r w:rsidRPr="009048F6">
              <w:rPr>
                <w:kern w:val="0"/>
                <w:szCs w:val="21"/>
              </w:rPr>
              <w:t xml:space="preserve"> </w:t>
            </w:r>
          </w:p>
        </w:tc>
        <w:tc>
          <w:tcPr>
            <w:tcW w:w="1238" w:type="dxa"/>
            <w:tcBorders>
              <w:top w:val="nil"/>
              <w:left w:val="nil"/>
              <w:bottom w:val="nil"/>
              <w:right w:val="nil"/>
            </w:tcBorders>
            <w:shd w:val="clear" w:color="auto" w:fill="auto"/>
          </w:tcPr>
          <w:p w14:paraId="6DCDF13D" w14:textId="77777777" w:rsidR="008E7472" w:rsidRPr="009048F6" w:rsidRDefault="008E7472" w:rsidP="008E7472">
            <w:pPr>
              <w:jc w:val="center"/>
              <w:rPr>
                <w:kern w:val="0"/>
                <w:szCs w:val="21"/>
              </w:rPr>
            </w:pPr>
            <w:r w:rsidRPr="009048F6">
              <w:rPr>
                <w:kern w:val="0"/>
                <w:szCs w:val="21"/>
              </w:rPr>
              <w:t>0.0</w:t>
            </w:r>
            <w:r w:rsidRPr="009048F6">
              <w:rPr>
                <w:rFonts w:hint="eastAsia"/>
                <w:kern w:val="0"/>
                <w:szCs w:val="21"/>
              </w:rPr>
              <w:t>2</w:t>
            </w:r>
            <w:r w:rsidRPr="009048F6">
              <w:rPr>
                <w:kern w:val="0"/>
                <w:szCs w:val="21"/>
              </w:rPr>
              <w:t xml:space="preserve"> </w:t>
            </w:r>
          </w:p>
        </w:tc>
      </w:tr>
      <w:tr w:rsidR="008E7472" w:rsidRPr="009048F6" w14:paraId="113CAB1F" w14:textId="77777777" w:rsidTr="008E7472">
        <w:trPr>
          <w:trHeight w:val="285"/>
          <w:jc w:val="center"/>
        </w:trPr>
        <w:tc>
          <w:tcPr>
            <w:tcW w:w="3420" w:type="dxa"/>
            <w:tcBorders>
              <w:top w:val="nil"/>
              <w:left w:val="nil"/>
              <w:bottom w:val="nil"/>
              <w:right w:val="nil"/>
            </w:tcBorders>
            <w:shd w:val="clear" w:color="auto" w:fill="auto"/>
            <w:noWrap/>
            <w:vAlign w:val="center"/>
          </w:tcPr>
          <w:p w14:paraId="4BBE32E0" w14:textId="23022603" w:rsidR="008E7472" w:rsidRPr="009048F6" w:rsidRDefault="005D1A72" w:rsidP="008E7472">
            <w:pPr>
              <w:jc w:val="center"/>
              <w:rPr>
                <w:rFonts w:cs="SimSun"/>
                <w:kern w:val="0"/>
                <w:szCs w:val="21"/>
              </w:rPr>
            </w:pPr>
            <w:r>
              <w:rPr>
                <w:rFonts w:cs="SimSun" w:hint="eastAsia"/>
                <w:kern w:val="0"/>
                <w:szCs w:val="21"/>
              </w:rPr>
              <w:t>核</w:t>
            </w:r>
            <w:r w:rsidR="008E7472" w:rsidRPr="009048F6">
              <w:rPr>
                <w:rFonts w:cs="SimSun" w:hint="eastAsia"/>
                <w:kern w:val="0"/>
                <w:szCs w:val="21"/>
              </w:rPr>
              <w:t>反应截面不确定度</w:t>
            </w:r>
            <w:r w:rsidR="008E7472" w:rsidRPr="009048F6">
              <w:rPr>
                <w:rFonts w:cs="SimSun" w:hint="eastAsia"/>
                <w:kern w:val="0"/>
                <w:szCs w:val="21"/>
              </w:rPr>
              <w:t>/%</w:t>
            </w:r>
          </w:p>
        </w:tc>
        <w:tc>
          <w:tcPr>
            <w:tcW w:w="1237" w:type="dxa"/>
            <w:tcBorders>
              <w:top w:val="nil"/>
              <w:left w:val="nil"/>
              <w:bottom w:val="nil"/>
              <w:right w:val="nil"/>
            </w:tcBorders>
            <w:shd w:val="clear" w:color="auto" w:fill="auto"/>
            <w:noWrap/>
            <w:vAlign w:val="center"/>
          </w:tcPr>
          <w:p w14:paraId="5AB2913E" w14:textId="77777777" w:rsidR="008E7472" w:rsidRPr="009048F6" w:rsidRDefault="008E7472" w:rsidP="008E7472">
            <w:pPr>
              <w:jc w:val="center"/>
              <w:rPr>
                <w:kern w:val="0"/>
                <w:szCs w:val="21"/>
              </w:rPr>
            </w:pPr>
            <w:r w:rsidRPr="009048F6">
              <w:rPr>
                <w:kern w:val="0"/>
                <w:szCs w:val="21"/>
              </w:rPr>
              <w:t xml:space="preserve">2.31 </w:t>
            </w:r>
          </w:p>
        </w:tc>
        <w:tc>
          <w:tcPr>
            <w:tcW w:w="1238" w:type="dxa"/>
            <w:tcBorders>
              <w:top w:val="nil"/>
              <w:left w:val="nil"/>
              <w:bottom w:val="nil"/>
              <w:right w:val="nil"/>
            </w:tcBorders>
            <w:vAlign w:val="center"/>
          </w:tcPr>
          <w:p w14:paraId="5AE34EBF" w14:textId="3C761140" w:rsidR="008E7472" w:rsidRPr="009048F6" w:rsidRDefault="008E7472" w:rsidP="008E7472">
            <w:pPr>
              <w:jc w:val="center"/>
              <w:rPr>
                <w:kern w:val="0"/>
                <w:szCs w:val="21"/>
              </w:rPr>
            </w:pPr>
            <w:r w:rsidRPr="009048F6">
              <w:rPr>
                <w:kern w:val="0"/>
                <w:szCs w:val="21"/>
              </w:rPr>
              <w:t xml:space="preserve">2.00 </w:t>
            </w:r>
          </w:p>
        </w:tc>
        <w:tc>
          <w:tcPr>
            <w:tcW w:w="1237" w:type="dxa"/>
            <w:tcBorders>
              <w:top w:val="nil"/>
              <w:left w:val="nil"/>
              <w:bottom w:val="nil"/>
              <w:right w:val="nil"/>
            </w:tcBorders>
            <w:vAlign w:val="center"/>
          </w:tcPr>
          <w:p w14:paraId="784C0D8D" w14:textId="028B85B1" w:rsidR="008E7472" w:rsidRPr="009048F6" w:rsidRDefault="008E7472" w:rsidP="008E7472">
            <w:pPr>
              <w:jc w:val="center"/>
              <w:rPr>
                <w:kern w:val="0"/>
                <w:szCs w:val="21"/>
              </w:rPr>
            </w:pPr>
            <w:r w:rsidRPr="009048F6">
              <w:rPr>
                <w:kern w:val="0"/>
                <w:szCs w:val="21"/>
              </w:rPr>
              <w:t xml:space="preserve">9.24 </w:t>
            </w:r>
          </w:p>
        </w:tc>
        <w:tc>
          <w:tcPr>
            <w:tcW w:w="1238" w:type="dxa"/>
            <w:tcBorders>
              <w:top w:val="nil"/>
              <w:left w:val="nil"/>
              <w:bottom w:val="nil"/>
              <w:right w:val="nil"/>
            </w:tcBorders>
            <w:shd w:val="clear" w:color="auto" w:fill="auto"/>
          </w:tcPr>
          <w:p w14:paraId="01C582EF" w14:textId="77777777" w:rsidR="008E7472" w:rsidRPr="009048F6" w:rsidRDefault="008E7472" w:rsidP="008E7472">
            <w:pPr>
              <w:jc w:val="center"/>
              <w:rPr>
                <w:kern w:val="0"/>
                <w:szCs w:val="21"/>
              </w:rPr>
            </w:pPr>
            <w:r w:rsidRPr="009048F6">
              <w:rPr>
                <w:kern w:val="0"/>
                <w:szCs w:val="21"/>
              </w:rPr>
              <w:t xml:space="preserve">0.02 </w:t>
            </w:r>
          </w:p>
        </w:tc>
      </w:tr>
      <w:tr w:rsidR="008E7472" w:rsidRPr="009048F6" w14:paraId="3BC9B666" w14:textId="77777777" w:rsidTr="008E7472">
        <w:trPr>
          <w:trHeight w:val="285"/>
          <w:jc w:val="center"/>
        </w:trPr>
        <w:tc>
          <w:tcPr>
            <w:tcW w:w="3420" w:type="dxa"/>
            <w:tcBorders>
              <w:top w:val="nil"/>
              <w:left w:val="nil"/>
              <w:bottom w:val="nil"/>
              <w:right w:val="nil"/>
            </w:tcBorders>
            <w:shd w:val="clear" w:color="auto" w:fill="auto"/>
            <w:noWrap/>
            <w:vAlign w:val="center"/>
          </w:tcPr>
          <w:p w14:paraId="5F7D82C1" w14:textId="77777777" w:rsidR="008E7472" w:rsidRPr="009048F6" w:rsidRDefault="008E7472" w:rsidP="008E7472">
            <w:pPr>
              <w:jc w:val="center"/>
              <w:rPr>
                <w:rFonts w:cs="SimSun"/>
                <w:kern w:val="0"/>
                <w:szCs w:val="21"/>
              </w:rPr>
            </w:pPr>
            <w:r w:rsidRPr="009048F6">
              <w:rPr>
                <w:rFonts w:cs="SimSun" w:hint="eastAsia"/>
                <w:kern w:val="0"/>
                <w:szCs w:val="21"/>
              </w:rPr>
              <w:t>MnSO</w:t>
            </w:r>
            <w:r w:rsidRPr="009048F6">
              <w:rPr>
                <w:rFonts w:cs="SimSun" w:hint="eastAsia"/>
                <w:kern w:val="0"/>
                <w:szCs w:val="21"/>
                <w:vertAlign w:val="subscript"/>
              </w:rPr>
              <w:t>4</w:t>
            </w:r>
            <w:r w:rsidRPr="009048F6">
              <w:rPr>
                <w:rFonts w:cs="SimSun" w:hint="eastAsia"/>
                <w:kern w:val="0"/>
                <w:szCs w:val="21"/>
              </w:rPr>
              <w:t>溶液密度不确定度</w:t>
            </w:r>
            <w:r w:rsidRPr="009048F6">
              <w:rPr>
                <w:rFonts w:cs="SimSun" w:hint="eastAsia"/>
                <w:kern w:val="0"/>
                <w:szCs w:val="21"/>
              </w:rPr>
              <w:t>/%</w:t>
            </w:r>
          </w:p>
        </w:tc>
        <w:tc>
          <w:tcPr>
            <w:tcW w:w="1237" w:type="dxa"/>
            <w:tcBorders>
              <w:top w:val="nil"/>
              <w:left w:val="nil"/>
              <w:bottom w:val="nil"/>
              <w:right w:val="nil"/>
            </w:tcBorders>
            <w:shd w:val="clear" w:color="auto" w:fill="auto"/>
            <w:noWrap/>
            <w:vAlign w:val="center"/>
          </w:tcPr>
          <w:p w14:paraId="6D0E0352" w14:textId="77777777" w:rsidR="008E7472" w:rsidRPr="009048F6" w:rsidRDefault="008E7472" w:rsidP="008E7472">
            <w:pPr>
              <w:jc w:val="center"/>
              <w:rPr>
                <w:kern w:val="0"/>
                <w:szCs w:val="21"/>
              </w:rPr>
            </w:pPr>
            <w:r w:rsidRPr="009048F6">
              <w:rPr>
                <w:kern w:val="0"/>
                <w:szCs w:val="21"/>
              </w:rPr>
              <w:t xml:space="preserve">1.80 </w:t>
            </w:r>
          </w:p>
        </w:tc>
        <w:tc>
          <w:tcPr>
            <w:tcW w:w="1238" w:type="dxa"/>
            <w:tcBorders>
              <w:top w:val="nil"/>
              <w:left w:val="nil"/>
              <w:bottom w:val="nil"/>
              <w:right w:val="nil"/>
            </w:tcBorders>
            <w:vAlign w:val="center"/>
          </w:tcPr>
          <w:p w14:paraId="03E22AF0" w14:textId="1880A908" w:rsidR="008E7472" w:rsidRPr="009048F6" w:rsidRDefault="008E7472" w:rsidP="008E7472">
            <w:pPr>
              <w:jc w:val="center"/>
              <w:rPr>
                <w:kern w:val="0"/>
                <w:szCs w:val="21"/>
              </w:rPr>
            </w:pPr>
            <w:r w:rsidRPr="009048F6">
              <w:rPr>
                <w:kern w:val="0"/>
                <w:szCs w:val="21"/>
              </w:rPr>
              <w:t xml:space="preserve">0.28 </w:t>
            </w:r>
          </w:p>
        </w:tc>
        <w:tc>
          <w:tcPr>
            <w:tcW w:w="1237" w:type="dxa"/>
            <w:tcBorders>
              <w:top w:val="nil"/>
              <w:left w:val="nil"/>
              <w:bottom w:val="nil"/>
              <w:right w:val="nil"/>
            </w:tcBorders>
            <w:vAlign w:val="center"/>
          </w:tcPr>
          <w:p w14:paraId="5478F0C1" w14:textId="3D947F03" w:rsidR="008E7472" w:rsidRPr="009048F6" w:rsidRDefault="008E7472" w:rsidP="008E7472">
            <w:pPr>
              <w:jc w:val="center"/>
              <w:rPr>
                <w:kern w:val="0"/>
                <w:szCs w:val="21"/>
              </w:rPr>
            </w:pPr>
            <w:r w:rsidRPr="009048F6">
              <w:rPr>
                <w:kern w:val="0"/>
                <w:szCs w:val="21"/>
              </w:rPr>
              <w:t xml:space="preserve">0.02 </w:t>
            </w:r>
          </w:p>
        </w:tc>
        <w:tc>
          <w:tcPr>
            <w:tcW w:w="1238" w:type="dxa"/>
            <w:tcBorders>
              <w:top w:val="nil"/>
              <w:left w:val="nil"/>
              <w:bottom w:val="nil"/>
              <w:right w:val="nil"/>
            </w:tcBorders>
            <w:shd w:val="clear" w:color="auto" w:fill="auto"/>
          </w:tcPr>
          <w:p w14:paraId="61F2D45C" w14:textId="77777777" w:rsidR="008E7472" w:rsidRPr="009048F6" w:rsidRDefault="008E7472" w:rsidP="008E7472">
            <w:pPr>
              <w:jc w:val="center"/>
              <w:rPr>
                <w:kern w:val="0"/>
                <w:szCs w:val="21"/>
              </w:rPr>
            </w:pPr>
            <w:r w:rsidRPr="009048F6">
              <w:rPr>
                <w:kern w:val="0"/>
                <w:szCs w:val="21"/>
              </w:rPr>
              <w:t xml:space="preserve">0.03 </w:t>
            </w:r>
          </w:p>
        </w:tc>
      </w:tr>
      <w:tr w:rsidR="008E7472" w:rsidRPr="009048F6" w14:paraId="42996CFD" w14:textId="77777777" w:rsidTr="008E7472">
        <w:trPr>
          <w:trHeight w:val="285"/>
          <w:jc w:val="center"/>
        </w:trPr>
        <w:tc>
          <w:tcPr>
            <w:tcW w:w="3420" w:type="dxa"/>
            <w:tcBorders>
              <w:top w:val="nil"/>
              <w:left w:val="nil"/>
              <w:bottom w:val="nil"/>
              <w:right w:val="nil"/>
            </w:tcBorders>
            <w:shd w:val="clear" w:color="auto" w:fill="auto"/>
            <w:noWrap/>
            <w:vAlign w:val="center"/>
          </w:tcPr>
          <w:p w14:paraId="44672CE3" w14:textId="77777777" w:rsidR="008E7472" w:rsidRPr="009048F6" w:rsidRDefault="008E7472" w:rsidP="008E7472">
            <w:pPr>
              <w:jc w:val="center"/>
              <w:rPr>
                <w:rFonts w:cs="SimSun"/>
                <w:kern w:val="0"/>
                <w:szCs w:val="21"/>
              </w:rPr>
            </w:pPr>
            <w:r w:rsidRPr="009048F6">
              <w:rPr>
                <w:rFonts w:cs="SimSun" w:hint="eastAsia"/>
                <w:kern w:val="0"/>
                <w:szCs w:val="21"/>
              </w:rPr>
              <w:t>源材料密度不确定度</w:t>
            </w:r>
            <w:r w:rsidRPr="009048F6">
              <w:rPr>
                <w:rFonts w:cs="SimSun" w:hint="eastAsia"/>
                <w:kern w:val="0"/>
                <w:szCs w:val="21"/>
              </w:rPr>
              <w:t>/%</w:t>
            </w:r>
          </w:p>
        </w:tc>
        <w:tc>
          <w:tcPr>
            <w:tcW w:w="1237" w:type="dxa"/>
            <w:tcBorders>
              <w:top w:val="nil"/>
              <w:left w:val="nil"/>
              <w:bottom w:val="nil"/>
              <w:right w:val="nil"/>
            </w:tcBorders>
            <w:shd w:val="clear" w:color="auto" w:fill="auto"/>
            <w:noWrap/>
            <w:vAlign w:val="center"/>
          </w:tcPr>
          <w:p w14:paraId="4531E565" w14:textId="77777777" w:rsidR="008E7472" w:rsidRPr="009048F6" w:rsidRDefault="008E7472" w:rsidP="008E7472">
            <w:pPr>
              <w:jc w:val="center"/>
              <w:rPr>
                <w:kern w:val="0"/>
                <w:szCs w:val="21"/>
              </w:rPr>
            </w:pPr>
            <w:r w:rsidRPr="009048F6">
              <w:rPr>
                <w:kern w:val="0"/>
                <w:szCs w:val="21"/>
              </w:rPr>
              <w:t>/</w:t>
            </w:r>
          </w:p>
        </w:tc>
        <w:tc>
          <w:tcPr>
            <w:tcW w:w="1238" w:type="dxa"/>
            <w:tcBorders>
              <w:top w:val="nil"/>
              <w:left w:val="nil"/>
              <w:bottom w:val="nil"/>
              <w:right w:val="nil"/>
            </w:tcBorders>
            <w:vAlign w:val="center"/>
          </w:tcPr>
          <w:p w14:paraId="13204ADA" w14:textId="1AE15726" w:rsidR="008E7472" w:rsidRPr="009048F6" w:rsidRDefault="008E7472" w:rsidP="008E7472">
            <w:pPr>
              <w:jc w:val="center"/>
              <w:rPr>
                <w:kern w:val="0"/>
                <w:szCs w:val="21"/>
              </w:rPr>
            </w:pPr>
            <w:r w:rsidRPr="009048F6">
              <w:rPr>
                <w:kern w:val="0"/>
                <w:szCs w:val="21"/>
              </w:rPr>
              <w:t xml:space="preserve">1.22 </w:t>
            </w:r>
          </w:p>
        </w:tc>
        <w:tc>
          <w:tcPr>
            <w:tcW w:w="1237" w:type="dxa"/>
            <w:tcBorders>
              <w:top w:val="nil"/>
              <w:left w:val="nil"/>
              <w:bottom w:val="nil"/>
              <w:right w:val="nil"/>
            </w:tcBorders>
            <w:vAlign w:val="center"/>
          </w:tcPr>
          <w:p w14:paraId="59A37918" w14:textId="04D97A46" w:rsidR="008E7472" w:rsidRPr="009048F6" w:rsidRDefault="008E7472" w:rsidP="008E7472">
            <w:pPr>
              <w:jc w:val="center"/>
              <w:rPr>
                <w:kern w:val="0"/>
                <w:szCs w:val="21"/>
              </w:rPr>
            </w:pPr>
            <w:r w:rsidRPr="009048F6">
              <w:rPr>
                <w:kern w:val="0"/>
                <w:szCs w:val="21"/>
              </w:rPr>
              <w:t>/</w:t>
            </w:r>
          </w:p>
        </w:tc>
        <w:tc>
          <w:tcPr>
            <w:tcW w:w="1238" w:type="dxa"/>
            <w:tcBorders>
              <w:top w:val="nil"/>
              <w:left w:val="nil"/>
              <w:bottom w:val="nil"/>
              <w:right w:val="nil"/>
            </w:tcBorders>
            <w:shd w:val="clear" w:color="auto" w:fill="auto"/>
          </w:tcPr>
          <w:p w14:paraId="211BCD23" w14:textId="77777777" w:rsidR="008E7472" w:rsidRPr="009048F6" w:rsidRDefault="008E7472" w:rsidP="008E7472">
            <w:pPr>
              <w:jc w:val="center"/>
              <w:rPr>
                <w:kern w:val="0"/>
                <w:szCs w:val="21"/>
              </w:rPr>
            </w:pPr>
            <w:r w:rsidRPr="009048F6">
              <w:rPr>
                <w:kern w:val="0"/>
                <w:szCs w:val="21"/>
              </w:rPr>
              <w:t>/</w:t>
            </w:r>
          </w:p>
        </w:tc>
      </w:tr>
      <w:tr w:rsidR="008E7472" w:rsidRPr="009048F6" w14:paraId="1A5033B0" w14:textId="77777777" w:rsidTr="008E7472">
        <w:trPr>
          <w:trHeight w:val="285"/>
          <w:jc w:val="center"/>
        </w:trPr>
        <w:tc>
          <w:tcPr>
            <w:tcW w:w="3420" w:type="dxa"/>
            <w:tcBorders>
              <w:top w:val="nil"/>
              <w:left w:val="nil"/>
              <w:bottom w:val="nil"/>
              <w:right w:val="nil"/>
            </w:tcBorders>
            <w:shd w:val="clear" w:color="auto" w:fill="auto"/>
            <w:noWrap/>
            <w:vAlign w:val="center"/>
          </w:tcPr>
          <w:p w14:paraId="12F7055F" w14:textId="77777777" w:rsidR="008E7472" w:rsidRPr="009048F6" w:rsidRDefault="008E7472" w:rsidP="008E7472">
            <w:pPr>
              <w:jc w:val="center"/>
              <w:rPr>
                <w:rFonts w:cs="SimSun"/>
                <w:kern w:val="0"/>
                <w:szCs w:val="21"/>
              </w:rPr>
            </w:pPr>
            <w:r w:rsidRPr="009048F6">
              <w:rPr>
                <w:rFonts w:cs="SimSun" w:hint="eastAsia"/>
                <w:kern w:val="0"/>
                <w:szCs w:val="21"/>
              </w:rPr>
              <w:t>锰浴半径不确定度</w:t>
            </w:r>
            <w:r w:rsidRPr="009048F6">
              <w:rPr>
                <w:rFonts w:cs="SimSun" w:hint="eastAsia"/>
                <w:kern w:val="0"/>
                <w:szCs w:val="21"/>
              </w:rPr>
              <w:t>/%</w:t>
            </w:r>
          </w:p>
        </w:tc>
        <w:tc>
          <w:tcPr>
            <w:tcW w:w="1237" w:type="dxa"/>
            <w:tcBorders>
              <w:top w:val="nil"/>
              <w:left w:val="nil"/>
              <w:bottom w:val="nil"/>
              <w:right w:val="nil"/>
            </w:tcBorders>
            <w:shd w:val="clear" w:color="auto" w:fill="auto"/>
            <w:noWrap/>
            <w:vAlign w:val="center"/>
          </w:tcPr>
          <w:p w14:paraId="2995D0B9" w14:textId="77777777" w:rsidR="008E7472" w:rsidRPr="009048F6" w:rsidRDefault="008E7472" w:rsidP="008E7472">
            <w:pPr>
              <w:jc w:val="center"/>
              <w:rPr>
                <w:kern w:val="0"/>
                <w:szCs w:val="21"/>
              </w:rPr>
            </w:pPr>
            <w:r w:rsidRPr="009048F6">
              <w:rPr>
                <w:kern w:val="0"/>
                <w:szCs w:val="21"/>
              </w:rPr>
              <w:t xml:space="preserve">3.68 </w:t>
            </w:r>
          </w:p>
        </w:tc>
        <w:tc>
          <w:tcPr>
            <w:tcW w:w="1238" w:type="dxa"/>
            <w:tcBorders>
              <w:top w:val="nil"/>
              <w:left w:val="nil"/>
              <w:bottom w:val="nil"/>
              <w:right w:val="nil"/>
            </w:tcBorders>
            <w:vAlign w:val="center"/>
          </w:tcPr>
          <w:p w14:paraId="48FEE7BB" w14:textId="51D90BF8" w:rsidR="008E7472" w:rsidRPr="009048F6" w:rsidRDefault="008E7472" w:rsidP="008E7472">
            <w:pPr>
              <w:jc w:val="center"/>
              <w:rPr>
                <w:kern w:val="0"/>
                <w:szCs w:val="21"/>
              </w:rPr>
            </w:pPr>
            <w:r w:rsidRPr="009048F6">
              <w:rPr>
                <w:kern w:val="0"/>
                <w:szCs w:val="21"/>
              </w:rPr>
              <w:t>/</w:t>
            </w:r>
          </w:p>
        </w:tc>
        <w:tc>
          <w:tcPr>
            <w:tcW w:w="1237" w:type="dxa"/>
            <w:tcBorders>
              <w:top w:val="nil"/>
              <w:left w:val="nil"/>
              <w:bottom w:val="nil"/>
              <w:right w:val="nil"/>
            </w:tcBorders>
            <w:vAlign w:val="center"/>
          </w:tcPr>
          <w:p w14:paraId="3C996963" w14:textId="2634944A" w:rsidR="008E7472" w:rsidRPr="009048F6" w:rsidRDefault="008E7472" w:rsidP="008E7472">
            <w:pPr>
              <w:jc w:val="center"/>
              <w:rPr>
                <w:kern w:val="0"/>
                <w:szCs w:val="21"/>
              </w:rPr>
            </w:pPr>
            <w:r w:rsidRPr="009048F6">
              <w:rPr>
                <w:kern w:val="0"/>
                <w:szCs w:val="21"/>
              </w:rPr>
              <w:t>/</w:t>
            </w:r>
          </w:p>
        </w:tc>
        <w:tc>
          <w:tcPr>
            <w:tcW w:w="1238" w:type="dxa"/>
            <w:tcBorders>
              <w:top w:val="nil"/>
              <w:left w:val="nil"/>
              <w:bottom w:val="nil"/>
              <w:right w:val="nil"/>
            </w:tcBorders>
            <w:shd w:val="clear" w:color="auto" w:fill="auto"/>
          </w:tcPr>
          <w:p w14:paraId="46007333" w14:textId="77777777" w:rsidR="008E7472" w:rsidRPr="009048F6" w:rsidRDefault="008E7472" w:rsidP="008E7472">
            <w:pPr>
              <w:jc w:val="center"/>
              <w:rPr>
                <w:kern w:val="0"/>
                <w:szCs w:val="21"/>
              </w:rPr>
            </w:pPr>
            <w:r w:rsidRPr="009048F6">
              <w:rPr>
                <w:kern w:val="0"/>
                <w:szCs w:val="21"/>
              </w:rPr>
              <w:t>/</w:t>
            </w:r>
          </w:p>
        </w:tc>
      </w:tr>
      <w:tr w:rsidR="008E7472" w:rsidRPr="009048F6" w14:paraId="70BB0A1F" w14:textId="77777777" w:rsidTr="008E7472">
        <w:trPr>
          <w:trHeight w:val="285"/>
          <w:jc w:val="center"/>
        </w:trPr>
        <w:tc>
          <w:tcPr>
            <w:tcW w:w="3420" w:type="dxa"/>
            <w:tcBorders>
              <w:top w:val="nil"/>
              <w:left w:val="nil"/>
              <w:bottom w:val="nil"/>
              <w:right w:val="nil"/>
            </w:tcBorders>
            <w:shd w:val="clear" w:color="auto" w:fill="auto"/>
            <w:noWrap/>
            <w:vAlign w:val="center"/>
          </w:tcPr>
          <w:p w14:paraId="11DB9758" w14:textId="77777777" w:rsidR="008E7472" w:rsidRPr="009048F6" w:rsidRDefault="008E7472" w:rsidP="008E7472">
            <w:pPr>
              <w:jc w:val="center"/>
              <w:rPr>
                <w:rFonts w:cs="SimSun"/>
                <w:kern w:val="0"/>
                <w:szCs w:val="21"/>
              </w:rPr>
            </w:pPr>
            <w:r w:rsidRPr="009048F6">
              <w:rPr>
                <w:rFonts w:cs="SimSun" w:hint="eastAsia"/>
                <w:kern w:val="0"/>
                <w:szCs w:val="21"/>
              </w:rPr>
              <w:t>合成不确定度</w:t>
            </w:r>
            <w:r w:rsidRPr="009048F6">
              <w:rPr>
                <w:rFonts w:cs="SimSun" w:hint="eastAsia"/>
                <w:kern w:val="0"/>
                <w:szCs w:val="21"/>
              </w:rPr>
              <w:t>/%</w:t>
            </w:r>
          </w:p>
        </w:tc>
        <w:tc>
          <w:tcPr>
            <w:tcW w:w="1237" w:type="dxa"/>
            <w:tcBorders>
              <w:top w:val="nil"/>
              <w:left w:val="nil"/>
              <w:bottom w:val="nil"/>
              <w:right w:val="nil"/>
            </w:tcBorders>
            <w:shd w:val="clear" w:color="auto" w:fill="auto"/>
            <w:noWrap/>
            <w:vAlign w:val="center"/>
          </w:tcPr>
          <w:p w14:paraId="3049CB7C" w14:textId="77777777" w:rsidR="008E7472" w:rsidRPr="009048F6" w:rsidRDefault="008E7472" w:rsidP="008E7472">
            <w:pPr>
              <w:jc w:val="center"/>
              <w:rPr>
                <w:kern w:val="0"/>
                <w:szCs w:val="21"/>
              </w:rPr>
            </w:pPr>
            <w:r w:rsidRPr="009048F6">
              <w:rPr>
                <w:rFonts w:hint="eastAsia"/>
                <w:kern w:val="0"/>
                <w:szCs w:val="21"/>
              </w:rPr>
              <w:t xml:space="preserve">4.71 </w:t>
            </w:r>
          </w:p>
        </w:tc>
        <w:tc>
          <w:tcPr>
            <w:tcW w:w="1238" w:type="dxa"/>
            <w:tcBorders>
              <w:top w:val="nil"/>
              <w:left w:val="nil"/>
              <w:bottom w:val="nil"/>
              <w:right w:val="nil"/>
            </w:tcBorders>
            <w:vAlign w:val="center"/>
          </w:tcPr>
          <w:p w14:paraId="65C8A8B5" w14:textId="0EAD07A8" w:rsidR="008E7472" w:rsidRPr="009048F6" w:rsidRDefault="008E7472" w:rsidP="008E7472">
            <w:pPr>
              <w:jc w:val="center"/>
              <w:rPr>
                <w:kern w:val="0"/>
                <w:szCs w:val="21"/>
              </w:rPr>
            </w:pPr>
            <w:r w:rsidRPr="009048F6">
              <w:rPr>
                <w:rFonts w:hint="eastAsia"/>
                <w:kern w:val="0"/>
                <w:szCs w:val="21"/>
              </w:rPr>
              <w:t xml:space="preserve">2.37 </w:t>
            </w:r>
          </w:p>
        </w:tc>
        <w:tc>
          <w:tcPr>
            <w:tcW w:w="1237" w:type="dxa"/>
            <w:tcBorders>
              <w:top w:val="nil"/>
              <w:left w:val="nil"/>
              <w:bottom w:val="nil"/>
              <w:right w:val="nil"/>
            </w:tcBorders>
            <w:vAlign w:val="center"/>
          </w:tcPr>
          <w:p w14:paraId="3AA05D60" w14:textId="4A29B1F3" w:rsidR="008E7472" w:rsidRPr="009048F6" w:rsidRDefault="008E7472" w:rsidP="008E7472">
            <w:pPr>
              <w:jc w:val="center"/>
              <w:rPr>
                <w:kern w:val="0"/>
                <w:szCs w:val="21"/>
              </w:rPr>
            </w:pPr>
            <w:r w:rsidRPr="009048F6">
              <w:rPr>
                <w:rFonts w:hint="eastAsia"/>
                <w:kern w:val="0"/>
                <w:szCs w:val="21"/>
              </w:rPr>
              <w:t xml:space="preserve">9.24 </w:t>
            </w:r>
          </w:p>
        </w:tc>
        <w:tc>
          <w:tcPr>
            <w:tcW w:w="1238" w:type="dxa"/>
            <w:tcBorders>
              <w:top w:val="nil"/>
              <w:left w:val="nil"/>
              <w:bottom w:val="nil"/>
              <w:right w:val="nil"/>
            </w:tcBorders>
            <w:shd w:val="clear" w:color="auto" w:fill="auto"/>
            <w:noWrap/>
            <w:vAlign w:val="center"/>
          </w:tcPr>
          <w:p w14:paraId="723B871B" w14:textId="77777777" w:rsidR="008E7472" w:rsidRPr="009048F6" w:rsidRDefault="008E7472" w:rsidP="008E7472">
            <w:pPr>
              <w:jc w:val="center"/>
              <w:rPr>
                <w:kern w:val="0"/>
                <w:szCs w:val="21"/>
              </w:rPr>
            </w:pPr>
            <w:r w:rsidRPr="009048F6">
              <w:rPr>
                <w:rFonts w:hint="eastAsia"/>
                <w:kern w:val="0"/>
                <w:szCs w:val="21"/>
              </w:rPr>
              <w:t xml:space="preserve">0.04 </w:t>
            </w:r>
          </w:p>
        </w:tc>
      </w:tr>
      <w:tr w:rsidR="008E7472" w:rsidRPr="009048F6" w14:paraId="266FB740" w14:textId="77777777" w:rsidTr="008E7472">
        <w:trPr>
          <w:trHeight w:val="300"/>
          <w:jc w:val="center"/>
        </w:trPr>
        <w:tc>
          <w:tcPr>
            <w:tcW w:w="3420" w:type="dxa"/>
            <w:tcBorders>
              <w:top w:val="nil"/>
              <w:left w:val="nil"/>
              <w:bottom w:val="single" w:sz="8" w:space="0" w:color="auto"/>
              <w:right w:val="nil"/>
            </w:tcBorders>
            <w:shd w:val="clear" w:color="auto" w:fill="auto"/>
            <w:noWrap/>
            <w:vAlign w:val="center"/>
          </w:tcPr>
          <w:p w14:paraId="52803614" w14:textId="77777777" w:rsidR="008E7472" w:rsidRPr="009048F6" w:rsidRDefault="008E7472" w:rsidP="008E7472">
            <w:pPr>
              <w:jc w:val="center"/>
              <w:rPr>
                <w:rFonts w:cs="SimSun"/>
                <w:kern w:val="0"/>
                <w:szCs w:val="21"/>
              </w:rPr>
            </w:pPr>
            <w:r w:rsidRPr="009048F6">
              <w:rPr>
                <w:rFonts w:cs="SimSun" w:hint="eastAsia"/>
                <w:kern w:val="0"/>
                <w:szCs w:val="21"/>
              </w:rPr>
              <w:t>对中子源发射率不确定度的贡献</w:t>
            </w:r>
            <w:r w:rsidRPr="009048F6">
              <w:rPr>
                <w:rFonts w:cs="SimSun" w:hint="eastAsia"/>
                <w:kern w:val="0"/>
                <w:szCs w:val="21"/>
              </w:rPr>
              <w:t>/%</w:t>
            </w:r>
          </w:p>
        </w:tc>
        <w:tc>
          <w:tcPr>
            <w:tcW w:w="1237" w:type="dxa"/>
            <w:tcBorders>
              <w:top w:val="nil"/>
              <w:left w:val="nil"/>
              <w:bottom w:val="single" w:sz="8" w:space="0" w:color="auto"/>
              <w:right w:val="nil"/>
            </w:tcBorders>
            <w:shd w:val="clear" w:color="auto" w:fill="auto"/>
            <w:noWrap/>
            <w:vAlign w:val="center"/>
          </w:tcPr>
          <w:p w14:paraId="1BA78FFC" w14:textId="77777777" w:rsidR="008E7472" w:rsidRPr="009048F6" w:rsidRDefault="008E7472" w:rsidP="008E7472">
            <w:pPr>
              <w:jc w:val="center"/>
              <w:rPr>
                <w:kern w:val="0"/>
                <w:szCs w:val="21"/>
              </w:rPr>
            </w:pPr>
            <w:r w:rsidRPr="009048F6">
              <w:rPr>
                <w:rFonts w:hint="eastAsia"/>
                <w:kern w:val="0"/>
                <w:szCs w:val="21"/>
              </w:rPr>
              <w:t xml:space="preserve">0.02 </w:t>
            </w:r>
          </w:p>
        </w:tc>
        <w:tc>
          <w:tcPr>
            <w:tcW w:w="1238" w:type="dxa"/>
            <w:tcBorders>
              <w:top w:val="nil"/>
              <w:left w:val="nil"/>
              <w:bottom w:val="single" w:sz="8" w:space="0" w:color="auto"/>
              <w:right w:val="nil"/>
            </w:tcBorders>
            <w:vAlign w:val="center"/>
          </w:tcPr>
          <w:p w14:paraId="53D0353A" w14:textId="1F0B745A" w:rsidR="008E7472" w:rsidRPr="009048F6" w:rsidRDefault="008E7472" w:rsidP="008E7472">
            <w:pPr>
              <w:jc w:val="center"/>
              <w:rPr>
                <w:kern w:val="0"/>
                <w:szCs w:val="21"/>
              </w:rPr>
            </w:pPr>
            <w:r w:rsidRPr="009048F6">
              <w:rPr>
                <w:rFonts w:hint="eastAsia"/>
                <w:kern w:val="0"/>
                <w:szCs w:val="21"/>
              </w:rPr>
              <w:t xml:space="preserve">0.15 </w:t>
            </w:r>
          </w:p>
        </w:tc>
        <w:tc>
          <w:tcPr>
            <w:tcW w:w="1237" w:type="dxa"/>
            <w:tcBorders>
              <w:top w:val="nil"/>
              <w:left w:val="nil"/>
              <w:bottom w:val="single" w:sz="8" w:space="0" w:color="auto"/>
              <w:right w:val="nil"/>
            </w:tcBorders>
            <w:vAlign w:val="center"/>
          </w:tcPr>
          <w:p w14:paraId="4E25538D" w14:textId="3C9C93AA" w:rsidR="008E7472" w:rsidRPr="009048F6" w:rsidRDefault="008E7472" w:rsidP="008E7472">
            <w:pPr>
              <w:jc w:val="center"/>
              <w:rPr>
                <w:kern w:val="0"/>
                <w:szCs w:val="21"/>
              </w:rPr>
            </w:pPr>
            <w:r w:rsidRPr="009048F6">
              <w:rPr>
                <w:rFonts w:hint="eastAsia"/>
                <w:kern w:val="0"/>
                <w:szCs w:val="21"/>
              </w:rPr>
              <w:t xml:space="preserve">0.03 </w:t>
            </w:r>
          </w:p>
        </w:tc>
        <w:tc>
          <w:tcPr>
            <w:tcW w:w="1238" w:type="dxa"/>
            <w:tcBorders>
              <w:top w:val="nil"/>
              <w:left w:val="nil"/>
              <w:bottom w:val="single" w:sz="8" w:space="0" w:color="auto"/>
              <w:right w:val="nil"/>
            </w:tcBorders>
            <w:shd w:val="clear" w:color="auto" w:fill="auto"/>
            <w:noWrap/>
            <w:vAlign w:val="center"/>
          </w:tcPr>
          <w:p w14:paraId="6BB8AA72" w14:textId="77777777" w:rsidR="008E7472" w:rsidRPr="009048F6" w:rsidRDefault="008E7472" w:rsidP="008E7472">
            <w:pPr>
              <w:jc w:val="center"/>
              <w:rPr>
                <w:kern w:val="0"/>
                <w:szCs w:val="21"/>
              </w:rPr>
            </w:pPr>
            <w:r w:rsidRPr="009048F6">
              <w:rPr>
                <w:rFonts w:hint="eastAsia"/>
                <w:kern w:val="0"/>
                <w:szCs w:val="21"/>
              </w:rPr>
              <w:t xml:space="preserve">0.04 </w:t>
            </w:r>
          </w:p>
        </w:tc>
      </w:tr>
    </w:tbl>
    <w:p w14:paraId="26D5D204" w14:textId="6D2FC436" w:rsidR="00F12BDF" w:rsidRPr="00DB431F" w:rsidRDefault="00F12BDF" w:rsidP="00D35D01">
      <w:pPr>
        <w:snapToGrid w:val="0"/>
        <w:spacing w:line="300" w:lineRule="auto"/>
        <w:ind w:firstLineChars="200" w:firstLine="480"/>
        <w:rPr>
          <w:rFonts w:eastAsiaTheme="minorEastAsia"/>
          <w:sz w:val="24"/>
        </w:rPr>
      </w:pPr>
      <w:r w:rsidRPr="00DB431F">
        <w:rPr>
          <w:rFonts w:eastAsiaTheme="minorEastAsia"/>
          <w:sz w:val="24"/>
        </w:rPr>
        <w:t>综上，锰浴法</w:t>
      </w:r>
      <w:r w:rsidR="0056072F">
        <w:rPr>
          <w:rFonts w:eastAsiaTheme="minorEastAsia"/>
          <w:sz w:val="24"/>
        </w:rPr>
        <w:t>中子源中子发射率</w:t>
      </w:r>
      <w:r w:rsidRPr="00DB431F">
        <w:rPr>
          <w:rFonts w:eastAsiaTheme="minorEastAsia"/>
          <w:sz w:val="24"/>
        </w:rPr>
        <w:t>绝对测量的不确定度评定实例见表</w:t>
      </w:r>
      <w:r w:rsidR="009328A5">
        <w:rPr>
          <w:rFonts w:eastAsiaTheme="minorEastAsia" w:hint="eastAsia"/>
          <w:sz w:val="24"/>
        </w:rPr>
        <w:t>D</w:t>
      </w:r>
      <w:r w:rsidRPr="00DB431F">
        <w:rPr>
          <w:rFonts w:eastAsiaTheme="minorEastAsia"/>
          <w:sz w:val="24"/>
        </w:rPr>
        <w:t>.2</w:t>
      </w:r>
      <w:r w:rsidRPr="00DB431F">
        <w:rPr>
          <w:rFonts w:eastAsiaTheme="minorEastAsia"/>
          <w:sz w:val="24"/>
        </w:rPr>
        <w:t>。</w:t>
      </w:r>
    </w:p>
    <w:p w14:paraId="73E6AD08" w14:textId="48E57D8B" w:rsidR="00F12BDF" w:rsidRPr="005D1A72" w:rsidRDefault="00F12BDF" w:rsidP="005D1A72">
      <w:pPr>
        <w:snapToGrid w:val="0"/>
        <w:spacing w:line="300" w:lineRule="auto"/>
        <w:jc w:val="center"/>
        <w:rPr>
          <w:sz w:val="24"/>
        </w:rPr>
      </w:pPr>
      <w:r w:rsidRPr="005D1A72">
        <w:rPr>
          <w:rFonts w:hint="eastAsia"/>
          <w:sz w:val="24"/>
        </w:rPr>
        <w:t>表</w:t>
      </w:r>
      <w:r w:rsidR="009328A5" w:rsidRPr="005D1A72">
        <w:rPr>
          <w:rFonts w:hint="eastAsia"/>
          <w:sz w:val="24"/>
        </w:rPr>
        <w:t>D</w:t>
      </w:r>
      <w:r w:rsidRPr="005D1A72">
        <w:rPr>
          <w:sz w:val="24"/>
        </w:rPr>
        <w:t>.</w:t>
      </w:r>
      <w:r w:rsidRPr="005D1A72">
        <w:rPr>
          <w:rFonts w:hint="eastAsia"/>
          <w:sz w:val="24"/>
        </w:rPr>
        <w:t>2</w:t>
      </w:r>
      <w:r w:rsidRPr="005D1A72">
        <w:rPr>
          <w:sz w:val="24"/>
        </w:rPr>
        <w:t xml:space="preserve"> </w:t>
      </w:r>
      <w:r w:rsidRPr="005D1A72">
        <w:rPr>
          <w:rFonts w:hint="eastAsia"/>
          <w:sz w:val="24"/>
        </w:rPr>
        <w:t>绝对测量结果的不确定度</w:t>
      </w:r>
    </w:p>
    <w:tbl>
      <w:tblPr>
        <w:tblW w:w="81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1530"/>
        <w:gridCol w:w="990"/>
        <w:gridCol w:w="1080"/>
        <w:gridCol w:w="1080"/>
        <w:gridCol w:w="720"/>
        <w:gridCol w:w="1245"/>
      </w:tblGrid>
      <w:tr w:rsidR="00F12BDF" w:rsidRPr="009048F6" w14:paraId="02AE5187" w14:textId="77777777" w:rsidTr="00AF25C8">
        <w:trPr>
          <w:trHeight w:val="255"/>
        </w:trPr>
        <w:tc>
          <w:tcPr>
            <w:tcW w:w="1507" w:type="dxa"/>
            <w:shd w:val="clear" w:color="auto" w:fill="auto"/>
            <w:noWrap/>
            <w:vAlign w:val="center"/>
          </w:tcPr>
          <w:p w14:paraId="7388F3FB" w14:textId="77777777" w:rsidR="00F12BDF" w:rsidRPr="009048F6" w:rsidRDefault="00F12BDF" w:rsidP="001A6787">
            <w:pPr>
              <w:widowControl/>
              <w:jc w:val="center"/>
              <w:rPr>
                <w:kern w:val="0"/>
                <w:szCs w:val="21"/>
              </w:rPr>
            </w:pPr>
            <w:r w:rsidRPr="009048F6">
              <w:rPr>
                <w:kern w:val="0"/>
                <w:szCs w:val="21"/>
              </w:rPr>
              <w:t>不确定度分量</w:t>
            </w:r>
          </w:p>
        </w:tc>
        <w:tc>
          <w:tcPr>
            <w:tcW w:w="1530" w:type="dxa"/>
            <w:shd w:val="clear" w:color="auto" w:fill="auto"/>
            <w:noWrap/>
            <w:vAlign w:val="center"/>
          </w:tcPr>
          <w:p w14:paraId="6804C98F" w14:textId="77777777" w:rsidR="00F12BDF" w:rsidRPr="009048F6" w:rsidRDefault="00F12BDF" w:rsidP="001A6787">
            <w:pPr>
              <w:widowControl/>
              <w:jc w:val="center"/>
              <w:rPr>
                <w:bCs/>
                <w:kern w:val="0"/>
                <w:szCs w:val="21"/>
              </w:rPr>
            </w:pPr>
            <w:r w:rsidRPr="009048F6">
              <w:rPr>
                <w:bCs/>
                <w:kern w:val="0"/>
                <w:szCs w:val="21"/>
              </w:rPr>
              <w:t>来源</w:t>
            </w:r>
          </w:p>
        </w:tc>
        <w:tc>
          <w:tcPr>
            <w:tcW w:w="990" w:type="dxa"/>
            <w:shd w:val="clear" w:color="auto" w:fill="auto"/>
            <w:noWrap/>
            <w:vAlign w:val="center"/>
          </w:tcPr>
          <w:p w14:paraId="1AB56A03" w14:textId="77777777" w:rsidR="00F12BDF" w:rsidRPr="009048F6" w:rsidRDefault="00F12BDF" w:rsidP="001A6787">
            <w:pPr>
              <w:widowControl/>
              <w:jc w:val="center"/>
              <w:rPr>
                <w:kern w:val="0"/>
                <w:szCs w:val="21"/>
              </w:rPr>
            </w:pPr>
            <w:r w:rsidRPr="009048F6">
              <w:rPr>
                <w:kern w:val="0"/>
                <w:szCs w:val="21"/>
              </w:rPr>
              <w:t>不确定度</w:t>
            </w:r>
            <w:r w:rsidRPr="009048F6">
              <w:rPr>
                <w:kern w:val="0"/>
                <w:szCs w:val="21"/>
              </w:rPr>
              <w:t>(%)</w:t>
            </w:r>
          </w:p>
        </w:tc>
        <w:tc>
          <w:tcPr>
            <w:tcW w:w="1080" w:type="dxa"/>
            <w:shd w:val="clear" w:color="auto" w:fill="auto"/>
            <w:noWrap/>
            <w:vAlign w:val="center"/>
          </w:tcPr>
          <w:p w14:paraId="3CB0C09E" w14:textId="77777777" w:rsidR="00F12BDF" w:rsidRPr="009048F6" w:rsidRDefault="00F12BDF" w:rsidP="001A6787">
            <w:pPr>
              <w:widowControl/>
              <w:jc w:val="center"/>
              <w:rPr>
                <w:bCs/>
                <w:kern w:val="0"/>
                <w:szCs w:val="21"/>
              </w:rPr>
            </w:pPr>
            <w:r w:rsidRPr="009048F6">
              <w:rPr>
                <w:bCs/>
                <w:kern w:val="0"/>
                <w:szCs w:val="21"/>
              </w:rPr>
              <w:t>分布</w:t>
            </w:r>
          </w:p>
        </w:tc>
        <w:tc>
          <w:tcPr>
            <w:tcW w:w="1080" w:type="dxa"/>
            <w:shd w:val="clear" w:color="auto" w:fill="auto"/>
            <w:noWrap/>
            <w:vAlign w:val="center"/>
          </w:tcPr>
          <w:p w14:paraId="63DA4AD5" w14:textId="77777777" w:rsidR="00F12BDF" w:rsidRPr="009048F6" w:rsidRDefault="00F12BDF" w:rsidP="001A6787">
            <w:pPr>
              <w:widowControl/>
              <w:jc w:val="center"/>
              <w:rPr>
                <w:bCs/>
                <w:kern w:val="0"/>
                <w:szCs w:val="21"/>
              </w:rPr>
            </w:pPr>
            <w:r w:rsidRPr="009048F6">
              <w:rPr>
                <w:bCs/>
                <w:kern w:val="0"/>
                <w:szCs w:val="21"/>
              </w:rPr>
              <w:t>灵敏度</w:t>
            </w:r>
          </w:p>
        </w:tc>
        <w:tc>
          <w:tcPr>
            <w:tcW w:w="720" w:type="dxa"/>
            <w:vAlign w:val="center"/>
          </w:tcPr>
          <w:p w14:paraId="4875BAA0" w14:textId="77777777" w:rsidR="00F12BDF" w:rsidRPr="009048F6" w:rsidRDefault="00F12BDF" w:rsidP="001A6787">
            <w:pPr>
              <w:widowControl/>
              <w:jc w:val="center"/>
              <w:rPr>
                <w:kern w:val="0"/>
                <w:szCs w:val="21"/>
              </w:rPr>
            </w:pPr>
            <w:r w:rsidRPr="009048F6">
              <w:rPr>
                <w:kern w:val="0"/>
                <w:szCs w:val="21"/>
              </w:rPr>
              <w:t>评定类型</w:t>
            </w:r>
          </w:p>
        </w:tc>
        <w:tc>
          <w:tcPr>
            <w:tcW w:w="1245" w:type="dxa"/>
            <w:shd w:val="clear" w:color="auto" w:fill="auto"/>
            <w:noWrap/>
            <w:vAlign w:val="center"/>
          </w:tcPr>
          <w:p w14:paraId="67855F85" w14:textId="77777777" w:rsidR="00F12BDF" w:rsidRPr="009048F6" w:rsidRDefault="00F12BDF" w:rsidP="001A6787">
            <w:pPr>
              <w:widowControl/>
              <w:jc w:val="center"/>
              <w:rPr>
                <w:bCs/>
                <w:kern w:val="0"/>
                <w:szCs w:val="21"/>
              </w:rPr>
            </w:pPr>
            <w:r w:rsidRPr="009048F6">
              <w:rPr>
                <w:kern w:val="0"/>
                <w:szCs w:val="21"/>
              </w:rPr>
              <w:t>分量的不确定度</w:t>
            </w:r>
            <w:r w:rsidRPr="009048F6">
              <w:rPr>
                <w:kern w:val="0"/>
                <w:szCs w:val="21"/>
              </w:rPr>
              <w:t>(%)</w:t>
            </w:r>
          </w:p>
        </w:tc>
      </w:tr>
      <w:tr w:rsidR="00F12BDF" w:rsidRPr="009048F6" w14:paraId="57DA9494" w14:textId="77777777" w:rsidTr="00AF25C8">
        <w:trPr>
          <w:trHeight w:val="255"/>
        </w:trPr>
        <w:tc>
          <w:tcPr>
            <w:tcW w:w="1507" w:type="dxa"/>
            <w:shd w:val="clear" w:color="auto" w:fill="auto"/>
            <w:noWrap/>
            <w:vAlign w:val="center"/>
          </w:tcPr>
          <w:p w14:paraId="747A6435" w14:textId="77777777" w:rsidR="00F12BDF" w:rsidRPr="009048F6" w:rsidRDefault="00F12BDF" w:rsidP="001A6787">
            <w:pPr>
              <w:widowControl/>
              <w:jc w:val="center"/>
              <w:rPr>
                <w:bCs/>
                <w:kern w:val="0"/>
                <w:szCs w:val="21"/>
              </w:rPr>
            </w:pPr>
            <w:r w:rsidRPr="009048F6">
              <w:rPr>
                <w:rFonts w:hint="eastAsia"/>
                <w:bCs/>
                <w:kern w:val="0"/>
                <w:szCs w:val="21"/>
              </w:rPr>
              <w:t>饱和计数</w:t>
            </w:r>
          </w:p>
        </w:tc>
        <w:tc>
          <w:tcPr>
            <w:tcW w:w="1530" w:type="dxa"/>
            <w:shd w:val="clear" w:color="auto" w:fill="auto"/>
            <w:noWrap/>
            <w:vAlign w:val="center"/>
          </w:tcPr>
          <w:p w14:paraId="16633FFE" w14:textId="77777777" w:rsidR="00F12BDF" w:rsidRPr="009048F6" w:rsidRDefault="00F12BDF" w:rsidP="001A6787">
            <w:pPr>
              <w:widowControl/>
              <w:jc w:val="center"/>
              <w:rPr>
                <w:kern w:val="0"/>
                <w:szCs w:val="21"/>
              </w:rPr>
            </w:pPr>
            <w:r w:rsidRPr="009048F6">
              <w:rPr>
                <w:kern w:val="0"/>
                <w:szCs w:val="21"/>
              </w:rPr>
              <w:t>统计涨落</w:t>
            </w:r>
          </w:p>
        </w:tc>
        <w:tc>
          <w:tcPr>
            <w:tcW w:w="990" w:type="dxa"/>
            <w:shd w:val="clear" w:color="auto" w:fill="auto"/>
            <w:noWrap/>
            <w:vAlign w:val="center"/>
          </w:tcPr>
          <w:p w14:paraId="789AABB1" w14:textId="77777777" w:rsidR="00F12BDF" w:rsidRPr="009048F6" w:rsidRDefault="00F12BDF" w:rsidP="001A6787">
            <w:pPr>
              <w:widowControl/>
              <w:jc w:val="center"/>
              <w:rPr>
                <w:kern w:val="0"/>
                <w:szCs w:val="21"/>
              </w:rPr>
            </w:pPr>
            <w:r w:rsidRPr="009048F6">
              <w:rPr>
                <w:kern w:val="0"/>
                <w:szCs w:val="21"/>
              </w:rPr>
              <w:t>0.</w:t>
            </w:r>
            <w:r w:rsidRPr="009048F6">
              <w:rPr>
                <w:rFonts w:hint="eastAsia"/>
                <w:kern w:val="0"/>
                <w:szCs w:val="21"/>
              </w:rPr>
              <w:t>11</w:t>
            </w:r>
          </w:p>
        </w:tc>
        <w:tc>
          <w:tcPr>
            <w:tcW w:w="1080" w:type="dxa"/>
            <w:shd w:val="clear" w:color="auto" w:fill="auto"/>
            <w:noWrap/>
            <w:vAlign w:val="center"/>
          </w:tcPr>
          <w:p w14:paraId="60B99CE2" w14:textId="77777777" w:rsidR="00F12BDF" w:rsidRPr="009048F6" w:rsidRDefault="00F12BDF" w:rsidP="001A6787">
            <w:pPr>
              <w:widowControl/>
              <w:jc w:val="center"/>
              <w:rPr>
                <w:bCs/>
                <w:kern w:val="0"/>
                <w:szCs w:val="21"/>
              </w:rPr>
            </w:pPr>
            <w:r w:rsidRPr="009048F6">
              <w:rPr>
                <w:bCs/>
                <w:kern w:val="0"/>
                <w:szCs w:val="21"/>
              </w:rPr>
              <w:t>正态分布</w:t>
            </w:r>
          </w:p>
        </w:tc>
        <w:tc>
          <w:tcPr>
            <w:tcW w:w="1080" w:type="dxa"/>
            <w:shd w:val="clear" w:color="auto" w:fill="auto"/>
            <w:noWrap/>
            <w:vAlign w:val="center"/>
          </w:tcPr>
          <w:p w14:paraId="4BC48668" w14:textId="77777777" w:rsidR="00F12BDF" w:rsidRPr="009048F6" w:rsidRDefault="00F12BDF" w:rsidP="001A6787">
            <w:pPr>
              <w:widowControl/>
              <w:jc w:val="center"/>
              <w:rPr>
                <w:bCs/>
                <w:kern w:val="0"/>
                <w:szCs w:val="21"/>
              </w:rPr>
            </w:pPr>
            <w:r w:rsidRPr="009048F6">
              <w:rPr>
                <w:bCs/>
                <w:kern w:val="0"/>
                <w:szCs w:val="21"/>
              </w:rPr>
              <w:t>1</w:t>
            </w:r>
          </w:p>
        </w:tc>
        <w:tc>
          <w:tcPr>
            <w:tcW w:w="720" w:type="dxa"/>
            <w:vAlign w:val="center"/>
          </w:tcPr>
          <w:p w14:paraId="4D652ABB" w14:textId="77777777" w:rsidR="00F12BDF" w:rsidRPr="009048F6" w:rsidRDefault="00F12BDF" w:rsidP="001A6787">
            <w:pPr>
              <w:widowControl/>
              <w:jc w:val="center"/>
              <w:rPr>
                <w:bCs/>
                <w:kern w:val="0"/>
                <w:szCs w:val="21"/>
              </w:rPr>
            </w:pPr>
            <w:r w:rsidRPr="009048F6">
              <w:rPr>
                <w:bCs/>
                <w:kern w:val="0"/>
                <w:szCs w:val="21"/>
              </w:rPr>
              <w:t>A</w:t>
            </w:r>
          </w:p>
        </w:tc>
        <w:tc>
          <w:tcPr>
            <w:tcW w:w="1245" w:type="dxa"/>
            <w:shd w:val="clear" w:color="auto" w:fill="auto"/>
            <w:noWrap/>
            <w:vAlign w:val="center"/>
          </w:tcPr>
          <w:p w14:paraId="3D2537CD" w14:textId="77777777" w:rsidR="00F12BDF" w:rsidRPr="009048F6" w:rsidRDefault="00F12BDF" w:rsidP="001A6787">
            <w:pPr>
              <w:widowControl/>
              <w:jc w:val="center"/>
              <w:rPr>
                <w:b/>
                <w:bCs/>
                <w:color w:val="000000" w:themeColor="text1"/>
                <w:kern w:val="0"/>
                <w:szCs w:val="21"/>
              </w:rPr>
            </w:pPr>
            <w:r w:rsidRPr="009048F6">
              <w:rPr>
                <w:b/>
                <w:bCs/>
                <w:color w:val="000000" w:themeColor="text1"/>
                <w:kern w:val="0"/>
                <w:szCs w:val="21"/>
              </w:rPr>
              <w:t>0</w:t>
            </w:r>
            <w:r w:rsidRPr="009048F6">
              <w:rPr>
                <w:rFonts w:hint="eastAsia"/>
                <w:b/>
                <w:bCs/>
                <w:color w:val="000000" w:themeColor="text1"/>
                <w:kern w:val="0"/>
                <w:szCs w:val="21"/>
              </w:rPr>
              <w:t>.03</w:t>
            </w:r>
          </w:p>
        </w:tc>
      </w:tr>
      <w:tr w:rsidR="00F12BDF" w:rsidRPr="009048F6" w14:paraId="3929934F" w14:textId="77777777" w:rsidTr="00AF25C8">
        <w:trPr>
          <w:trHeight w:val="255"/>
        </w:trPr>
        <w:tc>
          <w:tcPr>
            <w:tcW w:w="1507" w:type="dxa"/>
            <w:shd w:val="clear" w:color="auto" w:fill="auto"/>
            <w:noWrap/>
            <w:vAlign w:val="center"/>
          </w:tcPr>
          <w:p w14:paraId="7782DB30" w14:textId="3621031C" w:rsidR="00F12BDF" w:rsidRPr="009048F6" w:rsidRDefault="00F12BDF" w:rsidP="001A6787">
            <w:pPr>
              <w:widowControl/>
              <w:jc w:val="center"/>
              <w:rPr>
                <w:bCs/>
                <w:kern w:val="0"/>
                <w:szCs w:val="21"/>
              </w:rPr>
            </w:pPr>
            <w:r w:rsidRPr="009048F6">
              <w:rPr>
                <w:bCs/>
                <w:kern w:val="0"/>
                <w:szCs w:val="21"/>
              </w:rPr>
              <w:t>本底</w:t>
            </w:r>
            <w:r w:rsidR="007F4088" w:rsidRPr="009048F6">
              <w:rPr>
                <w:rFonts w:hint="eastAsia"/>
                <w:bCs/>
                <w:kern w:val="0"/>
                <w:szCs w:val="21"/>
              </w:rPr>
              <w:t>计数</w:t>
            </w:r>
          </w:p>
        </w:tc>
        <w:tc>
          <w:tcPr>
            <w:tcW w:w="1530" w:type="dxa"/>
            <w:shd w:val="clear" w:color="auto" w:fill="auto"/>
            <w:noWrap/>
            <w:vAlign w:val="center"/>
          </w:tcPr>
          <w:p w14:paraId="721FB014" w14:textId="77777777" w:rsidR="00F12BDF" w:rsidRPr="009048F6" w:rsidRDefault="00F12BDF" w:rsidP="001A6787">
            <w:pPr>
              <w:widowControl/>
              <w:jc w:val="center"/>
              <w:rPr>
                <w:kern w:val="0"/>
                <w:szCs w:val="21"/>
              </w:rPr>
            </w:pPr>
            <w:r w:rsidRPr="009048F6">
              <w:rPr>
                <w:kern w:val="0"/>
                <w:szCs w:val="21"/>
              </w:rPr>
              <w:t>统计涨落</w:t>
            </w:r>
          </w:p>
        </w:tc>
        <w:tc>
          <w:tcPr>
            <w:tcW w:w="990" w:type="dxa"/>
            <w:shd w:val="clear" w:color="auto" w:fill="auto"/>
            <w:noWrap/>
            <w:vAlign w:val="center"/>
          </w:tcPr>
          <w:p w14:paraId="44B2E1FB" w14:textId="77777777" w:rsidR="00F12BDF" w:rsidRPr="009048F6" w:rsidRDefault="00F12BDF" w:rsidP="001A6787">
            <w:pPr>
              <w:widowControl/>
              <w:jc w:val="center"/>
              <w:rPr>
                <w:kern w:val="0"/>
                <w:szCs w:val="21"/>
              </w:rPr>
            </w:pPr>
            <w:r w:rsidRPr="009048F6">
              <w:rPr>
                <w:kern w:val="0"/>
                <w:szCs w:val="21"/>
              </w:rPr>
              <w:t>0.</w:t>
            </w:r>
            <w:r w:rsidRPr="009048F6">
              <w:rPr>
                <w:rFonts w:hint="eastAsia"/>
                <w:kern w:val="0"/>
                <w:szCs w:val="21"/>
              </w:rPr>
              <w:t>31</w:t>
            </w:r>
          </w:p>
        </w:tc>
        <w:tc>
          <w:tcPr>
            <w:tcW w:w="1080" w:type="dxa"/>
            <w:shd w:val="clear" w:color="auto" w:fill="auto"/>
            <w:noWrap/>
            <w:vAlign w:val="center"/>
          </w:tcPr>
          <w:p w14:paraId="1D94379F" w14:textId="77777777" w:rsidR="00F12BDF" w:rsidRPr="009048F6" w:rsidRDefault="00F12BDF" w:rsidP="001A6787">
            <w:pPr>
              <w:widowControl/>
              <w:jc w:val="center"/>
              <w:rPr>
                <w:bCs/>
                <w:kern w:val="0"/>
                <w:szCs w:val="21"/>
              </w:rPr>
            </w:pPr>
            <w:r w:rsidRPr="009048F6">
              <w:rPr>
                <w:bCs/>
                <w:kern w:val="0"/>
                <w:szCs w:val="21"/>
              </w:rPr>
              <w:t>正态分布</w:t>
            </w:r>
          </w:p>
        </w:tc>
        <w:tc>
          <w:tcPr>
            <w:tcW w:w="1080" w:type="dxa"/>
            <w:shd w:val="clear" w:color="auto" w:fill="auto"/>
            <w:noWrap/>
            <w:vAlign w:val="center"/>
          </w:tcPr>
          <w:p w14:paraId="5A2695A5" w14:textId="77777777" w:rsidR="00F12BDF" w:rsidRPr="009048F6" w:rsidRDefault="00F12BDF" w:rsidP="001A6787">
            <w:pPr>
              <w:jc w:val="center"/>
              <w:rPr>
                <w:bCs/>
                <w:szCs w:val="21"/>
              </w:rPr>
            </w:pPr>
            <w:r w:rsidRPr="009048F6">
              <w:rPr>
                <w:bCs/>
                <w:szCs w:val="21"/>
              </w:rPr>
              <w:t xml:space="preserve">0.016423 </w:t>
            </w:r>
          </w:p>
        </w:tc>
        <w:tc>
          <w:tcPr>
            <w:tcW w:w="720" w:type="dxa"/>
            <w:vAlign w:val="center"/>
          </w:tcPr>
          <w:p w14:paraId="1547AE57" w14:textId="77777777" w:rsidR="00F12BDF" w:rsidRPr="009048F6" w:rsidRDefault="00F12BDF" w:rsidP="001A6787">
            <w:pPr>
              <w:widowControl/>
              <w:jc w:val="center"/>
              <w:rPr>
                <w:bCs/>
                <w:kern w:val="0"/>
                <w:szCs w:val="21"/>
              </w:rPr>
            </w:pPr>
            <w:r w:rsidRPr="009048F6">
              <w:rPr>
                <w:bCs/>
                <w:kern w:val="0"/>
                <w:szCs w:val="21"/>
              </w:rPr>
              <w:t>A</w:t>
            </w:r>
          </w:p>
        </w:tc>
        <w:tc>
          <w:tcPr>
            <w:tcW w:w="1245" w:type="dxa"/>
            <w:shd w:val="clear" w:color="auto" w:fill="auto"/>
            <w:noWrap/>
            <w:vAlign w:val="center"/>
          </w:tcPr>
          <w:p w14:paraId="79F7F972" w14:textId="77777777" w:rsidR="00F12BDF" w:rsidRPr="009048F6" w:rsidRDefault="00F12BDF" w:rsidP="001A6787">
            <w:pPr>
              <w:widowControl/>
              <w:jc w:val="center"/>
              <w:rPr>
                <w:b/>
                <w:bCs/>
                <w:color w:val="000000" w:themeColor="text1"/>
                <w:kern w:val="0"/>
                <w:szCs w:val="21"/>
              </w:rPr>
            </w:pPr>
            <w:r w:rsidRPr="009048F6">
              <w:rPr>
                <w:b/>
                <w:bCs/>
                <w:color w:val="000000" w:themeColor="text1"/>
                <w:kern w:val="0"/>
                <w:szCs w:val="21"/>
              </w:rPr>
              <w:t>0.</w:t>
            </w:r>
            <w:r w:rsidRPr="009048F6">
              <w:rPr>
                <w:rFonts w:hint="eastAsia"/>
                <w:b/>
                <w:bCs/>
                <w:color w:val="000000" w:themeColor="text1"/>
                <w:kern w:val="0"/>
                <w:szCs w:val="21"/>
              </w:rPr>
              <w:t>004</w:t>
            </w:r>
          </w:p>
        </w:tc>
      </w:tr>
      <w:tr w:rsidR="00F12BDF" w:rsidRPr="009048F6" w14:paraId="047F591A" w14:textId="77777777" w:rsidTr="00AF25C8">
        <w:trPr>
          <w:trHeight w:val="255"/>
        </w:trPr>
        <w:tc>
          <w:tcPr>
            <w:tcW w:w="1507" w:type="dxa"/>
            <w:shd w:val="clear" w:color="auto" w:fill="auto"/>
            <w:noWrap/>
            <w:vAlign w:val="center"/>
          </w:tcPr>
          <w:p w14:paraId="0B051226" w14:textId="0F880158" w:rsidR="00F12BDF" w:rsidRPr="009048F6" w:rsidRDefault="00AF25C8" w:rsidP="001A6787">
            <w:pPr>
              <w:widowControl/>
              <w:jc w:val="center"/>
              <w:rPr>
                <w:bCs/>
                <w:kern w:val="0"/>
                <w:szCs w:val="21"/>
              </w:rPr>
            </w:pPr>
            <w:r>
              <w:rPr>
                <w:bCs/>
                <w:kern w:val="0"/>
                <w:szCs w:val="21"/>
              </w:rPr>
              <w:t>γ</w:t>
            </w:r>
            <w:r>
              <w:rPr>
                <w:rFonts w:hint="eastAsia"/>
                <w:bCs/>
                <w:kern w:val="0"/>
                <w:szCs w:val="21"/>
              </w:rPr>
              <w:t>测量</w:t>
            </w:r>
            <w:r w:rsidR="00F12BDF" w:rsidRPr="009048F6">
              <w:rPr>
                <w:bCs/>
                <w:kern w:val="0"/>
                <w:szCs w:val="21"/>
              </w:rPr>
              <w:t>效率</w:t>
            </w:r>
          </w:p>
        </w:tc>
        <w:tc>
          <w:tcPr>
            <w:tcW w:w="1530" w:type="dxa"/>
            <w:shd w:val="clear" w:color="auto" w:fill="auto"/>
            <w:noWrap/>
            <w:vAlign w:val="center"/>
          </w:tcPr>
          <w:p w14:paraId="5C95E41D" w14:textId="77777777" w:rsidR="00F12BDF" w:rsidRPr="009048F6" w:rsidRDefault="00F12BDF" w:rsidP="001A6787">
            <w:pPr>
              <w:widowControl/>
              <w:jc w:val="center"/>
              <w:rPr>
                <w:kern w:val="0"/>
                <w:szCs w:val="21"/>
              </w:rPr>
            </w:pPr>
          </w:p>
        </w:tc>
        <w:tc>
          <w:tcPr>
            <w:tcW w:w="990" w:type="dxa"/>
            <w:shd w:val="clear" w:color="auto" w:fill="auto"/>
            <w:noWrap/>
            <w:vAlign w:val="center"/>
          </w:tcPr>
          <w:p w14:paraId="7D5D2218" w14:textId="77777777" w:rsidR="00F12BDF" w:rsidRPr="009048F6" w:rsidRDefault="00F12BDF" w:rsidP="001A6787">
            <w:pPr>
              <w:widowControl/>
              <w:jc w:val="center"/>
              <w:rPr>
                <w:kern w:val="0"/>
                <w:szCs w:val="21"/>
              </w:rPr>
            </w:pPr>
            <w:r w:rsidRPr="009048F6">
              <w:rPr>
                <w:kern w:val="0"/>
                <w:szCs w:val="21"/>
              </w:rPr>
              <w:t>0</w:t>
            </w:r>
            <w:r w:rsidRPr="009048F6">
              <w:rPr>
                <w:rFonts w:hint="eastAsia"/>
                <w:kern w:val="0"/>
                <w:szCs w:val="21"/>
              </w:rPr>
              <w:t>.72</w:t>
            </w:r>
          </w:p>
        </w:tc>
        <w:tc>
          <w:tcPr>
            <w:tcW w:w="1080" w:type="dxa"/>
            <w:shd w:val="clear" w:color="auto" w:fill="auto"/>
            <w:noWrap/>
            <w:vAlign w:val="center"/>
          </w:tcPr>
          <w:p w14:paraId="78F1F2B1" w14:textId="77777777" w:rsidR="00F12BDF" w:rsidRPr="009048F6" w:rsidRDefault="00F12BDF" w:rsidP="001A6787">
            <w:pPr>
              <w:widowControl/>
              <w:jc w:val="center"/>
              <w:rPr>
                <w:bCs/>
                <w:kern w:val="0"/>
                <w:szCs w:val="21"/>
              </w:rPr>
            </w:pPr>
            <w:r w:rsidRPr="009048F6">
              <w:rPr>
                <w:bCs/>
                <w:kern w:val="0"/>
                <w:szCs w:val="21"/>
              </w:rPr>
              <w:t>正态分布</w:t>
            </w:r>
          </w:p>
        </w:tc>
        <w:tc>
          <w:tcPr>
            <w:tcW w:w="1080" w:type="dxa"/>
            <w:shd w:val="clear" w:color="auto" w:fill="auto"/>
            <w:noWrap/>
            <w:vAlign w:val="center"/>
          </w:tcPr>
          <w:p w14:paraId="74F879CB" w14:textId="77777777" w:rsidR="00F12BDF" w:rsidRPr="009048F6" w:rsidRDefault="00F12BDF" w:rsidP="001A6787">
            <w:pPr>
              <w:widowControl/>
              <w:jc w:val="center"/>
              <w:rPr>
                <w:bCs/>
                <w:kern w:val="0"/>
                <w:szCs w:val="21"/>
              </w:rPr>
            </w:pPr>
            <w:r w:rsidRPr="009048F6">
              <w:rPr>
                <w:bCs/>
                <w:kern w:val="0"/>
                <w:szCs w:val="21"/>
              </w:rPr>
              <w:t>1</w:t>
            </w:r>
          </w:p>
        </w:tc>
        <w:tc>
          <w:tcPr>
            <w:tcW w:w="720" w:type="dxa"/>
            <w:vAlign w:val="center"/>
          </w:tcPr>
          <w:p w14:paraId="7B654692" w14:textId="77777777" w:rsidR="00F12BDF" w:rsidRPr="009048F6" w:rsidRDefault="00F12BDF" w:rsidP="001A6787">
            <w:pPr>
              <w:widowControl/>
              <w:jc w:val="center"/>
              <w:rPr>
                <w:bCs/>
                <w:kern w:val="0"/>
                <w:szCs w:val="21"/>
              </w:rPr>
            </w:pPr>
            <w:r w:rsidRPr="009048F6">
              <w:rPr>
                <w:bCs/>
                <w:kern w:val="0"/>
                <w:szCs w:val="21"/>
              </w:rPr>
              <w:t>B</w:t>
            </w:r>
          </w:p>
        </w:tc>
        <w:tc>
          <w:tcPr>
            <w:tcW w:w="1245" w:type="dxa"/>
            <w:shd w:val="clear" w:color="auto" w:fill="auto"/>
            <w:noWrap/>
            <w:vAlign w:val="center"/>
          </w:tcPr>
          <w:p w14:paraId="7751498B" w14:textId="77777777" w:rsidR="00F12BDF" w:rsidRPr="009048F6" w:rsidRDefault="00F12BDF" w:rsidP="001A6787">
            <w:pPr>
              <w:widowControl/>
              <w:jc w:val="center"/>
              <w:rPr>
                <w:b/>
                <w:bCs/>
                <w:kern w:val="0"/>
                <w:szCs w:val="21"/>
              </w:rPr>
            </w:pPr>
            <w:r w:rsidRPr="009048F6">
              <w:rPr>
                <w:b/>
                <w:bCs/>
                <w:kern w:val="0"/>
                <w:szCs w:val="21"/>
              </w:rPr>
              <w:t>0.</w:t>
            </w:r>
            <w:r w:rsidRPr="009048F6">
              <w:rPr>
                <w:rFonts w:hint="eastAsia"/>
                <w:b/>
                <w:bCs/>
                <w:kern w:val="0"/>
                <w:szCs w:val="21"/>
              </w:rPr>
              <w:t>72</w:t>
            </w:r>
          </w:p>
        </w:tc>
      </w:tr>
      <w:tr w:rsidR="00F12BDF" w:rsidRPr="009048F6" w14:paraId="1A34B48B" w14:textId="77777777" w:rsidTr="00AF25C8">
        <w:trPr>
          <w:trHeight w:val="255"/>
        </w:trPr>
        <w:tc>
          <w:tcPr>
            <w:tcW w:w="1507" w:type="dxa"/>
            <w:shd w:val="clear" w:color="auto" w:fill="auto"/>
            <w:noWrap/>
            <w:vAlign w:val="center"/>
          </w:tcPr>
          <w:p w14:paraId="2489FAD0" w14:textId="77777777" w:rsidR="00F12BDF" w:rsidRPr="009048F6" w:rsidRDefault="00F12BDF" w:rsidP="001A6787">
            <w:pPr>
              <w:widowControl/>
              <w:jc w:val="center"/>
              <w:rPr>
                <w:kern w:val="0"/>
                <w:szCs w:val="21"/>
              </w:rPr>
            </w:pPr>
          </w:p>
        </w:tc>
        <w:tc>
          <w:tcPr>
            <w:tcW w:w="1530" w:type="dxa"/>
            <w:shd w:val="clear" w:color="auto" w:fill="auto"/>
            <w:noWrap/>
            <w:vAlign w:val="center"/>
          </w:tcPr>
          <w:p w14:paraId="5C67B229" w14:textId="77777777" w:rsidR="00F12BDF" w:rsidRPr="009048F6" w:rsidRDefault="00F12BDF" w:rsidP="001A6787">
            <w:pPr>
              <w:widowControl/>
              <w:jc w:val="center"/>
              <w:rPr>
                <w:kern w:val="0"/>
                <w:szCs w:val="21"/>
              </w:rPr>
            </w:pPr>
            <w:r w:rsidRPr="009048F6">
              <w:rPr>
                <w:kern w:val="0"/>
                <w:szCs w:val="21"/>
              </w:rPr>
              <w:t>比活度</w:t>
            </w:r>
          </w:p>
        </w:tc>
        <w:tc>
          <w:tcPr>
            <w:tcW w:w="990" w:type="dxa"/>
            <w:shd w:val="clear" w:color="auto" w:fill="auto"/>
            <w:noWrap/>
            <w:vAlign w:val="center"/>
          </w:tcPr>
          <w:p w14:paraId="112ABC5E" w14:textId="77777777" w:rsidR="00F12BDF" w:rsidRPr="009048F6" w:rsidRDefault="00F12BDF" w:rsidP="001A6787">
            <w:pPr>
              <w:widowControl/>
              <w:jc w:val="center"/>
              <w:rPr>
                <w:kern w:val="0"/>
                <w:szCs w:val="21"/>
              </w:rPr>
            </w:pPr>
            <w:r w:rsidRPr="009048F6">
              <w:rPr>
                <w:kern w:val="0"/>
                <w:szCs w:val="21"/>
              </w:rPr>
              <w:t>0.</w:t>
            </w:r>
            <w:r w:rsidRPr="009048F6">
              <w:rPr>
                <w:rFonts w:hint="eastAsia"/>
                <w:kern w:val="0"/>
                <w:szCs w:val="21"/>
              </w:rPr>
              <w:t>70</w:t>
            </w:r>
          </w:p>
        </w:tc>
        <w:tc>
          <w:tcPr>
            <w:tcW w:w="1080" w:type="dxa"/>
            <w:shd w:val="clear" w:color="auto" w:fill="auto"/>
            <w:noWrap/>
            <w:vAlign w:val="center"/>
          </w:tcPr>
          <w:p w14:paraId="2F892416" w14:textId="77777777" w:rsidR="00F12BDF" w:rsidRPr="009048F6" w:rsidRDefault="00F12BDF" w:rsidP="001A6787">
            <w:pPr>
              <w:widowControl/>
              <w:jc w:val="center"/>
              <w:rPr>
                <w:bCs/>
                <w:kern w:val="0"/>
                <w:szCs w:val="21"/>
              </w:rPr>
            </w:pPr>
          </w:p>
        </w:tc>
        <w:tc>
          <w:tcPr>
            <w:tcW w:w="1080" w:type="dxa"/>
            <w:shd w:val="clear" w:color="auto" w:fill="auto"/>
            <w:noWrap/>
            <w:vAlign w:val="center"/>
          </w:tcPr>
          <w:p w14:paraId="3B3A33D6" w14:textId="77777777" w:rsidR="00F12BDF" w:rsidRPr="009048F6" w:rsidRDefault="00F12BDF" w:rsidP="001A6787">
            <w:pPr>
              <w:widowControl/>
              <w:jc w:val="center"/>
              <w:rPr>
                <w:bCs/>
                <w:kern w:val="0"/>
                <w:szCs w:val="21"/>
              </w:rPr>
            </w:pPr>
          </w:p>
        </w:tc>
        <w:tc>
          <w:tcPr>
            <w:tcW w:w="720" w:type="dxa"/>
            <w:vAlign w:val="center"/>
          </w:tcPr>
          <w:p w14:paraId="42E37C66" w14:textId="77777777" w:rsidR="00F12BDF" w:rsidRPr="009048F6" w:rsidRDefault="00F12BDF" w:rsidP="001A6787">
            <w:pPr>
              <w:widowControl/>
              <w:jc w:val="center"/>
              <w:rPr>
                <w:bCs/>
                <w:kern w:val="0"/>
                <w:szCs w:val="21"/>
              </w:rPr>
            </w:pPr>
          </w:p>
        </w:tc>
        <w:tc>
          <w:tcPr>
            <w:tcW w:w="1245" w:type="dxa"/>
            <w:shd w:val="clear" w:color="auto" w:fill="auto"/>
            <w:noWrap/>
            <w:vAlign w:val="center"/>
          </w:tcPr>
          <w:p w14:paraId="2C281EDC" w14:textId="77777777" w:rsidR="00F12BDF" w:rsidRPr="009048F6" w:rsidRDefault="00F12BDF" w:rsidP="001A6787">
            <w:pPr>
              <w:widowControl/>
              <w:jc w:val="center"/>
              <w:rPr>
                <w:b/>
                <w:bCs/>
                <w:kern w:val="0"/>
                <w:szCs w:val="21"/>
              </w:rPr>
            </w:pPr>
          </w:p>
        </w:tc>
      </w:tr>
      <w:tr w:rsidR="00F12BDF" w:rsidRPr="009048F6" w14:paraId="5D3BCA91" w14:textId="77777777" w:rsidTr="00AF25C8">
        <w:trPr>
          <w:trHeight w:val="255"/>
        </w:trPr>
        <w:tc>
          <w:tcPr>
            <w:tcW w:w="1507" w:type="dxa"/>
            <w:shd w:val="clear" w:color="auto" w:fill="auto"/>
            <w:noWrap/>
            <w:vAlign w:val="center"/>
          </w:tcPr>
          <w:p w14:paraId="72FEEB12" w14:textId="77777777" w:rsidR="00F12BDF" w:rsidRPr="009048F6" w:rsidRDefault="00F12BDF" w:rsidP="001A6787">
            <w:pPr>
              <w:widowControl/>
              <w:jc w:val="center"/>
              <w:rPr>
                <w:kern w:val="0"/>
                <w:szCs w:val="21"/>
              </w:rPr>
            </w:pPr>
          </w:p>
        </w:tc>
        <w:tc>
          <w:tcPr>
            <w:tcW w:w="1530" w:type="dxa"/>
            <w:shd w:val="clear" w:color="auto" w:fill="auto"/>
            <w:noWrap/>
            <w:vAlign w:val="center"/>
          </w:tcPr>
          <w:p w14:paraId="388D02AE" w14:textId="77777777" w:rsidR="00F12BDF" w:rsidRPr="009048F6" w:rsidRDefault="00F12BDF" w:rsidP="001A6787">
            <w:pPr>
              <w:widowControl/>
              <w:jc w:val="center"/>
              <w:rPr>
                <w:kern w:val="0"/>
                <w:szCs w:val="21"/>
              </w:rPr>
            </w:pPr>
            <w:r w:rsidRPr="009048F6">
              <w:rPr>
                <w:kern w:val="0"/>
                <w:szCs w:val="21"/>
              </w:rPr>
              <w:t>样品饱和计数</w:t>
            </w:r>
          </w:p>
        </w:tc>
        <w:tc>
          <w:tcPr>
            <w:tcW w:w="990" w:type="dxa"/>
            <w:shd w:val="clear" w:color="auto" w:fill="auto"/>
            <w:noWrap/>
            <w:vAlign w:val="center"/>
          </w:tcPr>
          <w:p w14:paraId="14ACB1D8" w14:textId="77777777" w:rsidR="00F12BDF" w:rsidRPr="009048F6" w:rsidRDefault="00F12BDF" w:rsidP="001A6787">
            <w:pPr>
              <w:widowControl/>
              <w:jc w:val="center"/>
              <w:rPr>
                <w:kern w:val="0"/>
                <w:szCs w:val="21"/>
              </w:rPr>
            </w:pPr>
            <w:r w:rsidRPr="009048F6">
              <w:rPr>
                <w:kern w:val="0"/>
                <w:szCs w:val="21"/>
              </w:rPr>
              <w:t>0.05</w:t>
            </w:r>
          </w:p>
        </w:tc>
        <w:tc>
          <w:tcPr>
            <w:tcW w:w="1080" w:type="dxa"/>
            <w:shd w:val="clear" w:color="auto" w:fill="auto"/>
            <w:noWrap/>
            <w:vAlign w:val="center"/>
          </w:tcPr>
          <w:p w14:paraId="402F5CC6" w14:textId="77777777" w:rsidR="00F12BDF" w:rsidRPr="009048F6" w:rsidRDefault="00F12BDF" w:rsidP="001A6787">
            <w:pPr>
              <w:widowControl/>
              <w:jc w:val="center"/>
              <w:rPr>
                <w:bCs/>
                <w:kern w:val="0"/>
                <w:szCs w:val="21"/>
              </w:rPr>
            </w:pPr>
          </w:p>
        </w:tc>
        <w:tc>
          <w:tcPr>
            <w:tcW w:w="1080" w:type="dxa"/>
            <w:shd w:val="clear" w:color="auto" w:fill="auto"/>
            <w:noWrap/>
            <w:vAlign w:val="center"/>
          </w:tcPr>
          <w:p w14:paraId="7406DF55" w14:textId="77777777" w:rsidR="00F12BDF" w:rsidRPr="009048F6" w:rsidRDefault="00F12BDF" w:rsidP="001A6787">
            <w:pPr>
              <w:widowControl/>
              <w:jc w:val="center"/>
              <w:rPr>
                <w:bCs/>
                <w:kern w:val="0"/>
                <w:szCs w:val="21"/>
              </w:rPr>
            </w:pPr>
          </w:p>
        </w:tc>
        <w:tc>
          <w:tcPr>
            <w:tcW w:w="720" w:type="dxa"/>
            <w:vAlign w:val="center"/>
          </w:tcPr>
          <w:p w14:paraId="46B2C40D" w14:textId="77777777" w:rsidR="00F12BDF" w:rsidRPr="009048F6" w:rsidRDefault="00F12BDF" w:rsidP="001A6787">
            <w:pPr>
              <w:widowControl/>
              <w:jc w:val="center"/>
              <w:rPr>
                <w:bCs/>
                <w:kern w:val="0"/>
                <w:szCs w:val="21"/>
              </w:rPr>
            </w:pPr>
          </w:p>
        </w:tc>
        <w:tc>
          <w:tcPr>
            <w:tcW w:w="1245" w:type="dxa"/>
            <w:shd w:val="clear" w:color="auto" w:fill="auto"/>
            <w:noWrap/>
            <w:vAlign w:val="center"/>
          </w:tcPr>
          <w:p w14:paraId="53181072" w14:textId="77777777" w:rsidR="00F12BDF" w:rsidRPr="009048F6" w:rsidRDefault="00F12BDF" w:rsidP="001A6787">
            <w:pPr>
              <w:widowControl/>
              <w:jc w:val="center"/>
              <w:rPr>
                <w:b/>
                <w:bCs/>
                <w:kern w:val="0"/>
                <w:szCs w:val="21"/>
              </w:rPr>
            </w:pPr>
          </w:p>
        </w:tc>
      </w:tr>
      <w:tr w:rsidR="00F12BDF" w:rsidRPr="009048F6" w14:paraId="3BFA102E" w14:textId="77777777" w:rsidTr="00AF25C8">
        <w:trPr>
          <w:trHeight w:val="255"/>
        </w:trPr>
        <w:tc>
          <w:tcPr>
            <w:tcW w:w="1507" w:type="dxa"/>
            <w:shd w:val="clear" w:color="auto" w:fill="auto"/>
            <w:noWrap/>
            <w:vAlign w:val="center"/>
          </w:tcPr>
          <w:p w14:paraId="59D6FEC1" w14:textId="77777777" w:rsidR="00F12BDF" w:rsidRPr="009048F6" w:rsidRDefault="00F12BDF" w:rsidP="001A6787">
            <w:pPr>
              <w:widowControl/>
              <w:jc w:val="center"/>
              <w:rPr>
                <w:kern w:val="0"/>
                <w:szCs w:val="21"/>
              </w:rPr>
            </w:pPr>
          </w:p>
        </w:tc>
        <w:tc>
          <w:tcPr>
            <w:tcW w:w="1530" w:type="dxa"/>
            <w:shd w:val="clear" w:color="auto" w:fill="auto"/>
            <w:noWrap/>
            <w:vAlign w:val="center"/>
          </w:tcPr>
          <w:p w14:paraId="27F82967" w14:textId="77777777" w:rsidR="00F12BDF" w:rsidRPr="009048F6" w:rsidRDefault="00F12BDF" w:rsidP="001A6787">
            <w:pPr>
              <w:widowControl/>
              <w:jc w:val="center"/>
              <w:rPr>
                <w:kern w:val="0"/>
                <w:szCs w:val="21"/>
              </w:rPr>
            </w:pPr>
            <w:r w:rsidRPr="009048F6">
              <w:rPr>
                <w:kern w:val="0"/>
                <w:szCs w:val="21"/>
              </w:rPr>
              <w:t>溶液称重</w:t>
            </w:r>
          </w:p>
        </w:tc>
        <w:tc>
          <w:tcPr>
            <w:tcW w:w="990" w:type="dxa"/>
            <w:shd w:val="clear" w:color="auto" w:fill="auto"/>
            <w:noWrap/>
            <w:vAlign w:val="center"/>
          </w:tcPr>
          <w:p w14:paraId="76590E7C" w14:textId="77777777" w:rsidR="00F12BDF" w:rsidRPr="009048F6" w:rsidRDefault="00F12BDF" w:rsidP="001A6787">
            <w:pPr>
              <w:widowControl/>
              <w:jc w:val="center"/>
              <w:rPr>
                <w:kern w:val="0"/>
                <w:szCs w:val="21"/>
              </w:rPr>
            </w:pPr>
            <w:r w:rsidRPr="009048F6">
              <w:rPr>
                <w:kern w:val="0"/>
                <w:szCs w:val="21"/>
              </w:rPr>
              <w:t>0.10</w:t>
            </w:r>
          </w:p>
        </w:tc>
        <w:tc>
          <w:tcPr>
            <w:tcW w:w="1080" w:type="dxa"/>
            <w:shd w:val="clear" w:color="auto" w:fill="auto"/>
            <w:noWrap/>
            <w:vAlign w:val="center"/>
          </w:tcPr>
          <w:p w14:paraId="518DA27B" w14:textId="77777777" w:rsidR="00F12BDF" w:rsidRPr="009048F6" w:rsidRDefault="00F12BDF" w:rsidP="001A6787">
            <w:pPr>
              <w:widowControl/>
              <w:jc w:val="center"/>
              <w:rPr>
                <w:bCs/>
                <w:kern w:val="0"/>
                <w:szCs w:val="21"/>
              </w:rPr>
            </w:pPr>
          </w:p>
        </w:tc>
        <w:tc>
          <w:tcPr>
            <w:tcW w:w="1080" w:type="dxa"/>
            <w:shd w:val="clear" w:color="auto" w:fill="auto"/>
            <w:noWrap/>
            <w:vAlign w:val="center"/>
          </w:tcPr>
          <w:p w14:paraId="419F3734" w14:textId="77777777" w:rsidR="00F12BDF" w:rsidRPr="009048F6" w:rsidRDefault="00F12BDF" w:rsidP="001A6787">
            <w:pPr>
              <w:widowControl/>
              <w:jc w:val="center"/>
              <w:rPr>
                <w:bCs/>
                <w:kern w:val="0"/>
                <w:szCs w:val="21"/>
              </w:rPr>
            </w:pPr>
          </w:p>
        </w:tc>
        <w:tc>
          <w:tcPr>
            <w:tcW w:w="720" w:type="dxa"/>
            <w:vAlign w:val="center"/>
          </w:tcPr>
          <w:p w14:paraId="14159CA9" w14:textId="77777777" w:rsidR="00F12BDF" w:rsidRPr="009048F6" w:rsidRDefault="00F12BDF" w:rsidP="001A6787">
            <w:pPr>
              <w:widowControl/>
              <w:jc w:val="center"/>
              <w:rPr>
                <w:bCs/>
                <w:kern w:val="0"/>
                <w:szCs w:val="21"/>
              </w:rPr>
            </w:pPr>
          </w:p>
        </w:tc>
        <w:tc>
          <w:tcPr>
            <w:tcW w:w="1245" w:type="dxa"/>
            <w:shd w:val="clear" w:color="auto" w:fill="auto"/>
            <w:noWrap/>
            <w:vAlign w:val="center"/>
          </w:tcPr>
          <w:p w14:paraId="1C27BFE9" w14:textId="77777777" w:rsidR="00F12BDF" w:rsidRPr="009048F6" w:rsidRDefault="00F12BDF" w:rsidP="001A6787">
            <w:pPr>
              <w:widowControl/>
              <w:jc w:val="center"/>
              <w:rPr>
                <w:b/>
                <w:bCs/>
                <w:kern w:val="0"/>
                <w:szCs w:val="21"/>
              </w:rPr>
            </w:pPr>
          </w:p>
        </w:tc>
      </w:tr>
      <w:tr w:rsidR="00F12BDF" w:rsidRPr="009048F6" w14:paraId="5A504F38" w14:textId="77777777" w:rsidTr="00AF25C8">
        <w:trPr>
          <w:trHeight w:val="255"/>
        </w:trPr>
        <w:tc>
          <w:tcPr>
            <w:tcW w:w="1507" w:type="dxa"/>
            <w:shd w:val="clear" w:color="auto" w:fill="auto"/>
            <w:noWrap/>
            <w:vAlign w:val="center"/>
          </w:tcPr>
          <w:p w14:paraId="034B99F1" w14:textId="77777777" w:rsidR="00F12BDF" w:rsidRPr="009048F6" w:rsidRDefault="00F12BDF" w:rsidP="001A6787">
            <w:pPr>
              <w:widowControl/>
              <w:jc w:val="center"/>
              <w:rPr>
                <w:kern w:val="0"/>
                <w:szCs w:val="21"/>
              </w:rPr>
            </w:pPr>
          </w:p>
        </w:tc>
        <w:tc>
          <w:tcPr>
            <w:tcW w:w="1530" w:type="dxa"/>
            <w:shd w:val="clear" w:color="auto" w:fill="auto"/>
            <w:noWrap/>
            <w:vAlign w:val="center"/>
          </w:tcPr>
          <w:p w14:paraId="065D753E" w14:textId="77777777" w:rsidR="00F12BDF" w:rsidRPr="009048F6" w:rsidRDefault="00F12BDF" w:rsidP="001A6787">
            <w:pPr>
              <w:widowControl/>
              <w:jc w:val="center"/>
              <w:rPr>
                <w:kern w:val="0"/>
                <w:szCs w:val="21"/>
              </w:rPr>
            </w:pPr>
            <w:r w:rsidRPr="009048F6">
              <w:rPr>
                <w:kern w:val="0"/>
                <w:szCs w:val="21"/>
              </w:rPr>
              <w:t>计时</w:t>
            </w:r>
          </w:p>
        </w:tc>
        <w:tc>
          <w:tcPr>
            <w:tcW w:w="990" w:type="dxa"/>
            <w:shd w:val="clear" w:color="auto" w:fill="auto"/>
            <w:noWrap/>
            <w:vAlign w:val="center"/>
          </w:tcPr>
          <w:p w14:paraId="4A6771F7" w14:textId="77777777" w:rsidR="00F12BDF" w:rsidRPr="009048F6" w:rsidRDefault="00F12BDF" w:rsidP="001A6787">
            <w:pPr>
              <w:widowControl/>
              <w:jc w:val="center"/>
              <w:rPr>
                <w:kern w:val="0"/>
                <w:szCs w:val="21"/>
              </w:rPr>
            </w:pPr>
            <w:r w:rsidRPr="009048F6">
              <w:rPr>
                <w:rFonts w:hint="eastAsia"/>
                <w:kern w:val="0"/>
                <w:szCs w:val="21"/>
              </w:rPr>
              <w:t>0.10</w:t>
            </w:r>
          </w:p>
        </w:tc>
        <w:tc>
          <w:tcPr>
            <w:tcW w:w="1080" w:type="dxa"/>
            <w:shd w:val="clear" w:color="auto" w:fill="auto"/>
            <w:noWrap/>
            <w:vAlign w:val="center"/>
          </w:tcPr>
          <w:p w14:paraId="7D8BE22A" w14:textId="77777777" w:rsidR="00F12BDF" w:rsidRPr="009048F6" w:rsidRDefault="00F12BDF" w:rsidP="001A6787">
            <w:pPr>
              <w:widowControl/>
              <w:jc w:val="center"/>
              <w:rPr>
                <w:bCs/>
                <w:kern w:val="0"/>
                <w:szCs w:val="21"/>
              </w:rPr>
            </w:pPr>
          </w:p>
        </w:tc>
        <w:tc>
          <w:tcPr>
            <w:tcW w:w="1080" w:type="dxa"/>
            <w:shd w:val="clear" w:color="auto" w:fill="auto"/>
            <w:noWrap/>
            <w:vAlign w:val="center"/>
          </w:tcPr>
          <w:p w14:paraId="7A70672E" w14:textId="77777777" w:rsidR="00F12BDF" w:rsidRPr="009048F6" w:rsidRDefault="00F12BDF" w:rsidP="001A6787">
            <w:pPr>
              <w:widowControl/>
              <w:jc w:val="center"/>
              <w:rPr>
                <w:bCs/>
                <w:kern w:val="0"/>
                <w:szCs w:val="21"/>
              </w:rPr>
            </w:pPr>
          </w:p>
        </w:tc>
        <w:tc>
          <w:tcPr>
            <w:tcW w:w="720" w:type="dxa"/>
            <w:vAlign w:val="center"/>
          </w:tcPr>
          <w:p w14:paraId="45334EB7" w14:textId="77777777" w:rsidR="00F12BDF" w:rsidRPr="009048F6" w:rsidRDefault="00F12BDF" w:rsidP="001A6787">
            <w:pPr>
              <w:widowControl/>
              <w:jc w:val="center"/>
              <w:rPr>
                <w:bCs/>
                <w:kern w:val="0"/>
                <w:szCs w:val="21"/>
              </w:rPr>
            </w:pPr>
          </w:p>
        </w:tc>
        <w:tc>
          <w:tcPr>
            <w:tcW w:w="1245" w:type="dxa"/>
            <w:shd w:val="clear" w:color="auto" w:fill="auto"/>
            <w:noWrap/>
            <w:vAlign w:val="center"/>
          </w:tcPr>
          <w:p w14:paraId="5C5F97D3" w14:textId="77777777" w:rsidR="00F12BDF" w:rsidRPr="009048F6" w:rsidRDefault="00F12BDF" w:rsidP="001A6787">
            <w:pPr>
              <w:widowControl/>
              <w:jc w:val="center"/>
              <w:rPr>
                <w:b/>
                <w:bCs/>
                <w:kern w:val="0"/>
                <w:szCs w:val="21"/>
              </w:rPr>
            </w:pPr>
          </w:p>
        </w:tc>
      </w:tr>
      <w:tr w:rsidR="00F12BDF" w:rsidRPr="009048F6" w14:paraId="5D206C30" w14:textId="77777777" w:rsidTr="00AF25C8">
        <w:trPr>
          <w:trHeight w:val="255"/>
        </w:trPr>
        <w:tc>
          <w:tcPr>
            <w:tcW w:w="1507" w:type="dxa"/>
            <w:shd w:val="clear" w:color="auto" w:fill="auto"/>
            <w:noWrap/>
            <w:vAlign w:val="center"/>
          </w:tcPr>
          <w:p w14:paraId="55FC01D1" w14:textId="77777777" w:rsidR="00F12BDF" w:rsidRPr="009048F6" w:rsidRDefault="00F12BDF" w:rsidP="001A6787">
            <w:pPr>
              <w:widowControl/>
              <w:jc w:val="center"/>
              <w:rPr>
                <w:kern w:val="0"/>
                <w:szCs w:val="21"/>
              </w:rPr>
            </w:pPr>
          </w:p>
        </w:tc>
        <w:tc>
          <w:tcPr>
            <w:tcW w:w="1530" w:type="dxa"/>
            <w:shd w:val="clear" w:color="auto" w:fill="auto"/>
            <w:noWrap/>
            <w:vAlign w:val="center"/>
          </w:tcPr>
          <w:p w14:paraId="3FDE8D09" w14:textId="77777777" w:rsidR="00F12BDF" w:rsidRPr="009048F6" w:rsidRDefault="00F12BDF" w:rsidP="001A6787">
            <w:pPr>
              <w:widowControl/>
              <w:jc w:val="center"/>
              <w:rPr>
                <w:kern w:val="0"/>
                <w:szCs w:val="21"/>
              </w:rPr>
            </w:pPr>
            <w:r w:rsidRPr="009048F6">
              <w:rPr>
                <w:kern w:val="0"/>
                <w:szCs w:val="21"/>
              </w:rPr>
              <w:t>半衰期</w:t>
            </w:r>
          </w:p>
        </w:tc>
        <w:tc>
          <w:tcPr>
            <w:tcW w:w="990" w:type="dxa"/>
            <w:shd w:val="clear" w:color="auto" w:fill="auto"/>
            <w:noWrap/>
            <w:vAlign w:val="center"/>
          </w:tcPr>
          <w:p w14:paraId="57D57181" w14:textId="77777777" w:rsidR="00F12BDF" w:rsidRPr="009048F6" w:rsidRDefault="00F12BDF" w:rsidP="001A6787">
            <w:pPr>
              <w:widowControl/>
              <w:jc w:val="center"/>
              <w:rPr>
                <w:kern w:val="0"/>
                <w:szCs w:val="21"/>
              </w:rPr>
            </w:pPr>
            <w:r w:rsidRPr="009048F6">
              <w:rPr>
                <w:kern w:val="0"/>
                <w:szCs w:val="21"/>
              </w:rPr>
              <w:t>可忽略</w:t>
            </w:r>
          </w:p>
        </w:tc>
        <w:tc>
          <w:tcPr>
            <w:tcW w:w="1080" w:type="dxa"/>
            <w:shd w:val="clear" w:color="auto" w:fill="auto"/>
            <w:noWrap/>
            <w:vAlign w:val="center"/>
          </w:tcPr>
          <w:p w14:paraId="32703689" w14:textId="77777777" w:rsidR="00F12BDF" w:rsidRPr="009048F6" w:rsidRDefault="00F12BDF" w:rsidP="001A6787">
            <w:pPr>
              <w:widowControl/>
              <w:jc w:val="center"/>
              <w:rPr>
                <w:bCs/>
                <w:kern w:val="0"/>
                <w:szCs w:val="21"/>
              </w:rPr>
            </w:pPr>
          </w:p>
        </w:tc>
        <w:tc>
          <w:tcPr>
            <w:tcW w:w="1080" w:type="dxa"/>
            <w:shd w:val="clear" w:color="auto" w:fill="auto"/>
            <w:noWrap/>
            <w:vAlign w:val="center"/>
          </w:tcPr>
          <w:p w14:paraId="15E8E2FD" w14:textId="77777777" w:rsidR="00F12BDF" w:rsidRPr="009048F6" w:rsidRDefault="00F12BDF" w:rsidP="001A6787">
            <w:pPr>
              <w:widowControl/>
              <w:jc w:val="center"/>
              <w:rPr>
                <w:bCs/>
                <w:kern w:val="0"/>
                <w:szCs w:val="21"/>
              </w:rPr>
            </w:pPr>
          </w:p>
        </w:tc>
        <w:tc>
          <w:tcPr>
            <w:tcW w:w="720" w:type="dxa"/>
            <w:vAlign w:val="center"/>
          </w:tcPr>
          <w:p w14:paraId="2258C6C0" w14:textId="77777777" w:rsidR="00F12BDF" w:rsidRPr="009048F6" w:rsidRDefault="00F12BDF" w:rsidP="001A6787">
            <w:pPr>
              <w:widowControl/>
              <w:jc w:val="center"/>
              <w:rPr>
                <w:bCs/>
                <w:kern w:val="0"/>
                <w:szCs w:val="21"/>
              </w:rPr>
            </w:pPr>
          </w:p>
        </w:tc>
        <w:tc>
          <w:tcPr>
            <w:tcW w:w="1245" w:type="dxa"/>
            <w:shd w:val="clear" w:color="auto" w:fill="auto"/>
            <w:noWrap/>
            <w:vAlign w:val="center"/>
          </w:tcPr>
          <w:p w14:paraId="42CD6820" w14:textId="77777777" w:rsidR="00F12BDF" w:rsidRPr="009048F6" w:rsidRDefault="00F12BDF" w:rsidP="001A6787">
            <w:pPr>
              <w:widowControl/>
              <w:jc w:val="center"/>
              <w:rPr>
                <w:b/>
                <w:bCs/>
                <w:kern w:val="0"/>
                <w:szCs w:val="21"/>
              </w:rPr>
            </w:pPr>
          </w:p>
        </w:tc>
      </w:tr>
      <w:tr w:rsidR="00F12BDF" w:rsidRPr="009048F6" w14:paraId="34FFC1B4" w14:textId="77777777" w:rsidTr="00AF25C8">
        <w:trPr>
          <w:trHeight w:val="255"/>
        </w:trPr>
        <w:tc>
          <w:tcPr>
            <w:tcW w:w="1507" w:type="dxa"/>
            <w:shd w:val="clear" w:color="auto" w:fill="auto"/>
            <w:noWrap/>
            <w:vAlign w:val="center"/>
          </w:tcPr>
          <w:p w14:paraId="3FE3621A" w14:textId="70AEF93B" w:rsidR="00F12BDF" w:rsidRPr="009048F6" w:rsidRDefault="00F12BDF" w:rsidP="001A6787">
            <w:pPr>
              <w:widowControl/>
              <w:jc w:val="center"/>
              <w:rPr>
                <w:bCs/>
                <w:kern w:val="0"/>
                <w:szCs w:val="21"/>
              </w:rPr>
            </w:pPr>
            <w:r w:rsidRPr="009048F6">
              <w:rPr>
                <w:bCs/>
                <w:kern w:val="0"/>
                <w:szCs w:val="21"/>
              </w:rPr>
              <w:t>泄漏修正</w:t>
            </w:r>
          </w:p>
        </w:tc>
        <w:tc>
          <w:tcPr>
            <w:tcW w:w="1530" w:type="dxa"/>
            <w:shd w:val="clear" w:color="auto" w:fill="auto"/>
            <w:noWrap/>
            <w:vAlign w:val="center"/>
          </w:tcPr>
          <w:p w14:paraId="1137522B" w14:textId="77777777" w:rsidR="00F12BDF" w:rsidRPr="009048F6" w:rsidRDefault="00F12BDF" w:rsidP="001A6787">
            <w:pPr>
              <w:widowControl/>
              <w:jc w:val="center"/>
              <w:rPr>
                <w:kern w:val="0"/>
                <w:szCs w:val="21"/>
              </w:rPr>
            </w:pPr>
          </w:p>
        </w:tc>
        <w:tc>
          <w:tcPr>
            <w:tcW w:w="990" w:type="dxa"/>
            <w:shd w:val="clear" w:color="auto" w:fill="auto"/>
            <w:noWrap/>
            <w:vAlign w:val="center"/>
          </w:tcPr>
          <w:p w14:paraId="1258037B" w14:textId="77777777" w:rsidR="00F12BDF" w:rsidRPr="009048F6" w:rsidRDefault="00F12BDF" w:rsidP="001A6787">
            <w:pPr>
              <w:widowControl/>
              <w:jc w:val="center"/>
              <w:rPr>
                <w:kern w:val="0"/>
                <w:szCs w:val="21"/>
              </w:rPr>
            </w:pPr>
            <w:r w:rsidRPr="009048F6">
              <w:rPr>
                <w:kern w:val="0"/>
                <w:szCs w:val="21"/>
              </w:rPr>
              <w:t>7.75</w:t>
            </w:r>
          </w:p>
        </w:tc>
        <w:tc>
          <w:tcPr>
            <w:tcW w:w="1080" w:type="dxa"/>
            <w:shd w:val="clear" w:color="auto" w:fill="auto"/>
            <w:noWrap/>
            <w:vAlign w:val="center"/>
          </w:tcPr>
          <w:p w14:paraId="558A4094" w14:textId="77777777" w:rsidR="00F12BDF" w:rsidRPr="009048F6" w:rsidRDefault="00F12BDF" w:rsidP="001A6787">
            <w:pPr>
              <w:widowControl/>
              <w:jc w:val="center"/>
              <w:rPr>
                <w:bCs/>
                <w:kern w:val="0"/>
                <w:szCs w:val="21"/>
              </w:rPr>
            </w:pPr>
            <w:r w:rsidRPr="009048F6">
              <w:rPr>
                <w:bCs/>
                <w:kern w:val="0"/>
                <w:szCs w:val="21"/>
              </w:rPr>
              <w:t>均匀分布</w:t>
            </w:r>
          </w:p>
        </w:tc>
        <w:tc>
          <w:tcPr>
            <w:tcW w:w="1080" w:type="dxa"/>
            <w:shd w:val="clear" w:color="auto" w:fill="auto"/>
            <w:noWrap/>
            <w:vAlign w:val="center"/>
          </w:tcPr>
          <w:p w14:paraId="33DC3EC4" w14:textId="77777777" w:rsidR="00F12BDF" w:rsidRPr="009048F6" w:rsidRDefault="00F12BDF" w:rsidP="001A6787">
            <w:pPr>
              <w:widowControl/>
              <w:jc w:val="center"/>
              <w:rPr>
                <w:bCs/>
                <w:kern w:val="0"/>
                <w:szCs w:val="21"/>
              </w:rPr>
            </w:pPr>
            <w:r w:rsidRPr="009048F6">
              <w:rPr>
                <w:bCs/>
                <w:kern w:val="0"/>
                <w:szCs w:val="21"/>
              </w:rPr>
              <w:t>0.008718</w:t>
            </w:r>
          </w:p>
        </w:tc>
        <w:tc>
          <w:tcPr>
            <w:tcW w:w="720" w:type="dxa"/>
            <w:vAlign w:val="center"/>
          </w:tcPr>
          <w:p w14:paraId="2360A63E" w14:textId="77777777" w:rsidR="00F12BDF" w:rsidRPr="009048F6" w:rsidRDefault="00F12BDF" w:rsidP="001A6787">
            <w:pPr>
              <w:widowControl/>
              <w:jc w:val="center"/>
              <w:rPr>
                <w:bCs/>
                <w:kern w:val="0"/>
                <w:szCs w:val="21"/>
              </w:rPr>
            </w:pPr>
            <w:r w:rsidRPr="009048F6">
              <w:rPr>
                <w:bCs/>
                <w:kern w:val="0"/>
                <w:szCs w:val="21"/>
              </w:rPr>
              <w:t>B</w:t>
            </w:r>
          </w:p>
        </w:tc>
        <w:tc>
          <w:tcPr>
            <w:tcW w:w="1245" w:type="dxa"/>
            <w:shd w:val="clear" w:color="auto" w:fill="auto"/>
            <w:noWrap/>
            <w:vAlign w:val="center"/>
          </w:tcPr>
          <w:p w14:paraId="4DD66579" w14:textId="77777777" w:rsidR="00F12BDF" w:rsidRPr="009048F6" w:rsidRDefault="00F12BDF" w:rsidP="001A6787">
            <w:pPr>
              <w:widowControl/>
              <w:jc w:val="center"/>
              <w:rPr>
                <w:b/>
                <w:bCs/>
                <w:kern w:val="0"/>
                <w:szCs w:val="21"/>
              </w:rPr>
            </w:pPr>
            <w:r w:rsidRPr="009048F6">
              <w:rPr>
                <w:rFonts w:hint="eastAsia"/>
                <w:b/>
                <w:bCs/>
                <w:kern w:val="0"/>
                <w:szCs w:val="21"/>
              </w:rPr>
              <w:t>0.02</w:t>
            </w:r>
          </w:p>
        </w:tc>
      </w:tr>
      <w:tr w:rsidR="00F12BDF" w:rsidRPr="009048F6" w14:paraId="50CD0251" w14:textId="77777777" w:rsidTr="00AF25C8">
        <w:trPr>
          <w:trHeight w:val="255"/>
        </w:trPr>
        <w:tc>
          <w:tcPr>
            <w:tcW w:w="1507" w:type="dxa"/>
            <w:shd w:val="clear" w:color="auto" w:fill="auto"/>
            <w:noWrap/>
            <w:vAlign w:val="center"/>
          </w:tcPr>
          <w:p w14:paraId="52B6DBB3" w14:textId="77777777" w:rsidR="00F12BDF" w:rsidRPr="009048F6" w:rsidRDefault="00F12BDF" w:rsidP="001A6787">
            <w:pPr>
              <w:widowControl/>
              <w:jc w:val="center"/>
              <w:rPr>
                <w:kern w:val="0"/>
                <w:szCs w:val="21"/>
              </w:rPr>
            </w:pPr>
          </w:p>
        </w:tc>
        <w:tc>
          <w:tcPr>
            <w:tcW w:w="1530" w:type="dxa"/>
            <w:shd w:val="clear" w:color="auto" w:fill="auto"/>
            <w:noWrap/>
            <w:vAlign w:val="center"/>
          </w:tcPr>
          <w:p w14:paraId="4C173C8A" w14:textId="77777777" w:rsidR="00F12BDF" w:rsidRPr="009048F6" w:rsidRDefault="00F12BDF" w:rsidP="001A6787">
            <w:pPr>
              <w:widowControl/>
              <w:jc w:val="center"/>
              <w:rPr>
                <w:kern w:val="0"/>
                <w:szCs w:val="21"/>
              </w:rPr>
            </w:pPr>
            <w:r w:rsidRPr="009048F6">
              <w:rPr>
                <w:kern w:val="0"/>
                <w:szCs w:val="21"/>
              </w:rPr>
              <w:t>统计</w:t>
            </w:r>
            <w:r w:rsidRPr="009048F6">
              <w:rPr>
                <w:rFonts w:hint="eastAsia"/>
                <w:kern w:val="0"/>
                <w:szCs w:val="21"/>
              </w:rPr>
              <w:t>涨落</w:t>
            </w:r>
          </w:p>
        </w:tc>
        <w:tc>
          <w:tcPr>
            <w:tcW w:w="990" w:type="dxa"/>
            <w:shd w:val="clear" w:color="auto" w:fill="auto"/>
            <w:noWrap/>
            <w:vAlign w:val="center"/>
          </w:tcPr>
          <w:p w14:paraId="327A6428" w14:textId="77777777" w:rsidR="00F12BDF" w:rsidRPr="009048F6" w:rsidRDefault="00F12BDF" w:rsidP="001A6787">
            <w:pPr>
              <w:widowControl/>
              <w:jc w:val="center"/>
              <w:rPr>
                <w:kern w:val="0"/>
                <w:szCs w:val="21"/>
              </w:rPr>
            </w:pPr>
            <w:r w:rsidRPr="009048F6">
              <w:rPr>
                <w:kern w:val="0"/>
                <w:szCs w:val="21"/>
              </w:rPr>
              <w:t>0.55</w:t>
            </w:r>
          </w:p>
        </w:tc>
        <w:tc>
          <w:tcPr>
            <w:tcW w:w="1080" w:type="dxa"/>
            <w:shd w:val="clear" w:color="auto" w:fill="auto"/>
            <w:noWrap/>
            <w:vAlign w:val="center"/>
          </w:tcPr>
          <w:p w14:paraId="1C612D32" w14:textId="77777777" w:rsidR="00F12BDF" w:rsidRPr="009048F6" w:rsidRDefault="00F12BDF" w:rsidP="001A6787">
            <w:pPr>
              <w:widowControl/>
              <w:jc w:val="center"/>
              <w:rPr>
                <w:bCs/>
                <w:kern w:val="0"/>
                <w:szCs w:val="21"/>
              </w:rPr>
            </w:pPr>
          </w:p>
        </w:tc>
        <w:tc>
          <w:tcPr>
            <w:tcW w:w="1080" w:type="dxa"/>
            <w:shd w:val="clear" w:color="auto" w:fill="auto"/>
            <w:noWrap/>
            <w:vAlign w:val="center"/>
          </w:tcPr>
          <w:p w14:paraId="570FA8C3" w14:textId="77777777" w:rsidR="00F12BDF" w:rsidRPr="009048F6" w:rsidRDefault="00F12BDF" w:rsidP="001A6787">
            <w:pPr>
              <w:widowControl/>
              <w:jc w:val="center"/>
              <w:rPr>
                <w:bCs/>
                <w:kern w:val="0"/>
                <w:szCs w:val="21"/>
              </w:rPr>
            </w:pPr>
          </w:p>
        </w:tc>
        <w:tc>
          <w:tcPr>
            <w:tcW w:w="720" w:type="dxa"/>
            <w:vAlign w:val="center"/>
          </w:tcPr>
          <w:p w14:paraId="0ECA1344" w14:textId="77777777" w:rsidR="00F12BDF" w:rsidRPr="009048F6" w:rsidRDefault="00F12BDF" w:rsidP="001A6787">
            <w:pPr>
              <w:widowControl/>
              <w:jc w:val="center"/>
              <w:rPr>
                <w:bCs/>
                <w:kern w:val="0"/>
                <w:szCs w:val="21"/>
              </w:rPr>
            </w:pPr>
          </w:p>
        </w:tc>
        <w:tc>
          <w:tcPr>
            <w:tcW w:w="1245" w:type="dxa"/>
            <w:shd w:val="clear" w:color="auto" w:fill="auto"/>
            <w:noWrap/>
            <w:vAlign w:val="center"/>
          </w:tcPr>
          <w:p w14:paraId="7951C3AF" w14:textId="77777777" w:rsidR="00F12BDF" w:rsidRPr="009048F6" w:rsidRDefault="00F12BDF" w:rsidP="001A6787">
            <w:pPr>
              <w:widowControl/>
              <w:jc w:val="center"/>
              <w:rPr>
                <w:b/>
                <w:bCs/>
                <w:kern w:val="0"/>
                <w:szCs w:val="21"/>
              </w:rPr>
            </w:pPr>
          </w:p>
        </w:tc>
      </w:tr>
      <w:tr w:rsidR="00F12BDF" w:rsidRPr="009048F6" w14:paraId="72102BCF" w14:textId="77777777" w:rsidTr="00AF25C8">
        <w:trPr>
          <w:trHeight w:val="255"/>
        </w:trPr>
        <w:tc>
          <w:tcPr>
            <w:tcW w:w="1507" w:type="dxa"/>
            <w:shd w:val="clear" w:color="auto" w:fill="auto"/>
            <w:noWrap/>
            <w:vAlign w:val="center"/>
          </w:tcPr>
          <w:p w14:paraId="63DEAD13" w14:textId="77777777" w:rsidR="00F12BDF" w:rsidRPr="009048F6" w:rsidRDefault="00F12BDF" w:rsidP="001A6787">
            <w:pPr>
              <w:widowControl/>
              <w:jc w:val="center"/>
              <w:rPr>
                <w:kern w:val="0"/>
                <w:szCs w:val="21"/>
              </w:rPr>
            </w:pPr>
          </w:p>
        </w:tc>
        <w:tc>
          <w:tcPr>
            <w:tcW w:w="1530" w:type="dxa"/>
            <w:shd w:val="clear" w:color="auto" w:fill="auto"/>
            <w:noWrap/>
            <w:vAlign w:val="center"/>
          </w:tcPr>
          <w:p w14:paraId="70A28EF6" w14:textId="77777777" w:rsidR="00F12BDF" w:rsidRPr="009048F6" w:rsidRDefault="00F12BDF" w:rsidP="001A6787">
            <w:pPr>
              <w:widowControl/>
              <w:jc w:val="center"/>
              <w:rPr>
                <w:kern w:val="0"/>
                <w:szCs w:val="21"/>
              </w:rPr>
            </w:pPr>
            <w:r w:rsidRPr="009048F6">
              <w:rPr>
                <w:kern w:val="0"/>
                <w:szCs w:val="21"/>
              </w:rPr>
              <w:t>反应截面</w:t>
            </w:r>
          </w:p>
        </w:tc>
        <w:tc>
          <w:tcPr>
            <w:tcW w:w="990" w:type="dxa"/>
            <w:shd w:val="clear" w:color="auto" w:fill="auto"/>
            <w:noWrap/>
            <w:vAlign w:val="center"/>
          </w:tcPr>
          <w:p w14:paraId="27536423" w14:textId="77777777" w:rsidR="00F12BDF" w:rsidRPr="009048F6" w:rsidRDefault="00F12BDF" w:rsidP="001A6787">
            <w:pPr>
              <w:widowControl/>
              <w:jc w:val="center"/>
              <w:rPr>
                <w:kern w:val="0"/>
                <w:szCs w:val="21"/>
              </w:rPr>
            </w:pPr>
            <w:r w:rsidRPr="009048F6">
              <w:rPr>
                <w:kern w:val="0"/>
                <w:szCs w:val="21"/>
              </w:rPr>
              <w:t>4.00</w:t>
            </w:r>
          </w:p>
        </w:tc>
        <w:tc>
          <w:tcPr>
            <w:tcW w:w="1080" w:type="dxa"/>
            <w:shd w:val="clear" w:color="auto" w:fill="auto"/>
            <w:noWrap/>
            <w:vAlign w:val="center"/>
          </w:tcPr>
          <w:p w14:paraId="4535546D" w14:textId="77777777" w:rsidR="00F12BDF" w:rsidRPr="009048F6" w:rsidRDefault="00F12BDF" w:rsidP="001A6787">
            <w:pPr>
              <w:widowControl/>
              <w:jc w:val="center"/>
              <w:rPr>
                <w:bCs/>
                <w:kern w:val="0"/>
                <w:szCs w:val="21"/>
              </w:rPr>
            </w:pPr>
          </w:p>
        </w:tc>
        <w:tc>
          <w:tcPr>
            <w:tcW w:w="1080" w:type="dxa"/>
            <w:shd w:val="clear" w:color="auto" w:fill="auto"/>
            <w:noWrap/>
            <w:vAlign w:val="center"/>
          </w:tcPr>
          <w:p w14:paraId="29F4BEE7" w14:textId="77777777" w:rsidR="00F12BDF" w:rsidRPr="009048F6" w:rsidRDefault="00F12BDF" w:rsidP="001A6787">
            <w:pPr>
              <w:widowControl/>
              <w:jc w:val="center"/>
              <w:rPr>
                <w:bCs/>
                <w:kern w:val="0"/>
                <w:szCs w:val="21"/>
              </w:rPr>
            </w:pPr>
          </w:p>
        </w:tc>
        <w:tc>
          <w:tcPr>
            <w:tcW w:w="720" w:type="dxa"/>
            <w:vAlign w:val="center"/>
          </w:tcPr>
          <w:p w14:paraId="2D4C6D93" w14:textId="77777777" w:rsidR="00F12BDF" w:rsidRPr="009048F6" w:rsidRDefault="00F12BDF" w:rsidP="001A6787">
            <w:pPr>
              <w:widowControl/>
              <w:jc w:val="center"/>
              <w:rPr>
                <w:bCs/>
                <w:kern w:val="0"/>
                <w:szCs w:val="21"/>
              </w:rPr>
            </w:pPr>
          </w:p>
        </w:tc>
        <w:tc>
          <w:tcPr>
            <w:tcW w:w="1245" w:type="dxa"/>
            <w:shd w:val="clear" w:color="auto" w:fill="auto"/>
            <w:noWrap/>
            <w:vAlign w:val="center"/>
          </w:tcPr>
          <w:p w14:paraId="68146915" w14:textId="77777777" w:rsidR="00F12BDF" w:rsidRPr="009048F6" w:rsidRDefault="00F12BDF" w:rsidP="001A6787">
            <w:pPr>
              <w:widowControl/>
              <w:jc w:val="center"/>
              <w:rPr>
                <w:b/>
                <w:bCs/>
                <w:kern w:val="0"/>
                <w:szCs w:val="21"/>
              </w:rPr>
            </w:pPr>
          </w:p>
        </w:tc>
      </w:tr>
      <w:tr w:rsidR="00F12BDF" w:rsidRPr="009048F6" w14:paraId="1AA52EFD" w14:textId="77777777" w:rsidTr="00AF25C8">
        <w:trPr>
          <w:trHeight w:val="255"/>
        </w:trPr>
        <w:tc>
          <w:tcPr>
            <w:tcW w:w="1507" w:type="dxa"/>
            <w:shd w:val="clear" w:color="auto" w:fill="auto"/>
            <w:noWrap/>
            <w:vAlign w:val="center"/>
          </w:tcPr>
          <w:p w14:paraId="716D9497" w14:textId="77777777" w:rsidR="00F12BDF" w:rsidRPr="009048F6" w:rsidRDefault="00F12BDF" w:rsidP="001A6787">
            <w:pPr>
              <w:widowControl/>
              <w:jc w:val="center"/>
              <w:rPr>
                <w:kern w:val="0"/>
                <w:szCs w:val="21"/>
              </w:rPr>
            </w:pPr>
          </w:p>
        </w:tc>
        <w:tc>
          <w:tcPr>
            <w:tcW w:w="1530" w:type="dxa"/>
            <w:shd w:val="clear" w:color="auto" w:fill="auto"/>
            <w:noWrap/>
            <w:vAlign w:val="center"/>
          </w:tcPr>
          <w:p w14:paraId="13EA5061" w14:textId="77777777" w:rsidR="00F12BDF" w:rsidRPr="009048F6" w:rsidRDefault="00F12BDF" w:rsidP="001A6787">
            <w:pPr>
              <w:widowControl/>
              <w:jc w:val="center"/>
              <w:rPr>
                <w:kern w:val="0"/>
                <w:szCs w:val="21"/>
              </w:rPr>
            </w:pPr>
            <w:r w:rsidRPr="009048F6">
              <w:rPr>
                <w:kern w:val="0"/>
                <w:szCs w:val="21"/>
              </w:rPr>
              <w:t>溶液密度</w:t>
            </w:r>
          </w:p>
        </w:tc>
        <w:tc>
          <w:tcPr>
            <w:tcW w:w="990" w:type="dxa"/>
            <w:shd w:val="clear" w:color="auto" w:fill="auto"/>
            <w:noWrap/>
            <w:vAlign w:val="center"/>
          </w:tcPr>
          <w:p w14:paraId="1F1A65E4" w14:textId="77777777" w:rsidR="00F12BDF" w:rsidRPr="009048F6" w:rsidRDefault="00F12BDF" w:rsidP="001A6787">
            <w:pPr>
              <w:widowControl/>
              <w:jc w:val="center"/>
              <w:rPr>
                <w:kern w:val="0"/>
                <w:szCs w:val="21"/>
              </w:rPr>
            </w:pPr>
            <w:r w:rsidRPr="009048F6">
              <w:rPr>
                <w:kern w:val="0"/>
                <w:szCs w:val="21"/>
              </w:rPr>
              <w:t>5.14</w:t>
            </w:r>
          </w:p>
        </w:tc>
        <w:tc>
          <w:tcPr>
            <w:tcW w:w="1080" w:type="dxa"/>
            <w:shd w:val="clear" w:color="auto" w:fill="auto"/>
            <w:noWrap/>
            <w:vAlign w:val="center"/>
          </w:tcPr>
          <w:p w14:paraId="52C3AEB3" w14:textId="77777777" w:rsidR="00F12BDF" w:rsidRPr="009048F6" w:rsidRDefault="00F12BDF" w:rsidP="001A6787">
            <w:pPr>
              <w:widowControl/>
              <w:jc w:val="center"/>
              <w:rPr>
                <w:bCs/>
                <w:kern w:val="0"/>
                <w:szCs w:val="21"/>
              </w:rPr>
            </w:pPr>
          </w:p>
        </w:tc>
        <w:tc>
          <w:tcPr>
            <w:tcW w:w="1080" w:type="dxa"/>
            <w:shd w:val="clear" w:color="auto" w:fill="auto"/>
            <w:noWrap/>
            <w:vAlign w:val="center"/>
          </w:tcPr>
          <w:p w14:paraId="3811DED2" w14:textId="77777777" w:rsidR="00F12BDF" w:rsidRPr="009048F6" w:rsidRDefault="00F12BDF" w:rsidP="001A6787">
            <w:pPr>
              <w:widowControl/>
              <w:jc w:val="center"/>
              <w:rPr>
                <w:bCs/>
                <w:kern w:val="0"/>
                <w:szCs w:val="21"/>
              </w:rPr>
            </w:pPr>
          </w:p>
        </w:tc>
        <w:tc>
          <w:tcPr>
            <w:tcW w:w="720" w:type="dxa"/>
            <w:vAlign w:val="center"/>
          </w:tcPr>
          <w:p w14:paraId="209DF74E" w14:textId="77777777" w:rsidR="00F12BDF" w:rsidRPr="009048F6" w:rsidRDefault="00F12BDF" w:rsidP="001A6787">
            <w:pPr>
              <w:widowControl/>
              <w:jc w:val="center"/>
              <w:rPr>
                <w:bCs/>
                <w:kern w:val="0"/>
                <w:szCs w:val="21"/>
              </w:rPr>
            </w:pPr>
          </w:p>
        </w:tc>
        <w:tc>
          <w:tcPr>
            <w:tcW w:w="1245" w:type="dxa"/>
            <w:shd w:val="clear" w:color="auto" w:fill="auto"/>
            <w:noWrap/>
            <w:vAlign w:val="center"/>
          </w:tcPr>
          <w:p w14:paraId="67253D15" w14:textId="77777777" w:rsidR="00F12BDF" w:rsidRPr="009048F6" w:rsidRDefault="00F12BDF" w:rsidP="001A6787">
            <w:pPr>
              <w:widowControl/>
              <w:jc w:val="center"/>
              <w:rPr>
                <w:b/>
                <w:bCs/>
                <w:kern w:val="0"/>
                <w:szCs w:val="21"/>
              </w:rPr>
            </w:pPr>
          </w:p>
        </w:tc>
      </w:tr>
      <w:tr w:rsidR="00F12BDF" w:rsidRPr="009048F6" w14:paraId="71F130C8" w14:textId="77777777" w:rsidTr="00AF25C8">
        <w:trPr>
          <w:trHeight w:val="255"/>
        </w:trPr>
        <w:tc>
          <w:tcPr>
            <w:tcW w:w="1507" w:type="dxa"/>
            <w:shd w:val="clear" w:color="auto" w:fill="auto"/>
            <w:noWrap/>
            <w:vAlign w:val="center"/>
          </w:tcPr>
          <w:p w14:paraId="4E086A04" w14:textId="77777777" w:rsidR="00F12BDF" w:rsidRPr="009048F6" w:rsidRDefault="00F12BDF" w:rsidP="001A6787">
            <w:pPr>
              <w:widowControl/>
              <w:jc w:val="center"/>
              <w:rPr>
                <w:kern w:val="0"/>
                <w:szCs w:val="21"/>
              </w:rPr>
            </w:pPr>
          </w:p>
        </w:tc>
        <w:tc>
          <w:tcPr>
            <w:tcW w:w="1530" w:type="dxa"/>
            <w:shd w:val="clear" w:color="auto" w:fill="auto"/>
            <w:noWrap/>
            <w:vAlign w:val="center"/>
          </w:tcPr>
          <w:p w14:paraId="33D7E795" w14:textId="77777777" w:rsidR="00F12BDF" w:rsidRPr="009048F6" w:rsidRDefault="00F12BDF" w:rsidP="001A6787">
            <w:pPr>
              <w:widowControl/>
              <w:jc w:val="center"/>
              <w:rPr>
                <w:kern w:val="0"/>
                <w:szCs w:val="21"/>
              </w:rPr>
            </w:pPr>
            <w:r w:rsidRPr="009048F6">
              <w:rPr>
                <w:kern w:val="0"/>
                <w:szCs w:val="21"/>
              </w:rPr>
              <w:t>源中子能谱</w:t>
            </w:r>
          </w:p>
        </w:tc>
        <w:tc>
          <w:tcPr>
            <w:tcW w:w="990" w:type="dxa"/>
            <w:shd w:val="clear" w:color="auto" w:fill="auto"/>
            <w:noWrap/>
            <w:vAlign w:val="center"/>
          </w:tcPr>
          <w:p w14:paraId="7CDC0795" w14:textId="77777777" w:rsidR="00F12BDF" w:rsidRPr="009048F6" w:rsidRDefault="00F12BDF" w:rsidP="001A6787">
            <w:pPr>
              <w:widowControl/>
              <w:jc w:val="center"/>
              <w:rPr>
                <w:kern w:val="0"/>
                <w:szCs w:val="21"/>
              </w:rPr>
            </w:pPr>
            <w:r w:rsidRPr="009048F6">
              <w:rPr>
                <w:kern w:val="0"/>
                <w:szCs w:val="21"/>
              </w:rPr>
              <w:t>0.54</w:t>
            </w:r>
          </w:p>
        </w:tc>
        <w:tc>
          <w:tcPr>
            <w:tcW w:w="1080" w:type="dxa"/>
            <w:shd w:val="clear" w:color="auto" w:fill="auto"/>
            <w:noWrap/>
            <w:vAlign w:val="center"/>
          </w:tcPr>
          <w:p w14:paraId="201BD1C5" w14:textId="77777777" w:rsidR="00F12BDF" w:rsidRPr="009048F6" w:rsidRDefault="00F12BDF" w:rsidP="001A6787">
            <w:pPr>
              <w:widowControl/>
              <w:jc w:val="center"/>
              <w:rPr>
                <w:bCs/>
                <w:kern w:val="0"/>
                <w:szCs w:val="21"/>
              </w:rPr>
            </w:pPr>
          </w:p>
        </w:tc>
        <w:tc>
          <w:tcPr>
            <w:tcW w:w="1080" w:type="dxa"/>
            <w:shd w:val="clear" w:color="auto" w:fill="auto"/>
            <w:noWrap/>
            <w:vAlign w:val="center"/>
          </w:tcPr>
          <w:p w14:paraId="664B491B" w14:textId="77777777" w:rsidR="00F12BDF" w:rsidRPr="009048F6" w:rsidRDefault="00F12BDF" w:rsidP="001A6787">
            <w:pPr>
              <w:widowControl/>
              <w:jc w:val="center"/>
              <w:rPr>
                <w:bCs/>
                <w:kern w:val="0"/>
                <w:szCs w:val="21"/>
              </w:rPr>
            </w:pPr>
          </w:p>
        </w:tc>
        <w:tc>
          <w:tcPr>
            <w:tcW w:w="720" w:type="dxa"/>
            <w:vAlign w:val="center"/>
          </w:tcPr>
          <w:p w14:paraId="71408924" w14:textId="77777777" w:rsidR="00F12BDF" w:rsidRPr="009048F6" w:rsidRDefault="00F12BDF" w:rsidP="001A6787">
            <w:pPr>
              <w:widowControl/>
              <w:jc w:val="center"/>
              <w:rPr>
                <w:bCs/>
                <w:kern w:val="0"/>
                <w:szCs w:val="21"/>
              </w:rPr>
            </w:pPr>
          </w:p>
        </w:tc>
        <w:tc>
          <w:tcPr>
            <w:tcW w:w="1245" w:type="dxa"/>
            <w:shd w:val="clear" w:color="auto" w:fill="auto"/>
            <w:noWrap/>
            <w:vAlign w:val="center"/>
          </w:tcPr>
          <w:p w14:paraId="53DA1F57" w14:textId="77777777" w:rsidR="00F12BDF" w:rsidRPr="009048F6" w:rsidRDefault="00F12BDF" w:rsidP="001A6787">
            <w:pPr>
              <w:widowControl/>
              <w:jc w:val="center"/>
              <w:rPr>
                <w:b/>
                <w:bCs/>
                <w:kern w:val="0"/>
                <w:szCs w:val="21"/>
              </w:rPr>
            </w:pPr>
          </w:p>
        </w:tc>
      </w:tr>
      <w:tr w:rsidR="00F12BDF" w:rsidRPr="009048F6" w14:paraId="5CDA0238" w14:textId="77777777" w:rsidTr="00AF25C8">
        <w:trPr>
          <w:trHeight w:val="255"/>
        </w:trPr>
        <w:tc>
          <w:tcPr>
            <w:tcW w:w="1507" w:type="dxa"/>
            <w:shd w:val="clear" w:color="auto" w:fill="auto"/>
            <w:noWrap/>
            <w:vAlign w:val="center"/>
          </w:tcPr>
          <w:p w14:paraId="4CE9633D" w14:textId="77777777" w:rsidR="00F12BDF" w:rsidRPr="009048F6" w:rsidRDefault="00F12BDF" w:rsidP="001A6787">
            <w:pPr>
              <w:widowControl/>
              <w:jc w:val="center"/>
              <w:rPr>
                <w:kern w:val="0"/>
                <w:szCs w:val="21"/>
              </w:rPr>
            </w:pPr>
          </w:p>
        </w:tc>
        <w:tc>
          <w:tcPr>
            <w:tcW w:w="1530" w:type="dxa"/>
            <w:shd w:val="clear" w:color="auto" w:fill="auto"/>
            <w:noWrap/>
            <w:vAlign w:val="center"/>
          </w:tcPr>
          <w:p w14:paraId="3090FB4B" w14:textId="77777777" w:rsidR="00F12BDF" w:rsidRPr="009048F6" w:rsidRDefault="00F12BDF" w:rsidP="001A6787">
            <w:pPr>
              <w:widowControl/>
              <w:jc w:val="center"/>
              <w:rPr>
                <w:kern w:val="0"/>
                <w:szCs w:val="21"/>
              </w:rPr>
            </w:pPr>
            <w:r w:rsidRPr="009048F6">
              <w:rPr>
                <w:kern w:val="0"/>
                <w:szCs w:val="21"/>
              </w:rPr>
              <w:t>锰浴半径</w:t>
            </w:r>
          </w:p>
        </w:tc>
        <w:tc>
          <w:tcPr>
            <w:tcW w:w="990" w:type="dxa"/>
            <w:shd w:val="clear" w:color="auto" w:fill="auto"/>
            <w:noWrap/>
            <w:vAlign w:val="center"/>
          </w:tcPr>
          <w:p w14:paraId="450547CF" w14:textId="77777777" w:rsidR="00F12BDF" w:rsidRPr="009048F6" w:rsidRDefault="00F12BDF" w:rsidP="001A6787">
            <w:pPr>
              <w:widowControl/>
              <w:jc w:val="center"/>
              <w:rPr>
                <w:kern w:val="0"/>
                <w:szCs w:val="21"/>
              </w:rPr>
            </w:pPr>
            <w:r w:rsidRPr="009048F6">
              <w:rPr>
                <w:kern w:val="0"/>
                <w:szCs w:val="21"/>
              </w:rPr>
              <w:t>4.12</w:t>
            </w:r>
          </w:p>
        </w:tc>
        <w:tc>
          <w:tcPr>
            <w:tcW w:w="1080" w:type="dxa"/>
            <w:shd w:val="clear" w:color="auto" w:fill="auto"/>
            <w:noWrap/>
            <w:vAlign w:val="center"/>
          </w:tcPr>
          <w:p w14:paraId="76A0A8B0" w14:textId="77777777" w:rsidR="00F12BDF" w:rsidRPr="009048F6" w:rsidRDefault="00F12BDF" w:rsidP="001A6787">
            <w:pPr>
              <w:widowControl/>
              <w:jc w:val="center"/>
              <w:rPr>
                <w:bCs/>
                <w:kern w:val="0"/>
                <w:szCs w:val="21"/>
              </w:rPr>
            </w:pPr>
          </w:p>
        </w:tc>
        <w:tc>
          <w:tcPr>
            <w:tcW w:w="1080" w:type="dxa"/>
            <w:shd w:val="clear" w:color="auto" w:fill="auto"/>
            <w:noWrap/>
            <w:vAlign w:val="center"/>
          </w:tcPr>
          <w:p w14:paraId="0C7455A3" w14:textId="77777777" w:rsidR="00F12BDF" w:rsidRPr="009048F6" w:rsidRDefault="00F12BDF" w:rsidP="001A6787">
            <w:pPr>
              <w:widowControl/>
              <w:jc w:val="center"/>
              <w:rPr>
                <w:bCs/>
                <w:kern w:val="0"/>
                <w:szCs w:val="21"/>
              </w:rPr>
            </w:pPr>
          </w:p>
        </w:tc>
        <w:tc>
          <w:tcPr>
            <w:tcW w:w="720" w:type="dxa"/>
            <w:vAlign w:val="center"/>
          </w:tcPr>
          <w:p w14:paraId="6605FEB1" w14:textId="77777777" w:rsidR="00F12BDF" w:rsidRPr="009048F6" w:rsidRDefault="00F12BDF" w:rsidP="001A6787">
            <w:pPr>
              <w:widowControl/>
              <w:jc w:val="center"/>
              <w:rPr>
                <w:bCs/>
                <w:kern w:val="0"/>
                <w:szCs w:val="21"/>
              </w:rPr>
            </w:pPr>
          </w:p>
        </w:tc>
        <w:tc>
          <w:tcPr>
            <w:tcW w:w="1245" w:type="dxa"/>
            <w:shd w:val="clear" w:color="auto" w:fill="auto"/>
            <w:noWrap/>
            <w:vAlign w:val="center"/>
          </w:tcPr>
          <w:p w14:paraId="0F08BA26" w14:textId="77777777" w:rsidR="00F12BDF" w:rsidRPr="009048F6" w:rsidRDefault="00F12BDF" w:rsidP="001A6787">
            <w:pPr>
              <w:widowControl/>
              <w:jc w:val="center"/>
              <w:rPr>
                <w:b/>
                <w:bCs/>
                <w:kern w:val="0"/>
                <w:szCs w:val="21"/>
              </w:rPr>
            </w:pPr>
          </w:p>
        </w:tc>
      </w:tr>
      <w:tr w:rsidR="00AF25C8" w:rsidRPr="009048F6" w14:paraId="64EE80F6" w14:textId="77777777" w:rsidTr="00AF25C8">
        <w:trPr>
          <w:trHeight w:val="255"/>
        </w:trPr>
        <w:tc>
          <w:tcPr>
            <w:tcW w:w="1507" w:type="dxa"/>
            <w:shd w:val="clear" w:color="auto" w:fill="auto"/>
            <w:noWrap/>
            <w:vAlign w:val="center"/>
          </w:tcPr>
          <w:p w14:paraId="3853E8D3" w14:textId="6101CB2B" w:rsidR="00AF25C8" w:rsidRPr="009048F6" w:rsidRDefault="00AF25C8" w:rsidP="00AF25C8">
            <w:pPr>
              <w:widowControl/>
              <w:jc w:val="center"/>
              <w:rPr>
                <w:bCs/>
                <w:kern w:val="0"/>
                <w:szCs w:val="21"/>
              </w:rPr>
            </w:pPr>
            <w:r w:rsidRPr="009048F6">
              <w:rPr>
                <w:bCs/>
                <w:kern w:val="0"/>
                <w:szCs w:val="21"/>
              </w:rPr>
              <w:t>自吸收修正</w:t>
            </w:r>
          </w:p>
        </w:tc>
        <w:tc>
          <w:tcPr>
            <w:tcW w:w="1530" w:type="dxa"/>
            <w:shd w:val="clear" w:color="auto" w:fill="auto"/>
            <w:noWrap/>
            <w:vAlign w:val="center"/>
          </w:tcPr>
          <w:p w14:paraId="0617A778" w14:textId="77777777" w:rsidR="00AF25C8" w:rsidRPr="009048F6" w:rsidRDefault="00AF25C8" w:rsidP="00AF25C8">
            <w:pPr>
              <w:widowControl/>
              <w:jc w:val="center"/>
              <w:rPr>
                <w:kern w:val="0"/>
                <w:szCs w:val="21"/>
              </w:rPr>
            </w:pPr>
          </w:p>
        </w:tc>
        <w:tc>
          <w:tcPr>
            <w:tcW w:w="990" w:type="dxa"/>
            <w:shd w:val="clear" w:color="auto" w:fill="auto"/>
            <w:noWrap/>
            <w:vAlign w:val="center"/>
          </w:tcPr>
          <w:p w14:paraId="54805EA4" w14:textId="1CDC0CB6" w:rsidR="00AF25C8" w:rsidRPr="009048F6" w:rsidRDefault="00AF25C8" w:rsidP="00AF25C8">
            <w:pPr>
              <w:widowControl/>
              <w:jc w:val="center"/>
              <w:rPr>
                <w:kern w:val="0"/>
                <w:szCs w:val="21"/>
              </w:rPr>
            </w:pPr>
            <w:r w:rsidRPr="009048F6">
              <w:rPr>
                <w:kern w:val="0"/>
                <w:szCs w:val="21"/>
              </w:rPr>
              <w:t>5.09</w:t>
            </w:r>
          </w:p>
        </w:tc>
        <w:tc>
          <w:tcPr>
            <w:tcW w:w="1080" w:type="dxa"/>
            <w:shd w:val="clear" w:color="auto" w:fill="auto"/>
            <w:noWrap/>
            <w:vAlign w:val="center"/>
          </w:tcPr>
          <w:p w14:paraId="5BBB8E52" w14:textId="40E05EA9" w:rsidR="00AF25C8" w:rsidRPr="009048F6" w:rsidRDefault="00AF25C8" w:rsidP="00AF25C8">
            <w:pPr>
              <w:widowControl/>
              <w:jc w:val="center"/>
              <w:rPr>
                <w:bCs/>
                <w:kern w:val="0"/>
                <w:szCs w:val="21"/>
              </w:rPr>
            </w:pPr>
            <w:r w:rsidRPr="009048F6">
              <w:rPr>
                <w:bCs/>
                <w:kern w:val="0"/>
                <w:szCs w:val="21"/>
              </w:rPr>
              <w:t>均匀分布</w:t>
            </w:r>
          </w:p>
        </w:tc>
        <w:tc>
          <w:tcPr>
            <w:tcW w:w="1080" w:type="dxa"/>
            <w:shd w:val="clear" w:color="auto" w:fill="auto"/>
            <w:noWrap/>
            <w:vAlign w:val="center"/>
          </w:tcPr>
          <w:p w14:paraId="454FCA56" w14:textId="7A9C4A3D" w:rsidR="00AF25C8" w:rsidRPr="009048F6" w:rsidRDefault="00AF25C8" w:rsidP="00AF25C8">
            <w:pPr>
              <w:widowControl/>
              <w:jc w:val="center"/>
              <w:rPr>
                <w:bCs/>
                <w:kern w:val="0"/>
                <w:szCs w:val="21"/>
              </w:rPr>
            </w:pPr>
            <w:r w:rsidRPr="009048F6">
              <w:rPr>
                <w:bCs/>
                <w:kern w:val="0"/>
                <w:szCs w:val="21"/>
              </w:rPr>
              <w:t>0.020796</w:t>
            </w:r>
          </w:p>
        </w:tc>
        <w:tc>
          <w:tcPr>
            <w:tcW w:w="720" w:type="dxa"/>
            <w:vAlign w:val="center"/>
          </w:tcPr>
          <w:p w14:paraId="21122A53" w14:textId="58D905FD" w:rsidR="00AF25C8" w:rsidRPr="009048F6" w:rsidRDefault="00AF25C8" w:rsidP="00AF25C8">
            <w:pPr>
              <w:widowControl/>
              <w:jc w:val="center"/>
              <w:rPr>
                <w:bCs/>
                <w:kern w:val="0"/>
                <w:szCs w:val="21"/>
              </w:rPr>
            </w:pPr>
            <w:r w:rsidRPr="009048F6">
              <w:rPr>
                <w:bCs/>
                <w:kern w:val="0"/>
                <w:szCs w:val="21"/>
              </w:rPr>
              <w:t>B</w:t>
            </w:r>
          </w:p>
        </w:tc>
        <w:tc>
          <w:tcPr>
            <w:tcW w:w="1245" w:type="dxa"/>
            <w:shd w:val="clear" w:color="auto" w:fill="auto"/>
            <w:noWrap/>
            <w:vAlign w:val="center"/>
          </w:tcPr>
          <w:p w14:paraId="50EE66E7" w14:textId="18C79042" w:rsidR="00AF25C8" w:rsidRPr="009048F6" w:rsidRDefault="00AF25C8" w:rsidP="00AF25C8">
            <w:pPr>
              <w:widowControl/>
              <w:jc w:val="center"/>
              <w:rPr>
                <w:rFonts w:hint="eastAsia"/>
                <w:b/>
                <w:bCs/>
                <w:kern w:val="0"/>
                <w:szCs w:val="21"/>
              </w:rPr>
            </w:pPr>
            <w:r w:rsidRPr="009048F6">
              <w:rPr>
                <w:rFonts w:hint="eastAsia"/>
                <w:b/>
                <w:bCs/>
                <w:kern w:val="0"/>
                <w:szCs w:val="21"/>
              </w:rPr>
              <w:t>0.15</w:t>
            </w:r>
          </w:p>
        </w:tc>
      </w:tr>
      <w:tr w:rsidR="00AF25C8" w:rsidRPr="009048F6" w14:paraId="53F49E9A" w14:textId="77777777" w:rsidTr="00AF25C8">
        <w:trPr>
          <w:trHeight w:val="255"/>
        </w:trPr>
        <w:tc>
          <w:tcPr>
            <w:tcW w:w="1507" w:type="dxa"/>
            <w:shd w:val="clear" w:color="auto" w:fill="auto"/>
            <w:noWrap/>
            <w:vAlign w:val="center"/>
          </w:tcPr>
          <w:p w14:paraId="4195E70D" w14:textId="77777777" w:rsidR="00AF25C8" w:rsidRPr="009048F6" w:rsidRDefault="00AF25C8" w:rsidP="00AF25C8">
            <w:pPr>
              <w:widowControl/>
              <w:jc w:val="center"/>
              <w:rPr>
                <w:bCs/>
                <w:kern w:val="0"/>
                <w:szCs w:val="21"/>
              </w:rPr>
            </w:pPr>
          </w:p>
        </w:tc>
        <w:tc>
          <w:tcPr>
            <w:tcW w:w="1530" w:type="dxa"/>
            <w:shd w:val="clear" w:color="auto" w:fill="auto"/>
            <w:noWrap/>
            <w:vAlign w:val="center"/>
          </w:tcPr>
          <w:p w14:paraId="2ECDAC8C" w14:textId="3AF5E32F" w:rsidR="00AF25C8" w:rsidRPr="009048F6" w:rsidRDefault="00AF25C8" w:rsidP="00AF25C8">
            <w:pPr>
              <w:widowControl/>
              <w:jc w:val="center"/>
              <w:rPr>
                <w:kern w:val="0"/>
                <w:szCs w:val="21"/>
              </w:rPr>
            </w:pPr>
            <w:r w:rsidRPr="009048F6">
              <w:rPr>
                <w:kern w:val="0"/>
                <w:szCs w:val="21"/>
              </w:rPr>
              <w:t>统计</w:t>
            </w:r>
            <w:r w:rsidRPr="009048F6">
              <w:rPr>
                <w:rFonts w:hint="eastAsia"/>
                <w:kern w:val="0"/>
                <w:szCs w:val="21"/>
              </w:rPr>
              <w:t>涨落</w:t>
            </w:r>
          </w:p>
        </w:tc>
        <w:tc>
          <w:tcPr>
            <w:tcW w:w="990" w:type="dxa"/>
            <w:shd w:val="clear" w:color="auto" w:fill="auto"/>
            <w:noWrap/>
            <w:vAlign w:val="center"/>
          </w:tcPr>
          <w:p w14:paraId="236153FF" w14:textId="06194630" w:rsidR="00AF25C8" w:rsidRPr="009048F6" w:rsidRDefault="00AF25C8" w:rsidP="00AF25C8">
            <w:pPr>
              <w:widowControl/>
              <w:jc w:val="center"/>
              <w:rPr>
                <w:kern w:val="0"/>
                <w:szCs w:val="21"/>
              </w:rPr>
            </w:pPr>
            <w:r w:rsidRPr="009048F6">
              <w:rPr>
                <w:kern w:val="0"/>
                <w:szCs w:val="21"/>
              </w:rPr>
              <w:t>0.55</w:t>
            </w:r>
          </w:p>
        </w:tc>
        <w:tc>
          <w:tcPr>
            <w:tcW w:w="1080" w:type="dxa"/>
            <w:shd w:val="clear" w:color="auto" w:fill="auto"/>
            <w:noWrap/>
            <w:vAlign w:val="center"/>
          </w:tcPr>
          <w:p w14:paraId="67E02F02"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1E78439C" w14:textId="77777777" w:rsidR="00AF25C8" w:rsidRPr="009048F6" w:rsidRDefault="00AF25C8" w:rsidP="00AF25C8">
            <w:pPr>
              <w:widowControl/>
              <w:jc w:val="center"/>
              <w:rPr>
                <w:bCs/>
                <w:kern w:val="0"/>
                <w:szCs w:val="21"/>
              </w:rPr>
            </w:pPr>
          </w:p>
        </w:tc>
        <w:tc>
          <w:tcPr>
            <w:tcW w:w="720" w:type="dxa"/>
            <w:vAlign w:val="center"/>
          </w:tcPr>
          <w:p w14:paraId="06C67006"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05C43A13" w14:textId="77777777" w:rsidR="00AF25C8" w:rsidRPr="009048F6" w:rsidRDefault="00AF25C8" w:rsidP="00AF25C8">
            <w:pPr>
              <w:widowControl/>
              <w:jc w:val="center"/>
              <w:rPr>
                <w:rFonts w:hint="eastAsia"/>
                <w:b/>
                <w:bCs/>
                <w:kern w:val="0"/>
                <w:szCs w:val="21"/>
              </w:rPr>
            </w:pPr>
          </w:p>
        </w:tc>
      </w:tr>
      <w:tr w:rsidR="00AF25C8" w:rsidRPr="009048F6" w14:paraId="2E9D75BD" w14:textId="77777777" w:rsidTr="00AF25C8">
        <w:trPr>
          <w:trHeight w:val="255"/>
        </w:trPr>
        <w:tc>
          <w:tcPr>
            <w:tcW w:w="1507" w:type="dxa"/>
            <w:shd w:val="clear" w:color="auto" w:fill="auto"/>
            <w:noWrap/>
            <w:vAlign w:val="center"/>
          </w:tcPr>
          <w:p w14:paraId="1C975DD9" w14:textId="77777777" w:rsidR="00AF25C8" w:rsidRPr="009048F6" w:rsidRDefault="00AF25C8" w:rsidP="00AF25C8">
            <w:pPr>
              <w:widowControl/>
              <w:jc w:val="center"/>
              <w:rPr>
                <w:bCs/>
                <w:kern w:val="0"/>
                <w:szCs w:val="21"/>
              </w:rPr>
            </w:pPr>
          </w:p>
        </w:tc>
        <w:tc>
          <w:tcPr>
            <w:tcW w:w="1530" w:type="dxa"/>
            <w:shd w:val="clear" w:color="auto" w:fill="auto"/>
            <w:noWrap/>
            <w:vAlign w:val="center"/>
          </w:tcPr>
          <w:p w14:paraId="75F803ED" w14:textId="12A65730" w:rsidR="00AF25C8" w:rsidRPr="009048F6" w:rsidRDefault="00AF25C8" w:rsidP="00AF25C8">
            <w:pPr>
              <w:widowControl/>
              <w:jc w:val="center"/>
              <w:rPr>
                <w:kern w:val="0"/>
                <w:szCs w:val="21"/>
              </w:rPr>
            </w:pPr>
            <w:r w:rsidRPr="009048F6">
              <w:rPr>
                <w:kern w:val="0"/>
                <w:szCs w:val="21"/>
              </w:rPr>
              <w:t>反应截面</w:t>
            </w:r>
          </w:p>
        </w:tc>
        <w:tc>
          <w:tcPr>
            <w:tcW w:w="990" w:type="dxa"/>
            <w:shd w:val="clear" w:color="auto" w:fill="auto"/>
            <w:noWrap/>
            <w:vAlign w:val="center"/>
          </w:tcPr>
          <w:p w14:paraId="46BBA0D8" w14:textId="126B8550" w:rsidR="00AF25C8" w:rsidRPr="009048F6" w:rsidRDefault="00AF25C8" w:rsidP="00AF25C8">
            <w:pPr>
              <w:widowControl/>
              <w:jc w:val="center"/>
              <w:rPr>
                <w:kern w:val="0"/>
                <w:szCs w:val="21"/>
              </w:rPr>
            </w:pPr>
            <w:r w:rsidRPr="009048F6">
              <w:rPr>
                <w:kern w:val="0"/>
                <w:szCs w:val="21"/>
              </w:rPr>
              <w:t>5.01</w:t>
            </w:r>
          </w:p>
        </w:tc>
        <w:tc>
          <w:tcPr>
            <w:tcW w:w="1080" w:type="dxa"/>
            <w:shd w:val="clear" w:color="auto" w:fill="auto"/>
            <w:noWrap/>
            <w:vAlign w:val="center"/>
          </w:tcPr>
          <w:p w14:paraId="27166127"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2099D11D" w14:textId="77777777" w:rsidR="00AF25C8" w:rsidRPr="009048F6" w:rsidRDefault="00AF25C8" w:rsidP="00AF25C8">
            <w:pPr>
              <w:widowControl/>
              <w:jc w:val="center"/>
              <w:rPr>
                <w:bCs/>
                <w:kern w:val="0"/>
                <w:szCs w:val="21"/>
              </w:rPr>
            </w:pPr>
          </w:p>
        </w:tc>
        <w:tc>
          <w:tcPr>
            <w:tcW w:w="720" w:type="dxa"/>
            <w:vAlign w:val="center"/>
          </w:tcPr>
          <w:p w14:paraId="47F80500"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10E4A513" w14:textId="77777777" w:rsidR="00AF25C8" w:rsidRPr="009048F6" w:rsidRDefault="00AF25C8" w:rsidP="00AF25C8">
            <w:pPr>
              <w:widowControl/>
              <w:jc w:val="center"/>
              <w:rPr>
                <w:rFonts w:hint="eastAsia"/>
                <w:b/>
                <w:bCs/>
                <w:kern w:val="0"/>
                <w:szCs w:val="21"/>
              </w:rPr>
            </w:pPr>
          </w:p>
        </w:tc>
      </w:tr>
      <w:tr w:rsidR="00AF25C8" w:rsidRPr="009048F6" w14:paraId="0215AAA6" w14:textId="77777777" w:rsidTr="00AF25C8">
        <w:trPr>
          <w:trHeight w:val="255"/>
        </w:trPr>
        <w:tc>
          <w:tcPr>
            <w:tcW w:w="1507" w:type="dxa"/>
            <w:shd w:val="clear" w:color="auto" w:fill="auto"/>
            <w:noWrap/>
            <w:vAlign w:val="center"/>
          </w:tcPr>
          <w:p w14:paraId="7938DFC0" w14:textId="77777777" w:rsidR="00AF25C8" w:rsidRPr="009048F6" w:rsidRDefault="00AF25C8" w:rsidP="00AF25C8">
            <w:pPr>
              <w:widowControl/>
              <w:jc w:val="center"/>
              <w:rPr>
                <w:bCs/>
                <w:kern w:val="0"/>
                <w:szCs w:val="21"/>
              </w:rPr>
            </w:pPr>
          </w:p>
        </w:tc>
        <w:tc>
          <w:tcPr>
            <w:tcW w:w="1530" w:type="dxa"/>
            <w:shd w:val="clear" w:color="auto" w:fill="auto"/>
            <w:noWrap/>
            <w:vAlign w:val="center"/>
          </w:tcPr>
          <w:p w14:paraId="15ECC762" w14:textId="41E5FC5E" w:rsidR="00AF25C8" w:rsidRPr="009048F6" w:rsidRDefault="00AF25C8" w:rsidP="00AF25C8">
            <w:pPr>
              <w:widowControl/>
              <w:jc w:val="center"/>
              <w:rPr>
                <w:kern w:val="0"/>
                <w:szCs w:val="21"/>
              </w:rPr>
            </w:pPr>
            <w:r w:rsidRPr="009048F6">
              <w:rPr>
                <w:kern w:val="0"/>
                <w:szCs w:val="21"/>
              </w:rPr>
              <w:t>溶液密度</w:t>
            </w:r>
          </w:p>
        </w:tc>
        <w:tc>
          <w:tcPr>
            <w:tcW w:w="990" w:type="dxa"/>
            <w:shd w:val="clear" w:color="auto" w:fill="auto"/>
            <w:noWrap/>
            <w:vAlign w:val="center"/>
          </w:tcPr>
          <w:p w14:paraId="37A9AD2E" w14:textId="2F0F85BB" w:rsidR="00AF25C8" w:rsidRPr="009048F6" w:rsidRDefault="00AF25C8" w:rsidP="00AF25C8">
            <w:pPr>
              <w:widowControl/>
              <w:jc w:val="center"/>
              <w:rPr>
                <w:kern w:val="0"/>
                <w:szCs w:val="21"/>
              </w:rPr>
            </w:pPr>
            <w:r w:rsidRPr="009048F6">
              <w:rPr>
                <w:kern w:val="0"/>
                <w:szCs w:val="21"/>
              </w:rPr>
              <w:t>0.68</w:t>
            </w:r>
          </w:p>
        </w:tc>
        <w:tc>
          <w:tcPr>
            <w:tcW w:w="1080" w:type="dxa"/>
            <w:shd w:val="clear" w:color="auto" w:fill="auto"/>
            <w:noWrap/>
            <w:vAlign w:val="center"/>
          </w:tcPr>
          <w:p w14:paraId="0365887E"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693207E3" w14:textId="77777777" w:rsidR="00AF25C8" w:rsidRPr="009048F6" w:rsidRDefault="00AF25C8" w:rsidP="00AF25C8">
            <w:pPr>
              <w:widowControl/>
              <w:jc w:val="center"/>
              <w:rPr>
                <w:bCs/>
                <w:kern w:val="0"/>
                <w:szCs w:val="21"/>
              </w:rPr>
            </w:pPr>
          </w:p>
        </w:tc>
        <w:tc>
          <w:tcPr>
            <w:tcW w:w="720" w:type="dxa"/>
            <w:vAlign w:val="center"/>
          </w:tcPr>
          <w:p w14:paraId="3F657F8F"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33DB6099" w14:textId="77777777" w:rsidR="00AF25C8" w:rsidRPr="009048F6" w:rsidRDefault="00AF25C8" w:rsidP="00AF25C8">
            <w:pPr>
              <w:widowControl/>
              <w:jc w:val="center"/>
              <w:rPr>
                <w:rFonts w:hint="eastAsia"/>
                <w:b/>
                <w:bCs/>
                <w:kern w:val="0"/>
                <w:szCs w:val="21"/>
              </w:rPr>
            </w:pPr>
          </w:p>
        </w:tc>
      </w:tr>
      <w:tr w:rsidR="00AF25C8" w:rsidRPr="009048F6" w14:paraId="371C0ABD" w14:textId="77777777" w:rsidTr="00AF25C8">
        <w:trPr>
          <w:trHeight w:val="255"/>
        </w:trPr>
        <w:tc>
          <w:tcPr>
            <w:tcW w:w="1507" w:type="dxa"/>
            <w:shd w:val="clear" w:color="auto" w:fill="auto"/>
            <w:noWrap/>
            <w:vAlign w:val="center"/>
          </w:tcPr>
          <w:p w14:paraId="651645B0" w14:textId="77777777" w:rsidR="00AF25C8" w:rsidRPr="009048F6" w:rsidRDefault="00AF25C8" w:rsidP="00AF25C8">
            <w:pPr>
              <w:widowControl/>
              <w:jc w:val="center"/>
              <w:rPr>
                <w:bCs/>
                <w:kern w:val="0"/>
                <w:szCs w:val="21"/>
              </w:rPr>
            </w:pPr>
          </w:p>
        </w:tc>
        <w:tc>
          <w:tcPr>
            <w:tcW w:w="1530" w:type="dxa"/>
            <w:shd w:val="clear" w:color="auto" w:fill="auto"/>
            <w:noWrap/>
            <w:vAlign w:val="center"/>
          </w:tcPr>
          <w:p w14:paraId="227C67F5" w14:textId="018A19C6" w:rsidR="00AF25C8" w:rsidRPr="009048F6" w:rsidRDefault="00AF25C8" w:rsidP="00AF25C8">
            <w:pPr>
              <w:widowControl/>
              <w:jc w:val="center"/>
              <w:rPr>
                <w:kern w:val="0"/>
                <w:szCs w:val="21"/>
              </w:rPr>
            </w:pPr>
            <w:r w:rsidRPr="009048F6">
              <w:rPr>
                <w:kern w:val="0"/>
                <w:szCs w:val="21"/>
              </w:rPr>
              <w:t>源中子能谱</w:t>
            </w:r>
          </w:p>
        </w:tc>
        <w:tc>
          <w:tcPr>
            <w:tcW w:w="990" w:type="dxa"/>
            <w:shd w:val="clear" w:color="auto" w:fill="auto"/>
            <w:noWrap/>
            <w:vAlign w:val="center"/>
          </w:tcPr>
          <w:p w14:paraId="19ACF5A0" w14:textId="2A0B754E" w:rsidR="00AF25C8" w:rsidRPr="009048F6" w:rsidRDefault="00AF25C8" w:rsidP="00AF25C8">
            <w:pPr>
              <w:widowControl/>
              <w:jc w:val="center"/>
              <w:rPr>
                <w:kern w:val="0"/>
                <w:szCs w:val="21"/>
              </w:rPr>
            </w:pPr>
            <w:r w:rsidRPr="009048F6">
              <w:rPr>
                <w:kern w:val="0"/>
                <w:szCs w:val="21"/>
              </w:rPr>
              <w:t>0.07</w:t>
            </w:r>
          </w:p>
        </w:tc>
        <w:tc>
          <w:tcPr>
            <w:tcW w:w="1080" w:type="dxa"/>
            <w:shd w:val="clear" w:color="auto" w:fill="auto"/>
            <w:noWrap/>
            <w:vAlign w:val="center"/>
          </w:tcPr>
          <w:p w14:paraId="1B57C9E1"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11E86C8C" w14:textId="77777777" w:rsidR="00AF25C8" w:rsidRPr="009048F6" w:rsidRDefault="00AF25C8" w:rsidP="00AF25C8">
            <w:pPr>
              <w:widowControl/>
              <w:jc w:val="center"/>
              <w:rPr>
                <w:bCs/>
                <w:kern w:val="0"/>
                <w:szCs w:val="21"/>
              </w:rPr>
            </w:pPr>
          </w:p>
        </w:tc>
        <w:tc>
          <w:tcPr>
            <w:tcW w:w="720" w:type="dxa"/>
            <w:vAlign w:val="center"/>
          </w:tcPr>
          <w:p w14:paraId="1C98E5FE"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30BBFE6B" w14:textId="77777777" w:rsidR="00AF25C8" w:rsidRPr="009048F6" w:rsidRDefault="00AF25C8" w:rsidP="00AF25C8">
            <w:pPr>
              <w:widowControl/>
              <w:jc w:val="center"/>
              <w:rPr>
                <w:rFonts w:hint="eastAsia"/>
                <w:b/>
                <w:bCs/>
                <w:kern w:val="0"/>
                <w:szCs w:val="21"/>
              </w:rPr>
            </w:pPr>
          </w:p>
        </w:tc>
      </w:tr>
      <w:tr w:rsidR="00AF25C8" w:rsidRPr="009048F6" w14:paraId="3D3F6802" w14:textId="77777777" w:rsidTr="00AF25C8">
        <w:trPr>
          <w:trHeight w:val="255"/>
        </w:trPr>
        <w:tc>
          <w:tcPr>
            <w:tcW w:w="1507" w:type="dxa"/>
            <w:shd w:val="clear" w:color="auto" w:fill="auto"/>
            <w:noWrap/>
            <w:vAlign w:val="center"/>
          </w:tcPr>
          <w:p w14:paraId="4D986C5B" w14:textId="77777777" w:rsidR="00AF25C8" w:rsidRPr="009048F6" w:rsidRDefault="00AF25C8" w:rsidP="00AF25C8">
            <w:pPr>
              <w:widowControl/>
              <w:jc w:val="center"/>
              <w:rPr>
                <w:bCs/>
                <w:kern w:val="0"/>
                <w:szCs w:val="21"/>
              </w:rPr>
            </w:pPr>
          </w:p>
        </w:tc>
        <w:tc>
          <w:tcPr>
            <w:tcW w:w="1530" w:type="dxa"/>
            <w:shd w:val="clear" w:color="auto" w:fill="auto"/>
            <w:noWrap/>
            <w:vAlign w:val="center"/>
          </w:tcPr>
          <w:p w14:paraId="6B81BD9E" w14:textId="14A009E8" w:rsidR="00AF25C8" w:rsidRPr="009048F6" w:rsidRDefault="00AF25C8" w:rsidP="00AF25C8">
            <w:pPr>
              <w:widowControl/>
              <w:jc w:val="center"/>
              <w:rPr>
                <w:kern w:val="0"/>
                <w:szCs w:val="21"/>
              </w:rPr>
            </w:pPr>
            <w:r w:rsidRPr="009048F6">
              <w:rPr>
                <w:kern w:val="0"/>
                <w:szCs w:val="21"/>
              </w:rPr>
              <w:t>锰浴半径</w:t>
            </w:r>
          </w:p>
        </w:tc>
        <w:tc>
          <w:tcPr>
            <w:tcW w:w="990" w:type="dxa"/>
            <w:shd w:val="clear" w:color="auto" w:fill="auto"/>
            <w:noWrap/>
            <w:vAlign w:val="center"/>
          </w:tcPr>
          <w:p w14:paraId="6B543914" w14:textId="5AA8BCB8" w:rsidR="00AF25C8" w:rsidRPr="009048F6" w:rsidRDefault="00AF25C8" w:rsidP="00AF25C8">
            <w:pPr>
              <w:widowControl/>
              <w:jc w:val="center"/>
              <w:rPr>
                <w:kern w:val="0"/>
                <w:szCs w:val="21"/>
              </w:rPr>
            </w:pPr>
            <w:r w:rsidRPr="009048F6">
              <w:rPr>
                <w:kern w:val="0"/>
                <w:szCs w:val="21"/>
              </w:rPr>
              <w:t>0.33</w:t>
            </w:r>
          </w:p>
        </w:tc>
        <w:tc>
          <w:tcPr>
            <w:tcW w:w="1080" w:type="dxa"/>
            <w:shd w:val="clear" w:color="auto" w:fill="auto"/>
            <w:noWrap/>
            <w:vAlign w:val="center"/>
          </w:tcPr>
          <w:p w14:paraId="191E96A6"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458624D0" w14:textId="77777777" w:rsidR="00AF25C8" w:rsidRPr="009048F6" w:rsidRDefault="00AF25C8" w:rsidP="00AF25C8">
            <w:pPr>
              <w:widowControl/>
              <w:jc w:val="center"/>
              <w:rPr>
                <w:bCs/>
                <w:kern w:val="0"/>
                <w:szCs w:val="21"/>
              </w:rPr>
            </w:pPr>
          </w:p>
        </w:tc>
        <w:tc>
          <w:tcPr>
            <w:tcW w:w="720" w:type="dxa"/>
            <w:vAlign w:val="center"/>
          </w:tcPr>
          <w:p w14:paraId="463F167B"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7D4E3B21" w14:textId="77777777" w:rsidR="00AF25C8" w:rsidRPr="009048F6" w:rsidRDefault="00AF25C8" w:rsidP="00AF25C8">
            <w:pPr>
              <w:widowControl/>
              <w:jc w:val="center"/>
              <w:rPr>
                <w:rFonts w:hint="eastAsia"/>
                <w:b/>
                <w:bCs/>
                <w:kern w:val="0"/>
                <w:szCs w:val="21"/>
              </w:rPr>
            </w:pPr>
          </w:p>
        </w:tc>
      </w:tr>
      <w:tr w:rsidR="00AF25C8" w:rsidRPr="009048F6" w14:paraId="461E0F33" w14:textId="77777777" w:rsidTr="00AF25C8">
        <w:trPr>
          <w:trHeight w:val="255"/>
        </w:trPr>
        <w:tc>
          <w:tcPr>
            <w:tcW w:w="1507" w:type="dxa"/>
            <w:shd w:val="clear" w:color="auto" w:fill="auto"/>
            <w:noWrap/>
            <w:vAlign w:val="center"/>
          </w:tcPr>
          <w:p w14:paraId="329403F3" w14:textId="25F99326" w:rsidR="00AF25C8" w:rsidRPr="009048F6" w:rsidRDefault="00AF25C8" w:rsidP="00AF25C8">
            <w:pPr>
              <w:widowControl/>
              <w:jc w:val="center"/>
              <w:rPr>
                <w:bCs/>
                <w:kern w:val="0"/>
                <w:szCs w:val="21"/>
              </w:rPr>
            </w:pPr>
            <w:r w:rsidRPr="009048F6">
              <w:rPr>
                <w:bCs/>
                <w:kern w:val="0"/>
                <w:szCs w:val="21"/>
              </w:rPr>
              <w:t>氧硫吸收修正</w:t>
            </w:r>
          </w:p>
        </w:tc>
        <w:tc>
          <w:tcPr>
            <w:tcW w:w="1530" w:type="dxa"/>
            <w:shd w:val="clear" w:color="auto" w:fill="auto"/>
            <w:noWrap/>
            <w:vAlign w:val="center"/>
          </w:tcPr>
          <w:p w14:paraId="73684070" w14:textId="77777777" w:rsidR="00AF25C8" w:rsidRPr="009048F6" w:rsidRDefault="00AF25C8" w:rsidP="00AF25C8">
            <w:pPr>
              <w:widowControl/>
              <w:jc w:val="center"/>
              <w:rPr>
                <w:kern w:val="0"/>
                <w:szCs w:val="21"/>
              </w:rPr>
            </w:pPr>
          </w:p>
        </w:tc>
        <w:tc>
          <w:tcPr>
            <w:tcW w:w="990" w:type="dxa"/>
            <w:shd w:val="clear" w:color="auto" w:fill="auto"/>
            <w:noWrap/>
            <w:vAlign w:val="center"/>
          </w:tcPr>
          <w:p w14:paraId="017D0D9D" w14:textId="77777777" w:rsidR="00AF25C8" w:rsidRPr="009048F6" w:rsidRDefault="00AF25C8" w:rsidP="00AF25C8">
            <w:pPr>
              <w:widowControl/>
              <w:jc w:val="center"/>
              <w:rPr>
                <w:kern w:val="0"/>
                <w:szCs w:val="21"/>
              </w:rPr>
            </w:pPr>
            <w:r w:rsidRPr="009048F6">
              <w:rPr>
                <w:kern w:val="0"/>
                <w:szCs w:val="21"/>
              </w:rPr>
              <w:t>20.12</w:t>
            </w:r>
          </w:p>
        </w:tc>
        <w:tc>
          <w:tcPr>
            <w:tcW w:w="1080" w:type="dxa"/>
            <w:shd w:val="clear" w:color="auto" w:fill="auto"/>
            <w:noWrap/>
            <w:vAlign w:val="center"/>
          </w:tcPr>
          <w:p w14:paraId="357FFC81" w14:textId="77777777" w:rsidR="00AF25C8" w:rsidRPr="009048F6" w:rsidRDefault="00AF25C8" w:rsidP="00AF25C8">
            <w:pPr>
              <w:widowControl/>
              <w:jc w:val="center"/>
              <w:rPr>
                <w:bCs/>
                <w:kern w:val="0"/>
                <w:szCs w:val="21"/>
              </w:rPr>
            </w:pPr>
            <w:r w:rsidRPr="009048F6">
              <w:rPr>
                <w:bCs/>
                <w:kern w:val="0"/>
                <w:szCs w:val="21"/>
              </w:rPr>
              <w:t>均匀分布</w:t>
            </w:r>
          </w:p>
        </w:tc>
        <w:tc>
          <w:tcPr>
            <w:tcW w:w="1080" w:type="dxa"/>
            <w:shd w:val="clear" w:color="auto" w:fill="auto"/>
            <w:noWrap/>
            <w:vAlign w:val="center"/>
          </w:tcPr>
          <w:p w14:paraId="0A06AABF" w14:textId="77777777" w:rsidR="00AF25C8" w:rsidRPr="009048F6" w:rsidRDefault="00AF25C8" w:rsidP="00AF25C8">
            <w:pPr>
              <w:widowControl/>
              <w:jc w:val="center"/>
              <w:rPr>
                <w:bCs/>
                <w:kern w:val="0"/>
                <w:szCs w:val="21"/>
              </w:rPr>
            </w:pPr>
            <w:r w:rsidRPr="009048F6">
              <w:rPr>
                <w:bCs/>
                <w:kern w:val="0"/>
                <w:szCs w:val="21"/>
              </w:rPr>
              <w:t>0.020796</w:t>
            </w:r>
          </w:p>
        </w:tc>
        <w:tc>
          <w:tcPr>
            <w:tcW w:w="720" w:type="dxa"/>
            <w:vAlign w:val="center"/>
          </w:tcPr>
          <w:p w14:paraId="3CD12413" w14:textId="77777777" w:rsidR="00AF25C8" w:rsidRPr="009048F6" w:rsidRDefault="00AF25C8" w:rsidP="00AF25C8">
            <w:pPr>
              <w:widowControl/>
              <w:jc w:val="center"/>
              <w:rPr>
                <w:bCs/>
                <w:kern w:val="0"/>
                <w:szCs w:val="21"/>
              </w:rPr>
            </w:pPr>
            <w:r w:rsidRPr="009048F6">
              <w:rPr>
                <w:bCs/>
                <w:kern w:val="0"/>
                <w:szCs w:val="21"/>
              </w:rPr>
              <w:t>B</w:t>
            </w:r>
          </w:p>
        </w:tc>
        <w:tc>
          <w:tcPr>
            <w:tcW w:w="1245" w:type="dxa"/>
            <w:shd w:val="clear" w:color="auto" w:fill="auto"/>
            <w:noWrap/>
            <w:vAlign w:val="center"/>
          </w:tcPr>
          <w:p w14:paraId="3E61B9B4" w14:textId="77777777" w:rsidR="00AF25C8" w:rsidRPr="009048F6" w:rsidRDefault="00AF25C8" w:rsidP="00AF25C8">
            <w:pPr>
              <w:widowControl/>
              <w:jc w:val="center"/>
              <w:rPr>
                <w:b/>
                <w:bCs/>
                <w:kern w:val="0"/>
                <w:szCs w:val="21"/>
              </w:rPr>
            </w:pPr>
            <w:r w:rsidRPr="009048F6">
              <w:rPr>
                <w:rFonts w:hint="eastAsia"/>
                <w:b/>
                <w:bCs/>
                <w:kern w:val="0"/>
                <w:szCs w:val="21"/>
              </w:rPr>
              <w:t>0.03</w:t>
            </w:r>
          </w:p>
        </w:tc>
      </w:tr>
      <w:tr w:rsidR="00AF25C8" w:rsidRPr="009048F6" w14:paraId="392234CE" w14:textId="77777777" w:rsidTr="00AF25C8">
        <w:trPr>
          <w:trHeight w:val="255"/>
        </w:trPr>
        <w:tc>
          <w:tcPr>
            <w:tcW w:w="1507" w:type="dxa"/>
            <w:shd w:val="clear" w:color="auto" w:fill="auto"/>
            <w:noWrap/>
            <w:vAlign w:val="center"/>
          </w:tcPr>
          <w:p w14:paraId="0A39E515" w14:textId="77777777" w:rsidR="00AF25C8" w:rsidRPr="009048F6" w:rsidRDefault="00AF25C8" w:rsidP="00AF25C8">
            <w:pPr>
              <w:widowControl/>
              <w:jc w:val="center"/>
              <w:rPr>
                <w:kern w:val="0"/>
                <w:szCs w:val="21"/>
              </w:rPr>
            </w:pPr>
          </w:p>
        </w:tc>
        <w:tc>
          <w:tcPr>
            <w:tcW w:w="1530" w:type="dxa"/>
            <w:shd w:val="clear" w:color="auto" w:fill="auto"/>
            <w:noWrap/>
            <w:vAlign w:val="center"/>
          </w:tcPr>
          <w:p w14:paraId="6A160A07" w14:textId="77777777" w:rsidR="00AF25C8" w:rsidRPr="009048F6" w:rsidRDefault="00AF25C8" w:rsidP="00AF25C8">
            <w:pPr>
              <w:widowControl/>
              <w:jc w:val="center"/>
              <w:rPr>
                <w:kern w:val="0"/>
                <w:szCs w:val="21"/>
              </w:rPr>
            </w:pPr>
            <w:r w:rsidRPr="009048F6">
              <w:rPr>
                <w:kern w:val="0"/>
                <w:szCs w:val="21"/>
              </w:rPr>
              <w:t>统计</w:t>
            </w:r>
            <w:r w:rsidRPr="009048F6">
              <w:rPr>
                <w:rFonts w:hint="eastAsia"/>
                <w:kern w:val="0"/>
                <w:szCs w:val="21"/>
              </w:rPr>
              <w:t>涨落</w:t>
            </w:r>
          </w:p>
        </w:tc>
        <w:tc>
          <w:tcPr>
            <w:tcW w:w="990" w:type="dxa"/>
            <w:shd w:val="clear" w:color="auto" w:fill="auto"/>
            <w:noWrap/>
            <w:vAlign w:val="center"/>
          </w:tcPr>
          <w:p w14:paraId="6A8B9F9C" w14:textId="77777777" w:rsidR="00AF25C8" w:rsidRPr="009048F6" w:rsidRDefault="00AF25C8" w:rsidP="00AF25C8">
            <w:pPr>
              <w:widowControl/>
              <w:jc w:val="center"/>
              <w:rPr>
                <w:kern w:val="0"/>
                <w:szCs w:val="21"/>
              </w:rPr>
            </w:pPr>
            <w:r w:rsidRPr="009048F6">
              <w:rPr>
                <w:kern w:val="0"/>
                <w:szCs w:val="21"/>
              </w:rPr>
              <w:t>0.16</w:t>
            </w:r>
          </w:p>
        </w:tc>
        <w:tc>
          <w:tcPr>
            <w:tcW w:w="1080" w:type="dxa"/>
            <w:shd w:val="clear" w:color="auto" w:fill="auto"/>
            <w:noWrap/>
            <w:vAlign w:val="center"/>
          </w:tcPr>
          <w:p w14:paraId="09770130"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357535ED" w14:textId="77777777" w:rsidR="00AF25C8" w:rsidRPr="009048F6" w:rsidRDefault="00AF25C8" w:rsidP="00AF25C8">
            <w:pPr>
              <w:widowControl/>
              <w:jc w:val="center"/>
              <w:rPr>
                <w:bCs/>
                <w:kern w:val="0"/>
                <w:szCs w:val="21"/>
              </w:rPr>
            </w:pPr>
          </w:p>
        </w:tc>
        <w:tc>
          <w:tcPr>
            <w:tcW w:w="720" w:type="dxa"/>
            <w:vAlign w:val="center"/>
          </w:tcPr>
          <w:p w14:paraId="6CA2945F"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3422E118" w14:textId="77777777" w:rsidR="00AF25C8" w:rsidRPr="009048F6" w:rsidRDefault="00AF25C8" w:rsidP="00AF25C8">
            <w:pPr>
              <w:widowControl/>
              <w:jc w:val="center"/>
              <w:rPr>
                <w:b/>
                <w:bCs/>
                <w:kern w:val="0"/>
                <w:szCs w:val="21"/>
              </w:rPr>
            </w:pPr>
          </w:p>
        </w:tc>
      </w:tr>
      <w:tr w:rsidR="00AF25C8" w:rsidRPr="009048F6" w14:paraId="750E7868" w14:textId="77777777" w:rsidTr="00AF25C8">
        <w:trPr>
          <w:trHeight w:val="255"/>
        </w:trPr>
        <w:tc>
          <w:tcPr>
            <w:tcW w:w="1507" w:type="dxa"/>
            <w:shd w:val="clear" w:color="auto" w:fill="auto"/>
            <w:noWrap/>
            <w:vAlign w:val="center"/>
          </w:tcPr>
          <w:p w14:paraId="70508991" w14:textId="77777777" w:rsidR="00AF25C8" w:rsidRPr="009048F6" w:rsidRDefault="00AF25C8" w:rsidP="00AF25C8">
            <w:pPr>
              <w:widowControl/>
              <w:jc w:val="center"/>
              <w:rPr>
                <w:kern w:val="0"/>
                <w:szCs w:val="21"/>
              </w:rPr>
            </w:pPr>
          </w:p>
        </w:tc>
        <w:tc>
          <w:tcPr>
            <w:tcW w:w="1530" w:type="dxa"/>
            <w:shd w:val="clear" w:color="auto" w:fill="auto"/>
            <w:noWrap/>
            <w:vAlign w:val="center"/>
          </w:tcPr>
          <w:p w14:paraId="5CBA6B7F" w14:textId="77777777" w:rsidR="00AF25C8" w:rsidRPr="009048F6" w:rsidRDefault="00AF25C8" w:rsidP="00AF25C8">
            <w:pPr>
              <w:widowControl/>
              <w:jc w:val="center"/>
              <w:rPr>
                <w:kern w:val="0"/>
                <w:szCs w:val="21"/>
              </w:rPr>
            </w:pPr>
            <w:r w:rsidRPr="009048F6">
              <w:rPr>
                <w:kern w:val="0"/>
                <w:szCs w:val="21"/>
              </w:rPr>
              <w:t>反应截面</w:t>
            </w:r>
          </w:p>
        </w:tc>
        <w:tc>
          <w:tcPr>
            <w:tcW w:w="990" w:type="dxa"/>
            <w:shd w:val="clear" w:color="auto" w:fill="auto"/>
            <w:noWrap/>
            <w:vAlign w:val="center"/>
          </w:tcPr>
          <w:p w14:paraId="76BACFA9" w14:textId="77777777" w:rsidR="00AF25C8" w:rsidRPr="009048F6" w:rsidRDefault="00AF25C8" w:rsidP="00AF25C8">
            <w:pPr>
              <w:widowControl/>
              <w:jc w:val="center"/>
              <w:rPr>
                <w:kern w:val="0"/>
                <w:szCs w:val="21"/>
              </w:rPr>
            </w:pPr>
            <w:r w:rsidRPr="009048F6">
              <w:rPr>
                <w:kern w:val="0"/>
                <w:szCs w:val="21"/>
              </w:rPr>
              <w:t>20.01</w:t>
            </w:r>
          </w:p>
        </w:tc>
        <w:tc>
          <w:tcPr>
            <w:tcW w:w="1080" w:type="dxa"/>
            <w:shd w:val="clear" w:color="auto" w:fill="auto"/>
            <w:noWrap/>
            <w:vAlign w:val="center"/>
          </w:tcPr>
          <w:p w14:paraId="77BD6F24"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395DB5E2" w14:textId="77777777" w:rsidR="00AF25C8" w:rsidRPr="009048F6" w:rsidRDefault="00AF25C8" w:rsidP="00AF25C8">
            <w:pPr>
              <w:widowControl/>
              <w:jc w:val="center"/>
              <w:rPr>
                <w:bCs/>
                <w:kern w:val="0"/>
                <w:szCs w:val="21"/>
              </w:rPr>
            </w:pPr>
          </w:p>
        </w:tc>
        <w:tc>
          <w:tcPr>
            <w:tcW w:w="720" w:type="dxa"/>
            <w:vAlign w:val="center"/>
          </w:tcPr>
          <w:p w14:paraId="5B17780A"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2E6508C7" w14:textId="77777777" w:rsidR="00AF25C8" w:rsidRPr="009048F6" w:rsidRDefault="00AF25C8" w:rsidP="00AF25C8">
            <w:pPr>
              <w:widowControl/>
              <w:jc w:val="center"/>
              <w:rPr>
                <w:b/>
                <w:bCs/>
                <w:kern w:val="0"/>
                <w:szCs w:val="21"/>
              </w:rPr>
            </w:pPr>
          </w:p>
        </w:tc>
      </w:tr>
      <w:tr w:rsidR="00AF25C8" w:rsidRPr="009048F6" w14:paraId="440CCCD0" w14:textId="77777777" w:rsidTr="00AF25C8">
        <w:trPr>
          <w:trHeight w:val="255"/>
        </w:trPr>
        <w:tc>
          <w:tcPr>
            <w:tcW w:w="1507" w:type="dxa"/>
            <w:shd w:val="clear" w:color="auto" w:fill="auto"/>
            <w:noWrap/>
            <w:vAlign w:val="center"/>
          </w:tcPr>
          <w:p w14:paraId="472E1DE0" w14:textId="77777777" w:rsidR="00AF25C8" w:rsidRPr="009048F6" w:rsidRDefault="00AF25C8" w:rsidP="00AF25C8">
            <w:pPr>
              <w:widowControl/>
              <w:jc w:val="center"/>
              <w:rPr>
                <w:kern w:val="0"/>
                <w:szCs w:val="21"/>
              </w:rPr>
            </w:pPr>
          </w:p>
        </w:tc>
        <w:tc>
          <w:tcPr>
            <w:tcW w:w="1530" w:type="dxa"/>
            <w:shd w:val="clear" w:color="auto" w:fill="auto"/>
            <w:noWrap/>
            <w:vAlign w:val="center"/>
          </w:tcPr>
          <w:p w14:paraId="4F3CEA06" w14:textId="77777777" w:rsidR="00AF25C8" w:rsidRPr="009048F6" w:rsidRDefault="00AF25C8" w:rsidP="00AF25C8">
            <w:pPr>
              <w:widowControl/>
              <w:jc w:val="center"/>
              <w:rPr>
                <w:kern w:val="0"/>
                <w:szCs w:val="21"/>
              </w:rPr>
            </w:pPr>
            <w:r w:rsidRPr="009048F6">
              <w:rPr>
                <w:kern w:val="0"/>
                <w:szCs w:val="21"/>
              </w:rPr>
              <w:t>溶液密度</w:t>
            </w:r>
          </w:p>
        </w:tc>
        <w:tc>
          <w:tcPr>
            <w:tcW w:w="990" w:type="dxa"/>
            <w:shd w:val="clear" w:color="auto" w:fill="auto"/>
            <w:noWrap/>
            <w:vAlign w:val="center"/>
          </w:tcPr>
          <w:p w14:paraId="6EEAC53D" w14:textId="77777777" w:rsidR="00AF25C8" w:rsidRPr="009048F6" w:rsidRDefault="00AF25C8" w:rsidP="00AF25C8">
            <w:pPr>
              <w:widowControl/>
              <w:jc w:val="center"/>
              <w:rPr>
                <w:kern w:val="0"/>
                <w:szCs w:val="21"/>
              </w:rPr>
            </w:pPr>
            <w:r w:rsidRPr="009048F6">
              <w:rPr>
                <w:kern w:val="0"/>
                <w:szCs w:val="21"/>
              </w:rPr>
              <w:t>0.03</w:t>
            </w:r>
          </w:p>
        </w:tc>
        <w:tc>
          <w:tcPr>
            <w:tcW w:w="1080" w:type="dxa"/>
            <w:shd w:val="clear" w:color="auto" w:fill="auto"/>
            <w:noWrap/>
            <w:vAlign w:val="center"/>
          </w:tcPr>
          <w:p w14:paraId="3F9DA5ED"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1DF35D2D" w14:textId="77777777" w:rsidR="00AF25C8" w:rsidRPr="009048F6" w:rsidRDefault="00AF25C8" w:rsidP="00AF25C8">
            <w:pPr>
              <w:widowControl/>
              <w:jc w:val="center"/>
              <w:rPr>
                <w:bCs/>
                <w:kern w:val="0"/>
                <w:szCs w:val="21"/>
              </w:rPr>
            </w:pPr>
          </w:p>
        </w:tc>
        <w:tc>
          <w:tcPr>
            <w:tcW w:w="720" w:type="dxa"/>
            <w:vAlign w:val="center"/>
          </w:tcPr>
          <w:p w14:paraId="1C4A464A"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68774E89" w14:textId="77777777" w:rsidR="00AF25C8" w:rsidRPr="009048F6" w:rsidRDefault="00AF25C8" w:rsidP="00AF25C8">
            <w:pPr>
              <w:widowControl/>
              <w:jc w:val="center"/>
              <w:rPr>
                <w:b/>
                <w:bCs/>
                <w:kern w:val="0"/>
                <w:szCs w:val="21"/>
              </w:rPr>
            </w:pPr>
          </w:p>
        </w:tc>
      </w:tr>
      <w:tr w:rsidR="00AF25C8" w:rsidRPr="009048F6" w14:paraId="20565E9E" w14:textId="77777777" w:rsidTr="00AF25C8">
        <w:trPr>
          <w:trHeight w:val="255"/>
        </w:trPr>
        <w:tc>
          <w:tcPr>
            <w:tcW w:w="1507" w:type="dxa"/>
            <w:shd w:val="clear" w:color="auto" w:fill="auto"/>
            <w:noWrap/>
            <w:vAlign w:val="center"/>
          </w:tcPr>
          <w:p w14:paraId="3A1A28BF" w14:textId="77777777" w:rsidR="00AF25C8" w:rsidRPr="009048F6" w:rsidRDefault="00AF25C8" w:rsidP="00AF25C8">
            <w:pPr>
              <w:widowControl/>
              <w:jc w:val="center"/>
              <w:rPr>
                <w:kern w:val="0"/>
                <w:szCs w:val="21"/>
              </w:rPr>
            </w:pPr>
          </w:p>
        </w:tc>
        <w:tc>
          <w:tcPr>
            <w:tcW w:w="1530" w:type="dxa"/>
            <w:shd w:val="clear" w:color="auto" w:fill="auto"/>
            <w:noWrap/>
            <w:vAlign w:val="center"/>
          </w:tcPr>
          <w:p w14:paraId="1899F16B" w14:textId="77777777" w:rsidR="00AF25C8" w:rsidRPr="009048F6" w:rsidRDefault="00AF25C8" w:rsidP="00AF25C8">
            <w:pPr>
              <w:widowControl/>
              <w:jc w:val="center"/>
              <w:rPr>
                <w:kern w:val="0"/>
                <w:szCs w:val="21"/>
              </w:rPr>
            </w:pPr>
            <w:r w:rsidRPr="009048F6">
              <w:rPr>
                <w:kern w:val="0"/>
                <w:szCs w:val="21"/>
              </w:rPr>
              <w:t>源中子能谱</w:t>
            </w:r>
          </w:p>
        </w:tc>
        <w:tc>
          <w:tcPr>
            <w:tcW w:w="990" w:type="dxa"/>
            <w:shd w:val="clear" w:color="auto" w:fill="auto"/>
            <w:noWrap/>
            <w:vAlign w:val="center"/>
          </w:tcPr>
          <w:p w14:paraId="64CF5B07" w14:textId="77777777" w:rsidR="00AF25C8" w:rsidRPr="009048F6" w:rsidRDefault="00AF25C8" w:rsidP="00AF25C8">
            <w:pPr>
              <w:widowControl/>
              <w:jc w:val="center"/>
              <w:rPr>
                <w:kern w:val="0"/>
                <w:szCs w:val="21"/>
              </w:rPr>
            </w:pPr>
            <w:r w:rsidRPr="009048F6">
              <w:rPr>
                <w:kern w:val="0"/>
                <w:szCs w:val="21"/>
              </w:rPr>
              <w:t>0.07</w:t>
            </w:r>
          </w:p>
        </w:tc>
        <w:tc>
          <w:tcPr>
            <w:tcW w:w="1080" w:type="dxa"/>
            <w:shd w:val="clear" w:color="auto" w:fill="auto"/>
            <w:noWrap/>
            <w:vAlign w:val="center"/>
          </w:tcPr>
          <w:p w14:paraId="01E40E7D"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250C76F4" w14:textId="77777777" w:rsidR="00AF25C8" w:rsidRPr="009048F6" w:rsidRDefault="00AF25C8" w:rsidP="00AF25C8">
            <w:pPr>
              <w:widowControl/>
              <w:jc w:val="center"/>
              <w:rPr>
                <w:bCs/>
                <w:kern w:val="0"/>
                <w:szCs w:val="21"/>
              </w:rPr>
            </w:pPr>
          </w:p>
        </w:tc>
        <w:tc>
          <w:tcPr>
            <w:tcW w:w="720" w:type="dxa"/>
            <w:vAlign w:val="center"/>
          </w:tcPr>
          <w:p w14:paraId="6A3C2231"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1FF8A172" w14:textId="77777777" w:rsidR="00AF25C8" w:rsidRPr="009048F6" w:rsidRDefault="00AF25C8" w:rsidP="00AF25C8">
            <w:pPr>
              <w:widowControl/>
              <w:jc w:val="center"/>
              <w:rPr>
                <w:b/>
                <w:bCs/>
                <w:kern w:val="0"/>
                <w:szCs w:val="21"/>
              </w:rPr>
            </w:pPr>
          </w:p>
        </w:tc>
      </w:tr>
      <w:tr w:rsidR="00AF25C8" w:rsidRPr="009048F6" w14:paraId="5F495219" w14:textId="77777777" w:rsidTr="00AF25C8">
        <w:trPr>
          <w:trHeight w:val="255"/>
        </w:trPr>
        <w:tc>
          <w:tcPr>
            <w:tcW w:w="1507" w:type="dxa"/>
            <w:shd w:val="clear" w:color="auto" w:fill="auto"/>
            <w:noWrap/>
            <w:vAlign w:val="center"/>
          </w:tcPr>
          <w:p w14:paraId="2C78A2D3" w14:textId="77777777" w:rsidR="00AF25C8" w:rsidRPr="009048F6" w:rsidRDefault="00AF25C8" w:rsidP="00AF25C8">
            <w:pPr>
              <w:widowControl/>
              <w:jc w:val="center"/>
              <w:rPr>
                <w:kern w:val="0"/>
                <w:szCs w:val="21"/>
              </w:rPr>
            </w:pPr>
          </w:p>
        </w:tc>
        <w:tc>
          <w:tcPr>
            <w:tcW w:w="1530" w:type="dxa"/>
            <w:shd w:val="clear" w:color="auto" w:fill="auto"/>
            <w:noWrap/>
            <w:vAlign w:val="center"/>
          </w:tcPr>
          <w:p w14:paraId="2B0B40CF" w14:textId="77777777" w:rsidR="00AF25C8" w:rsidRPr="009048F6" w:rsidRDefault="00AF25C8" w:rsidP="00AF25C8">
            <w:pPr>
              <w:widowControl/>
              <w:jc w:val="center"/>
              <w:rPr>
                <w:kern w:val="0"/>
                <w:szCs w:val="21"/>
              </w:rPr>
            </w:pPr>
            <w:r w:rsidRPr="009048F6">
              <w:rPr>
                <w:kern w:val="0"/>
                <w:szCs w:val="21"/>
              </w:rPr>
              <w:t>锰浴半径</w:t>
            </w:r>
          </w:p>
        </w:tc>
        <w:tc>
          <w:tcPr>
            <w:tcW w:w="990" w:type="dxa"/>
            <w:shd w:val="clear" w:color="auto" w:fill="auto"/>
            <w:noWrap/>
            <w:vAlign w:val="center"/>
          </w:tcPr>
          <w:p w14:paraId="69C21BF7" w14:textId="77777777" w:rsidR="00AF25C8" w:rsidRPr="009048F6" w:rsidRDefault="00AF25C8" w:rsidP="00AF25C8">
            <w:pPr>
              <w:widowControl/>
              <w:jc w:val="center"/>
              <w:rPr>
                <w:kern w:val="0"/>
                <w:szCs w:val="21"/>
              </w:rPr>
            </w:pPr>
            <w:r w:rsidRPr="009048F6">
              <w:rPr>
                <w:kern w:val="0"/>
                <w:szCs w:val="21"/>
              </w:rPr>
              <w:t>2.13</w:t>
            </w:r>
          </w:p>
        </w:tc>
        <w:tc>
          <w:tcPr>
            <w:tcW w:w="1080" w:type="dxa"/>
            <w:shd w:val="clear" w:color="auto" w:fill="auto"/>
            <w:noWrap/>
            <w:vAlign w:val="center"/>
          </w:tcPr>
          <w:p w14:paraId="56B7B99B"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61585835" w14:textId="77777777" w:rsidR="00AF25C8" w:rsidRPr="009048F6" w:rsidRDefault="00AF25C8" w:rsidP="00AF25C8">
            <w:pPr>
              <w:widowControl/>
              <w:jc w:val="center"/>
              <w:rPr>
                <w:bCs/>
                <w:kern w:val="0"/>
                <w:szCs w:val="21"/>
              </w:rPr>
            </w:pPr>
          </w:p>
        </w:tc>
        <w:tc>
          <w:tcPr>
            <w:tcW w:w="720" w:type="dxa"/>
            <w:vAlign w:val="center"/>
          </w:tcPr>
          <w:p w14:paraId="153CCE7C"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58CA2DBB" w14:textId="77777777" w:rsidR="00AF25C8" w:rsidRPr="009048F6" w:rsidRDefault="00AF25C8" w:rsidP="00AF25C8">
            <w:pPr>
              <w:widowControl/>
              <w:jc w:val="center"/>
              <w:rPr>
                <w:b/>
                <w:bCs/>
                <w:kern w:val="0"/>
                <w:szCs w:val="21"/>
              </w:rPr>
            </w:pPr>
          </w:p>
        </w:tc>
      </w:tr>
      <w:tr w:rsidR="00AF25C8" w:rsidRPr="009048F6" w14:paraId="0C626620" w14:textId="77777777" w:rsidTr="00AF25C8">
        <w:trPr>
          <w:trHeight w:val="255"/>
        </w:trPr>
        <w:tc>
          <w:tcPr>
            <w:tcW w:w="1507" w:type="dxa"/>
            <w:shd w:val="clear" w:color="auto" w:fill="auto"/>
            <w:noWrap/>
            <w:vAlign w:val="center"/>
          </w:tcPr>
          <w:p w14:paraId="78D5BC8C" w14:textId="120F73F3" w:rsidR="00AF25C8" w:rsidRPr="009048F6" w:rsidRDefault="00AF25C8" w:rsidP="00AF25C8">
            <w:pPr>
              <w:widowControl/>
              <w:jc w:val="center"/>
              <w:rPr>
                <w:bCs/>
                <w:kern w:val="0"/>
                <w:szCs w:val="21"/>
              </w:rPr>
            </w:pPr>
            <w:r w:rsidRPr="009048F6">
              <w:rPr>
                <w:bCs/>
                <w:kern w:val="0"/>
                <w:szCs w:val="21"/>
              </w:rPr>
              <w:t>锰俘获修正</w:t>
            </w:r>
          </w:p>
        </w:tc>
        <w:tc>
          <w:tcPr>
            <w:tcW w:w="1530" w:type="dxa"/>
            <w:shd w:val="clear" w:color="auto" w:fill="auto"/>
            <w:noWrap/>
            <w:vAlign w:val="center"/>
          </w:tcPr>
          <w:p w14:paraId="3AAF3934" w14:textId="77777777" w:rsidR="00AF25C8" w:rsidRPr="009048F6" w:rsidRDefault="00AF25C8" w:rsidP="00AF25C8">
            <w:pPr>
              <w:widowControl/>
              <w:jc w:val="center"/>
              <w:rPr>
                <w:kern w:val="0"/>
                <w:szCs w:val="21"/>
              </w:rPr>
            </w:pPr>
          </w:p>
        </w:tc>
        <w:tc>
          <w:tcPr>
            <w:tcW w:w="990" w:type="dxa"/>
            <w:shd w:val="clear" w:color="auto" w:fill="auto"/>
            <w:noWrap/>
            <w:vAlign w:val="center"/>
          </w:tcPr>
          <w:p w14:paraId="6F3245F2" w14:textId="77777777" w:rsidR="00AF25C8" w:rsidRPr="009048F6" w:rsidRDefault="00AF25C8" w:rsidP="00AF25C8">
            <w:pPr>
              <w:widowControl/>
              <w:jc w:val="center"/>
              <w:rPr>
                <w:kern w:val="0"/>
                <w:szCs w:val="21"/>
              </w:rPr>
            </w:pPr>
            <w:r w:rsidRPr="009048F6">
              <w:rPr>
                <w:kern w:val="0"/>
                <w:szCs w:val="21"/>
              </w:rPr>
              <w:t>0.35</w:t>
            </w:r>
          </w:p>
        </w:tc>
        <w:tc>
          <w:tcPr>
            <w:tcW w:w="1080" w:type="dxa"/>
            <w:shd w:val="clear" w:color="auto" w:fill="auto"/>
            <w:noWrap/>
            <w:vAlign w:val="center"/>
          </w:tcPr>
          <w:p w14:paraId="76B24EBF" w14:textId="77777777" w:rsidR="00AF25C8" w:rsidRPr="009048F6" w:rsidRDefault="00AF25C8" w:rsidP="00AF25C8">
            <w:pPr>
              <w:widowControl/>
              <w:jc w:val="center"/>
              <w:rPr>
                <w:bCs/>
                <w:kern w:val="0"/>
                <w:szCs w:val="21"/>
              </w:rPr>
            </w:pPr>
            <w:r w:rsidRPr="009048F6">
              <w:rPr>
                <w:bCs/>
                <w:kern w:val="0"/>
                <w:szCs w:val="21"/>
              </w:rPr>
              <w:t>正态分布</w:t>
            </w:r>
          </w:p>
        </w:tc>
        <w:tc>
          <w:tcPr>
            <w:tcW w:w="1080" w:type="dxa"/>
            <w:shd w:val="clear" w:color="auto" w:fill="auto"/>
            <w:noWrap/>
            <w:vAlign w:val="center"/>
          </w:tcPr>
          <w:p w14:paraId="3183DCB7" w14:textId="77777777" w:rsidR="00AF25C8" w:rsidRPr="009048F6" w:rsidRDefault="00AF25C8" w:rsidP="00AF25C8">
            <w:pPr>
              <w:widowControl/>
              <w:jc w:val="center"/>
              <w:rPr>
                <w:bCs/>
                <w:kern w:val="0"/>
                <w:szCs w:val="21"/>
              </w:rPr>
            </w:pPr>
            <w:r w:rsidRPr="009048F6">
              <w:rPr>
                <w:bCs/>
                <w:kern w:val="0"/>
                <w:szCs w:val="21"/>
              </w:rPr>
              <w:t>1</w:t>
            </w:r>
          </w:p>
        </w:tc>
        <w:tc>
          <w:tcPr>
            <w:tcW w:w="720" w:type="dxa"/>
            <w:vAlign w:val="center"/>
          </w:tcPr>
          <w:p w14:paraId="2AB71E8A" w14:textId="77777777" w:rsidR="00AF25C8" w:rsidRPr="009048F6" w:rsidRDefault="00AF25C8" w:rsidP="00AF25C8">
            <w:pPr>
              <w:widowControl/>
              <w:jc w:val="center"/>
              <w:rPr>
                <w:bCs/>
                <w:kern w:val="0"/>
                <w:szCs w:val="21"/>
              </w:rPr>
            </w:pPr>
            <w:r w:rsidRPr="009048F6">
              <w:rPr>
                <w:bCs/>
                <w:kern w:val="0"/>
                <w:szCs w:val="21"/>
              </w:rPr>
              <w:t>B</w:t>
            </w:r>
          </w:p>
        </w:tc>
        <w:tc>
          <w:tcPr>
            <w:tcW w:w="1245" w:type="dxa"/>
            <w:shd w:val="clear" w:color="auto" w:fill="auto"/>
            <w:noWrap/>
            <w:vAlign w:val="center"/>
          </w:tcPr>
          <w:p w14:paraId="4E1B679A" w14:textId="77777777" w:rsidR="00AF25C8" w:rsidRPr="009048F6" w:rsidRDefault="00AF25C8" w:rsidP="00AF25C8">
            <w:pPr>
              <w:widowControl/>
              <w:jc w:val="center"/>
              <w:rPr>
                <w:b/>
                <w:bCs/>
                <w:kern w:val="0"/>
                <w:szCs w:val="21"/>
              </w:rPr>
            </w:pPr>
            <w:r w:rsidRPr="009048F6">
              <w:rPr>
                <w:rFonts w:hint="eastAsia"/>
                <w:b/>
                <w:bCs/>
                <w:kern w:val="0"/>
                <w:szCs w:val="21"/>
              </w:rPr>
              <w:t>0.04</w:t>
            </w:r>
          </w:p>
        </w:tc>
      </w:tr>
      <w:tr w:rsidR="00AF25C8" w:rsidRPr="009048F6" w14:paraId="4CCB2919" w14:textId="77777777" w:rsidTr="00AF25C8">
        <w:trPr>
          <w:trHeight w:val="255"/>
        </w:trPr>
        <w:tc>
          <w:tcPr>
            <w:tcW w:w="1507" w:type="dxa"/>
            <w:shd w:val="clear" w:color="auto" w:fill="auto"/>
            <w:noWrap/>
            <w:vAlign w:val="center"/>
          </w:tcPr>
          <w:p w14:paraId="35F491AC" w14:textId="77777777" w:rsidR="00AF25C8" w:rsidRPr="009048F6" w:rsidRDefault="00AF25C8" w:rsidP="00AF25C8">
            <w:pPr>
              <w:widowControl/>
              <w:jc w:val="center"/>
              <w:rPr>
                <w:kern w:val="0"/>
                <w:szCs w:val="21"/>
              </w:rPr>
            </w:pPr>
          </w:p>
        </w:tc>
        <w:tc>
          <w:tcPr>
            <w:tcW w:w="1530" w:type="dxa"/>
            <w:shd w:val="clear" w:color="auto" w:fill="auto"/>
            <w:noWrap/>
            <w:vAlign w:val="center"/>
          </w:tcPr>
          <w:p w14:paraId="0285483B" w14:textId="77777777" w:rsidR="00AF25C8" w:rsidRPr="009048F6" w:rsidRDefault="00AF25C8" w:rsidP="00AF25C8">
            <w:pPr>
              <w:widowControl/>
              <w:jc w:val="center"/>
              <w:rPr>
                <w:kern w:val="0"/>
                <w:szCs w:val="21"/>
              </w:rPr>
            </w:pPr>
            <w:r w:rsidRPr="009048F6">
              <w:rPr>
                <w:kern w:val="0"/>
                <w:szCs w:val="21"/>
              </w:rPr>
              <w:t>硫锰截面比</w:t>
            </w:r>
          </w:p>
        </w:tc>
        <w:tc>
          <w:tcPr>
            <w:tcW w:w="990" w:type="dxa"/>
            <w:shd w:val="clear" w:color="auto" w:fill="auto"/>
            <w:noWrap/>
            <w:vAlign w:val="center"/>
          </w:tcPr>
          <w:p w14:paraId="4E30C39E" w14:textId="77777777" w:rsidR="00AF25C8" w:rsidRPr="009048F6" w:rsidRDefault="00AF25C8" w:rsidP="00AF25C8">
            <w:pPr>
              <w:widowControl/>
              <w:jc w:val="center"/>
              <w:rPr>
                <w:kern w:val="0"/>
                <w:szCs w:val="21"/>
              </w:rPr>
            </w:pPr>
            <w:r w:rsidRPr="009048F6">
              <w:rPr>
                <w:kern w:val="0"/>
                <w:szCs w:val="21"/>
              </w:rPr>
              <w:t>4.13</w:t>
            </w:r>
          </w:p>
        </w:tc>
        <w:tc>
          <w:tcPr>
            <w:tcW w:w="1080" w:type="dxa"/>
            <w:shd w:val="clear" w:color="auto" w:fill="auto"/>
            <w:noWrap/>
            <w:vAlign w:val="center"/>
          </w:tcPr>
          <w:p w14:paraId="3FCD697B"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46545F70" w14:textId="77777777" w:rsidR="00AF25C8" w:rsidRPr="009048F6" w:rsidRDefault="00AF25C8" w:rsidP="00AF25C8">
            <w:pPr>
              <w:widowControl/>
              <w:jc w:val="center"/>
              <w:rPr>
                <w:kern w:val="0"/>
                <w:szCs w:val="21"/>
              </w:rPr>
            </w:pPr>
            <w:r w:rsidRPr="009048F6">
              <w:rPr>
                <w:kern w:val="0"/>
                <w:szCs w:val="21"/>
              </w:rPr>
              <w:t>0.01387</w:t>
            </w:r>
          </w:p>
        </w:tc>
        <w:tc>
          <w:tcPr>
            <w:tcW w:w="720" w:type="dxa"/>
            <w:vAlign w:val="center"/>
          </w:tcPr>
          <w:p w14:paraId="2DDE17AB"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3C3EB5A4" w14:textId="77777777" w:rsidR="00AF25C8" w:rsidRPr="009048F6" w:rsidRDefault="00AF25C8" w:rsidP="00AF25C8">
            <w:pPr>
              <w:widowControl/>
              <w:jc w:val="center"/>
              <w:rPr>
                <w:b/>
                <w:bCs/>
                <w:kern w:val="0"/>
                <w:szCs w:val="21"/>
              </w:rPr>
            </w:pPr>
          </w:p>
        </w:tc>
      </w:tr>
      <w:tr w:rsidR="00AF25C8" w:rsidRPr="009048F6" w14:paraId="7F6C8212" w14:textId="77777777" w:rsidTr="00AF25C8">
        <w:trPr>
          <w:trHeight w:val="255"/>
        </w:trPr>
        <w:tc>
          <w:tcPr>
            <w:tcW w:w="1507" w:type="dxa"/>
            <w:shd w:val="clear" w:color="auto" w:fill="auto"/>
            <w:noWrap/>
            <w:vAlign w:val="center"/>
          </w:tcPr>
          <w:p w14:paraId="28F479BA" w14:textId="77777777" w:rsidR="00AF25C8" w:rsidRPr="009048F6" w:rsidRDefault="00AF25C8" w:rsidP="00AF25C8">
            <w:pPr>
              <w:widowControl/>
              <w:jc w:val="center"/>
              <w:rPr>
                <w:kern w:val="0"/>
                <w:szCs w:val="21"/>
              </w:rPr>
            </w:pPr>
          </w:p>
        </w:tc>
        <w:tc>
          <w:tcPr>
            <w:tcW w:w="1530" w:type="dxa"/>
            <w:shd w:val="clear" w:color="auto" w:fill="auto"/>
            <w:noWrap/>
            <w:vAlign w:val="center"/>
          </w:tcPr>
          <w:p w14:paraId="45EE9FA6" w14:textId="77777777" w:rsidR="00AF25C8" w:rsidRPr="009048F6" w:rsidRDefault="00AF25C8" w:rsidP="00AF25C8">
            <w:pPr>
              <w:widowControl/>
              <w:jc w:val="center"/>
              <w:rPr>
                <w:kern w:val="0"/>
                <w:szCs w:val="21"/>
              </w:rPr>
            </w:pPr>
            <w:r w:rsidRPr="009048F6">
              <w:rPr>
                <w:kern w:val="0"/>
                <w:szCs w:val="21"/>
              </w:rPr>
              <w:t>共振俘获</w:t>
            </w:r>
          </w:p>
        </w:tc>
        <w:tc>
          <w:tcPr>
            <w:tcW w:w="990" w:type="dxa"/>
            <w:shd w:val="clear" w:color="auto" w:fill="auto"/>
            <w:noWrap/>
            <w:vAlign w:val="center"/>
          </w:tcPr>
          <w:p w14:paraId="6E6F7D4B" w14:textId="77777777" w:rsidR="00AF25C8" w:rsidRPr="009048F6" w:rsidRDefault="00AF25C8" w:rsidP="00AF25C8">
            <w:pPr>
              <w:widowControl/>
              <w:jc w:val="center"/>
              <w:rPr>
                <w:kern w:val="0"/>
                <w:szCs w:val="21"/>
              </w:rPr>
            </w:pPr>
            <w:r w:rsidRPr="009048F6">
              <w:rPr>
                <w:kern w:val="0"/>
                <w:szCs w:val="21"/>
              </w:rPr>
              <w:t>0.10</w:t>
            </w:r>
          </w:p>
        </w:tc>
        <w:tc>
          <w:tcPr>
            <w:tcW w:w="1080" w:type="dxa"/>
            <w:shd w:val="clear" w:color="auto" w:fill="auto"/>
            <w:noWrap/>
            <w:vAlign w:val="center"/>
          </w:tcPr>
          <w:p w14:paraId="462685DB"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4EE9F3B5" w14:textId="77777777" w:rsidR="00AF25C8" w:rsidRPr="009048F6" w:rsidRDefault="00AF25C8" w:rsidP="00AF25C8">
            <w:pPr>
              <w:widowControl/>
              <w:jc w:val="center"/>
              <w:rPr>
                <w:kern w:val="0"/>
                <w:szCs w:val="21"/>
              </w:rPr>
            </w:pPr>
            <w:r w:rsidRPr="009048F6">
              <w:rPr>
                <w:kern w:val="0"/>
                <w:szCs w:val="21"/>
              </w:rPr>
              <w:t>0.64203</w:t>
            </w:r>
          </w:p>
        </w:tc>
        <w:tc>
          <w:tcPr>
            <w:tcW w:w="720" w:type="dxa"/>
            <w:vAlign w:val="center"/>
          </w:tcPr>
          <w:p w14:paraId="003735BC"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61150BA4" w14:textId="77777777" w:rsidR="00AF25C8" w:rsidRPr="009048F6" w:rsidRDefault="00AF25C8" w:rsidP="00AF25C8">
            <w:pPr>
              <w:widowControl/>
              <w:jc w:val="center"/>
              <w:rPr>
                <w:b/>
                <w:bCs/>
                <w:kern w:val="0"/>
                <w:szCs w:val="21"/>
              </w:rPr>
            </w:pPr>
          </w:p>
        </w:tc>
      </w:tr>
      <w:tr w:rsidR="00AF25C8" w:rsidRPr="009048F6" w14:paraId="5F053A07" w14:textId="77777777" w:rsidTr="00AF25C8">
        <w:trPr>
          <w:trHeight w:val="255"/>
        </w:trPr>
        <w:tc>
          <w:tcPr>
            <w:tcW w:w="1507" w:type="dxa"/>
            <w:shd w:val="clear" w:color="auto" w:fill="auto"/>
            <w:noWrap/>
            <w:vAlign w:val="center"/>
          </w:tcPr>
          <w:p w14:paraId="00C6DF8F" w14:textId="77777777" w:rsidR="00AF25C8" w:rsidRPr="009048F6" w:rsidRDefault="00AF25C8" w:rsidP="00AF25C8">
            <w:pPr>
              <w:widowControl/>
              <w:jc w:val="center"/>
              <w:rPr>
                <w:kern w:val="0"/>
                <w:szCs w:val="21"/>
              </w:rPr>
            </w:pPr>
          </w:p>
        </w:tc>
        <w:tc>
          <w:tcPr>
            <w:tcW w:w="1530" w:type="dxa"/>
            <w:shd w:val="clear" w:color="auto" w:fill="auto"/>
            <w:noWrap/>
            <w:vAlign w:val="center"/>
          </w:tcPr>
          <w:p w14:paraId="687B1D88" w14:textId="77777777" w:rsidR="00AF25C8" w:rsidRPr="009048F6" w:rsidRDefault="00AF25C8" w:rsidP="00AF25C8">
            <w:pPr>
              <w:widowControl/>
              <w:jc w:val="center"/>
              <w:rPr>
                <w:kern w:val="0"/>
                <w:szCs w:val="21"/>
              </w:rPr>
            </w:pPr>
            <w:r w:rsidRPr="009048F6">
              <w:rPr>
                <w:kern w:val="0"/>
                <w:szCs w:val="21"/>
              </w:rPr>
              <w:t>氢锰</w:t>
            </w:r>
            <w:r w:rsidRPr="009048F6">
              <w:rPr>
                <w:rFonts w:hint="eastAsia"/>
                <w:kern w:val="0"/>
                <w:szCs w:val="21"/>
              </w:rPr>
              <w:t>核数目</w:t>
            </w:r>
            <w:r w:rsidRPr="009048F6">
              <w:rPr>
                <w:kern w:val="0"/>
                <w:szCs w:val="21"/>
              </w:rPr>
              <w:t>比</w:t>
            </w:r>
          </w:p>
        </w:tc>
        <w:tc>
          <w:tcPr>
            <w:tcW w:w="990" w:type="dxa"/>
            <w:shd w:val="clear" w:color="auto" w:fill="auto"/>
            <w:noWrap/>
            <w:vAlign w:val="center"/>
          </w:tcPr>
          <w:p w14:paraId="5628C72B" w14:textId="77777777" w:rsidR="00AF25C8" w:rsidRPr="009048F6" w:rsidRDefault="00AF25C8" w:rsidP="00AF25C8">
            <w:pPr>
              <w:widowControl/>
              <w:jc w:val="center"/>
              <w:rPr>
                <w:kern w:val="0"/>
                <w:szCs w:val="21"/>
              </w:rPr>
            </w:pPr>
            <w:r w:rsidRPr="009048F6">
              <w:rPr>
                <w:kern w:val="0"/>
                <w:szCs w:val="21"/>
              </w:rPr>
              <w:t>0.50</w:t>
            </w:r>
          </w:p>
        </w:tc>
        <w:tc>
          <w:tcPr>
            <w:tcW w:w="1080" w:type="dxa"/>
            <w:shd w:val="clear" w:color="auto" w:fill="auto"/>
            <w:noWrap/>
            <w:vAlign w:val="center"/>
          </w:tcPr>
          <w:p w14:paraId="756D9CFA"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092C134B" w14:textId="77777777" w:rsidR="00AF25C8" w:rsidRPr="009048F6" w:rsidRDefault="00AF25C8" w:rsidP="00AF25C8">
            <w:pPr>
              <w:widowControl/>
              <w:jc w:val="center"/>
              <w:rPr>
                <w:kern w:val="0"/>
                <w:szCs w:val="21"/>
              </w:rPr>
            </w:pPr>
            <w:r w:rsidRPr="009048F6">
              <w:rPr>
                <w:kern w:val="0"/>
                <w:szCs w:val="21"/>
              </w:rPr>
              <w:t>0.62816</w:t>
            </w:r>
          </w:p>
        </w:tc>
        <w:tc>
          <w:tcPr>
            <w:tcW w:w="720" w:type="dxa"/>
            <w:vAlign w:val="center"/>
          </w:tcPr>
          <w:p w14:paraId="7AECCA15"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69117D6A" w14:textId="77777777" w:rsidR="00AF25C8" w:rsidRPr="009048F6" w:rsidRDefault="00AF25C8" w:rsidP="00AF25C8">
            <w:pPr>
              <w:widowControl/>
              <w:jc w:val="center"/>
              <w:rPr>
                <w:b/>
                <w:bCs/>
                <w:kern w:val="0"/>
                <w:szCs w:val="21"/>
              </w:rPr>
            </w:pPr>
          </w:p>
        </w:tc>
      </w:tr>
      <w:tr w:rsidR="00AF25C8" w:rsidRPr="009048F6" w14:paraId="0EE3199A" w14:textId="77777777" w:rsidTr="00AF25C8">
        <w:trPr>
          <w:trHeight w:val="255"/>
        </w:trPr>
        <w:tc>
          <w:tcPr>
            <w:tcW w:w="1507" w:type="dxa"/>
            <w:shd w:val="clear" w:color="auto" w:fill="auto"/>
            <w:noWrap/>
            <w:vAlign w:val="center"/>
          </w:tcPr>
          <w:p w14:paraId="668FF54F" w14:textId="77777777" w:rsidR="00AF25C8" w:rsidRPr="009048F6" w:rsidRDefault="00AF25C8" w:rsidP="00AF25C8">
            <w:pPr>
              <w:widowControl/>
              <w:jc w:val="center"/>
              <w:rPr>
                <w:kern w:val="0"/>
                <w:szCs w:val="21"/>
              </w:rPr>
            </w:pPr>
          </w:p>
        </w:tc>
        <w:tc>
          <w:tcPr>
            <w:tcW w:w="1530" w:type="dxa"/>
            <w:shd w:val="clear" w:color="auto" w:fill="auto"/>
            <w:noWrap/>
            <w:vAlign w:val="center"/>
          </w:tcPr>
          <w:p w14:paraId="3BC2BE94" w14:textId="77777777" w:rsidR="00AF25C8" w:rsidRPr="009048F6" w:rsidRDefault="00AF25C8" w:rsidP="00AF25C8">
            <w:pPr>
              <w:widowControl/>
              <w:jc w:val="center"/>
              <w:rPr>
                <w:kern w:val="0"/>
                <w:szCs w:val="21"/>
              </w:rPr>
            </w:pPr>
            <w:r w:rsidRPr="009048F6">
              <w:rPr>
                <w:kern w:val="0"/>
                <w:szCs w:val="21"/>
              </w:rPr>
              <w:t>氢锰截面比</w:t>
            </w:r>
          </w:p>
        </w:tc>
        <w:tc>
          <w:tcPr>
            <w:tcW w:w="990" w:type="dxa"/>
            <w:shd w:val="clear" w:color="auto" w:fill="auto"/>
            <w:noWrap/>
            <w:vAlign w:val="center"/>
          </w:tcPr>
          <w:p w14:paraId="3915F64D" w14:textId="77777777" w:rsidR="00AF25C8" w:rsidRPr="009048F6" w:rsidRDefault="00AF25C8" w:rsidP="00AF25C8">
            <w:pPr>
              <w:widowControl/>
              <w:jc w:val="center"/>
              <w:rPr>
                <w:kern w:val="0"/>
                <w:szCs w:val="21"/>
              </w:rPr>
            </w:pPr>
            <w:r w:rsidRPr="009048F6">
              <w:rPr>
                <w:kern w:val="0"/>
                <w:szCs w:val="21"/>
              </w:rPr>
              <w:t>0.20</w:t>
            </w:r>
          </w:p>
        </w:tc>
        <w:tc>
          <w:tcPr>
            <w:tcW w:w="1080" w:type="dxa"/>
            <w:shd w:val="clear" w:color="auto" w:fill="auto"/>
            <w:noWrap/>
            <w:vAlign w:val="center"/>
          </w:tcPr>
          <w:p w14:paraId="1A96CD34" w14:textId="77777777" w:rsidR="00AF25C8" w:rsidRPr="009048F6" w:rsidRDefault="00AF25C8" w:rsidP="00AF25C8">
            <w:pPr>
              <w:widowControl/>
              <w:jc w:val="center"/>
              <w:rPr>
                <w:bCs/>
                <w:kern w:val="0"/>
                <w:szCs w:val="21"/>
              </w:rPr>
            </w:pPr>
          </w:p>
        </w:tc>
        <w:tc>
          <w:tcPr>
            <w:tcW w:w="1080" w:type="dxa"/>
            <w:shd w:val="clear" w:color="auto" w:fill="auto"/>
            <w:noWrap/>
            <w:vAlign w:val="center"/>
          </w:tcPr>
          <w:p w14:paraId="264B0694" w14:textId="77777777" w:rsidR="00AF25C8" w:rsidRPr="009048F6" w:rsidRDefault="00AF25C8" w:rsidP="00AF25C8">
            <w:pPr>
              <w:widowControl/>
              <w:jc w:val="center"/>
              <w:rPr>
                <w:kern w:val="0"/>
                <w:szCs w:val="21"/>
              </w:rPr>
            </w:pPr>
            <w:r w:rsidRPr="009048F6">
              <w:rPr>
                <w:kern w:val="0"/>
                <w:szCs w:val="21"/>
              </w:rPr>
              <w:t>0.62816</w:t>
            </w:r>
          </w:p>
        </w:tc>
        <w:tc>
          <w:tcPr>
            <w:tcW w:w="720" w:type="dxa"/>
            <w:vAlign w:val="center"/>
          </w:tcPr>
          <w:p w14:paraId="27482892" w14:textId="77777777" w:rsidR="00AF25C8" w:rsidRPr="009048F6" w:rsidRDefault="00AF25C8" w:rsidP="00AF25C8">
            <w:pPr>
              <w:widowControl/>
              <w:jc w:val="center"/>
              <w:rPr>
                <w:bCs/>
                <w:kern w:val="0"/>
                <w:szCs w:val="21"/>
              </w:rPr>
            </w:pPr>
          </w:p>
        </w:tc>
        <w:tc>
          <w:tcPr>
            <w:tcW w:w="1245" w:type="dxa"/>
            <w:shd w:val="clear" w:color="auto" w:fill="auto"/>
            <w:noWrap/>
            <w:vAlign w:val="center"/>
          </w:tcPr>
          <w:p w14:paraId="1649237C" w14:textId="77777777" w:rsidR="00AF25C8" w:rsidRPr="009048F6" w:rsidRDefault="00AF25C8" w:rsidP="00AF25C8">
            <w:pPr>
              <w:widowControl/>
              <w:jc w:val="center"/>
              <w:rPr>
                <w:b/>
                <w:bCs/>
                <w:kern w:val="0"/>
                <w:szCs w:val="21"/>
              </w:rPr>
            </w:pPr>
          </w:p>
        </w:tc>
      </w:tr>
      <w:tr w:rsidR="00AF25C8" w:rsidRPr="009048F6" w14:paraId="47670D09" w14:textId="77777777" w:rsidTr="00AF25C8">
        <w:trPr>
          <w:trHeight w:val="255"/>
        </w:trPr>
        <w:tc>
          <w:tcPr>
            <w:tcW w:w="8152" w:type="dxa"/>
            <w:gridSpan w:val="7"/>
            <w:shd w:val="clear" w:color="auto" w:fill="auto"/>
            <w:noWrap/>
            <w:vAlign w:val="center"/>
          </w:tcPr>
          <w:p w14:paraId="3959DC59" w14:textId="77777777" w:rsidR="00AF25C8" w:rsidRPr="009048F6" w:rsidRDefault="00AF25C8" w:rsidP="00AF25C8">
            <w:pPr>
              <w:widowControl/>
              <w:rPr>
                <w:kern w:val="0"/>
                <w:szCs w:val="21"/>
              </w:rPr>
            </w:pPr>
            <w:r w:rsidRPr="009048F6">
              <w:rPr>
                <w:kern w:val="0"/>
                <w:szCs w:val="21"/>
              </w:rPr>
              <w:t>相对合成标准不确定度</w:t>
            </w:r>
            <w:r w:rsidRPr="009048F6">
              <w:rPr>
                <w:i/>
                <w:kern w:val="0"/>
                <w:szCs w:val="21"/>
              </w:rPr>
              <w:t>u</w:t>
            </w:r>
            <w:r w:rsidRPr="009048F6">
              <w:rPr>
                <w:kern w:val="0"/>
                <w:szCs w:val="21"/>
                <w:vertAlign w:val="subscript"/>
              </w:rPr>
              <w:t>c</w:t>
            </w:r>
            <w:r w:rsidRPr="009048F6">
              <w:rPr>
                <w:rFonts w:hint="eastAsia"/>
                <w:kern w:val="0"/>
                <w:szCs w:val="21"/>
              </w:rPr>
              <w:t xml:space="preserve">                                               </w:t>
            </w:r>
            <w:r w:rsidRPr="009048F6">
              <w:rPr>
                <w:rFonts w:hint="eastAsia"/>
                <w:b/>
                <w:color w:val="000000" w:themeColor="text1"/>
                <w:kern w:val="0"/>
                <w:szCs w:val="21"/>
              </w:rPr>
              <w:t xml:space="preserve"> </w:t>
            </w:r>
            <w:r w:rsidRPr="009048F6">
              <w:rPr>
                <w:b/>
                <w:color w:val="000000" w:themeColor="text1"/>
                <w:kern w:val="0"/>
                <w:szCs w:val="21"/>
              </w:rPr>
              <w:t xml:space="preserve"> </w:t>
            </w:r>
            <w:r w:rsidRPr="009048F6">
              <w:rPr>
                <w:rFonts w:hint="eastAsia"/>
                <w:b/>
                <w:color w:val="000000" w:themeColor="text1"/>
                <w:kern w:val="0"/>
                <w:szCs w:val="21"/>
              </w:rPr>
              <w:t xml:space="preserve"> </w:t>
            </w:r>
            <w:r w:rsidRPr="009048F6">
              <w:rPr>
                <w:b/>
                <w:bCs/>
                <w:color w:val="000000" w:themeColor="text1"/>
                <w:kern w:val="0"/>
                <w:szCs w:val="21"/>
              </w:rPr>
              <w:t>0.7</w:t>
            </w:r>
            <w:r w:rsidRPr="009048F6">
              <w:rPr>
                <w:rFonts w:hint="eastAsia"/>
                <w:b/>
                <w:bCs/>
                <w:color w:val="000000" w:themeColor="text1"/>
                <w:kern w:val="0"/>
                <w:szCs w:val="21"/>
              </w:rPr>
              <w:t>4</w:t>
            </w:r>
          </w:p>
        </w:tc>
      </w:tr>
    </w:tbl>
    <w:p w14:paraId="62DA9981" w14:textId="1C039FAD" w:rsidR="00F12BDF" w:rsidRPr="00E722A2" w:rsidRDefault="00CD0B7B" w:rsidP="00D35D01">
      <w:pPr>
        <w:snapToGrid w:val="0"/>
        <w:spacing w:beforeLines="50" w:before="156" w:afterLines="50" w:after="156" w:line="300" w:lineRule="auto"/>
        <w:rPr>
          <w:b/>
          <w:bCs/>
          <w:sz w:val="24"/>
        </w:rPr>
      </w:pPr>
      <w:r>
        <w:rPr>
          <w:rFonts w:hint="eastAsia"/>
          <w:b/>
          <w:bCs/>
          <w:sz w:val="24"/>
        </w:rPr>
        <w:t>D</w:t>
      </w:r>
      <w:r w:rsidR="00F12BDF" w:rsidRPr="00E722A2">
        <w:rPr>
          <w:b/>
          <w:bCs/>
          <w:sz w:val="24"/>
        </w:rPr>
        <w:t>.2</w:t>
      </w:r>
      <w:r w:rsidR="00F12BDF" w:rsidRPr="00E722A2">
        <w:rPr>
          <w:rFonts w:hint="eastAsia"/>
          <w:b/>
          <w:bCs/>
          <w:sz w:val="24"/>
        </w:rPr>
        <w:t xml:space="preserve"> </w:t>
      </w:r>
      <w:r w:rsidR="00F12BDF" w:rsidRPr="00E722A2">
        <w:rPr>
          <w:rFonts w:hint="eastAsia"/>
          <w:b/>
          <w:bCs/>
          <w:sz w:val="24"/>
        </w:rPr>
        <w:t>相对测量</w:t>
      </w:r>
    </w:p>
    <w:p w14:paraId="773FDF7F" w14:textId="4F357F22" w:rsidR="00F12BDF" w:rsidRPr="00E722A2" w:rsidRDefault="00F12BDF" w:rsidP="00D35D01">
      <w:pPr>
        <w:snapToGrid w:val="0"/>
        <w:spacing w:beforeLines="50" w:before="156" w:afterLines="50" w:after="156" w:line="300" w:lineRule="auto"/>
        <w:ind w:firstLineChars="200" w:firstLine="480"/>
        <w:rPr>
          <w:rFonts w:eastAsiaTheme="minorEastAsia"/>
          <w:sz w:val="24"/>
        </w:rPr>
      </w:pPr>
      <w:r w:rsidRPr="00E722A2">
        <w:rPr>
          <w:rFonts w:eastAsiaTheme="minorEastAsia"/>
          <w:sz w:val="24"/>
        </w:rPr>
        <w:t>根据相对测量的测量过程和</w:t>
      </w:r>
      <w:r w:rsidR="0056072F">
        <w:rPr>
          <w:rFonts w:eastAsiaTheme="minorEastAsia"/>
          <w:sz w:val="24"/>
        </w:rPr>
        <w:t>中子源中子发射率</w:t>
      </w:r>
      <w:r w:rsidRPr="00E722A2">
        <w:rPr>
          <w:rFonts w:eastAsiaTheme="minorEastAsia"/>
          <w:sz w:val="24"/>
        </w:rPr>
        <w:t>计算公式，相对测量结果不确定度的主要来源包括</w:t>
      </w:r>
      <w:r>
        <w:rPr>
          <w:rFonts w:eastAsiaTheme="minorEastAsia" w:hint="eastAsia"/>
          <w:sz w:val="24"/>
        </w:rPr>
        <w:t>标准</w:t>
      </w:r>
      <w:r w:rsidR="0056072F">
        <w:rPr>
          <w:rFonts w:eastAsiaTheme="minorEastAsia" w:hint="eastAsia"/>
          <w:sz w:val="24"/>
        </w:rPr>
        <w:t>中子源中子发射率</w:t>
      </w:r>
      <w:r>
        <w:rPr>
          <w:rFonts w:eastAsiaTheme="minorEastAsia" w:hint="eastAsia"/>
          <w:sz w:val="24"/>
        </w:rPr>
        <w:t>的不确定度、标准中子源饱和计数率测量的统计涨落、被校中子源饱和计数率测量的统计涨落以及</w:t>
      </w:r>
      <w:r w:rsidR="007E604D" w:rsidRPr="007E604D">
        <w:rPr>
          <w:rFonts w:eastAsiaTheme="minorEastAsia" w:hint="eastAsia"/>
          <w:sz w:val="24"/>
        </w:rPr>
        <w:t>被校</w:t>
      </w:r>
      <w:r w:rsidRPr="00DB431F">
        <w:rPr>
          <w:rFonts w:eastAsiaTheme="minorEastAsia" w:hint="eastAsia"/>
          <w:sz w:val="24"/>
        </w:rPr>
        <w:t>中子源与标准中子源修正因子比值的</w:t>
      </w:r>
      <w:r>
        <w:rPr>
          <w:rFonts w:eastAsiaTheme="minorEastAsia" w:hint="eastAsia"/>
          <w:sz w:val="24"/>
        </w:rPr>
        <w:t>不确定度。</w:t>
      </w:r>
      <w:r w:rsidR="0056072F">
        <w:rPr>
          <w:rFonts w:eastAsiaTheme="minorEastAsia" w:hint="eastAsia"/>
          <w:sz w:val="24"/>
        </w:rPr>
        <w:t>中子源中子发射率</w:t>
      </w:r>
      <w:r w:rsidRPr="00E722A2">
        <w:rPr>
          <w:rFonts w:eastAsiaTheme="minorEastAsia"/>
          <w:sz w:val="24"/>
        </w:rPr>
        <w:t>相对测量结果不确定度</w:t>
      </w:r>
      <w:r>
        <w:rPr>
          <w:rFonts w:eastAsiaTheme="minorEastAsia" w:hint="eastAsia"/>
          <w:sz w:val="24"/>
        </w:rPr>
        <w:t>评定</w:t>
      </w:r>
      <w:r w:rsidRPr="00E722A2">
        <w:rPr>
          <w:rFonts w:eastAsiaTheme="minorEastAsia"/>
          <w:sz w:val="24"/>
        </w:rPr>
        <w:t>见表</w:t>
      </w:r>
      <w:r w:rsidR="009328A5">
        <w:rPr>
          <w:rFonts w:eastAsiaTheme="minorEastAsia" w:hint="eastAsia"/>
          <w:sz w:val="24"/>
        </w:rPr>
        <w:t>D</w:t>
      </w:r>
      <w:r>
        <w:rPr>
          <w:rFonts w:eastAsiaTheme="minorEastAsia"/>
          <w:sz w:val="24"/>
        </w:rPr>
        <w:t>.</w:t>
      </w:r>
      <w:r w:rsidRPr="00E722A2">
        <w:rPr>
          <w:rFonts w:eastAsiaTheme="minorEastAsia"/>
          <w:sz w:val="24"/>
        </w:rPr>
        <w:t>3</w:t>
      </w:r>
      <w:r w:rsidRPr="00E722A2">
        <w:rPr>
          <w:rFonts w:eastAsiaTheme="minorEastAsia"/>
          <w:sz w:val="24"/>
        </w:rPr>
        <w:t>。</w:t>
      </w:r>
    </w:p>
    <w:p w14:paraId="686E1215" w14:textId="6162FE44" w:rsidR="00F12BDF" w:rsidRPr="00DB431F" w:rsidRDefault="00F12BDF" w:rsidP="00D35D01">
      <w:pPr>
        <w:snapToGrid w:val="0"/>
        <w:spacing w:line="300" w:lineRule="auto"/>
        <w:jc w:val="left"/>
        <w:rPr>
          <w:sz w:val="24"/>
        </w:rPr>
      </w:pPr>
      <w:r w:rsidRPr="00DB431F">
        <w:rPr>
          <w:rFonts w:hint="eastAsia"/>
          <w:sz w:val="24"/>
        </w:rPr>
        <w:t>表</w:t>
      </w:r>
      <w:r w:rsidR="009328A5">
        <w:rPr>
          <w:rFonts w:hint="eastAsia"/>
          <w:sz w:val="24"/>
        </w:rPr>
        <w:t>D</w:t>
      </w:r>
      <w:r w:rsidRPr="00DB431F">
        <w:rPr>
          <w:sz w:val="24"/>
        </w:rPr>
        <w:t>.</w:t>
      </w:r>
      <w:r w:rsidRPr="00DB431F">
        <w:rPr>
          <w:rFonts w:hint="eastAsia"/>
          <w:sz w:val="24"/>
        </w:rPr>
        <w:t>3</w:t>
      </w:r>
      <w:r w:rsidRPr="00DB431F">
        <w:rPr>
          <w:sz w:val="24"/>
        </w:rPr>
        <w:t xml:space="preserve"> </w:t>
      </w:r>
      <w:r w:rsidRPr="00DB431F">
        <w:rPr>
          <w:rFonts w:hint="eastAsia"/>
          <w:sz w:val="24"/>
        </w:rPr>
        <w:t>相对测量结果的不确定度</w:t>
      </w:r>
    </w:p>
    <w:tbl>
      <w:tblPr>
        <w:tblStyle w:val="TableGrid"/>
        <w:tblW w:w="0" w:type="auto"/>
        <w:tblInd w:w="360" w:type="dxa"/>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3982"/>
      </w:tblGrid>
      <w:tr w:rsidR="00F12BDF" w:rsidRPr="009048F6" w14:paraId="5CFF0870" w14:textId="77777777" w:rsidTr="001A6787">
        <w:tc>
          <w:tcPr>
            <w:tcW w:w="4148" w:type="dxa"/>
            <w:tcBorders>
              <w:top w:val="single" w:sz="8" w:space="0" w:color="auto"/>
              <w:bottom w:val="single" w:sz="8" w:space="0" w:color="auto"/>
            </w:tcBorders>
          </w:tcPr>
          <w:p w14:paraId="61B88EB6" w14:textId="6E95F68A" w:rsidR="00F12BDF" w:rsidRPr="009048F6" w:rsidRDefault="00091BEC" w:rsidP="001A6787">
            <w:pPr>
              <w:pStyle w:val="ListParagraph"/>
              <w:ind w:firstLineChars="0" w:firstLine="0"/>
              <w:jc w:val="center"/>
              <w:rPr>
                <w:rFonts w:ascii="Times New Roman" w:eastAsia="SimSun" w:hAnsi="Times New Roman"/>
                <w:szCs w:val="21"/>
              </w:rPr>
            </w:pPr>
            <w:r w:rsidRPr="009048F6">
              <w:rPr>
                <w:rFonts w:ascii="Times New Roman" w:eastAsia="SimSun" w:hAnsi="Times New Roman" w:hint="eastAsia"/>
                <w:szCs w:val="21"/>
              </w:rPr>
              <w:t>不确定度</w:t>
            </w:r>
            <w:r w:rsidR="00F12BDF">
              <w:rPr>
                <w:rFonts w:ascii="Times New Roman" w:eastAsia="SimSun" w:hAnsi="Times New Roman" w:hint="eastAsia"/>
                <w:szCs w:val="21"/>
              </w:rPr>
              <w:t>来源</w:t>
            </w:r>
          </w:p>
        </w:tc>
        <w:tc>
          <w:tcPr>
            <w:tcW w:w="4148" w:type="dxa"/>
            <w:tcBorders>
              <w:top w:val="single" w:sz="8" w:space="0" w:color="auto"/>
              <w:bottom w:val="single" w:sz="8" w:space="0" w:color="auto"/>
            </w:tcBorders>
          </w:tcPr>
          <w:p w14:paraId="0047C938" w14:textId="73EBFE5B" w:rsidR="00F12BDF" w:rsidRPr="009048F6" w:rsidRDefault="00F12BDF" w:rsidP="001A6787">
            <w:pPr>
              <w:pStyle w:val="ListParagraph"/>
              <w:ind w:firstLineChars="0" w:firstLine="0"/>
              <w:jc w:val="center"/>
              <w:rPr>
                <w:rFonts w:ascii="Times New Roman" w:eastAsia="SimSun" w:hAnsi="Times New Roman"/>
                <w:szCs w:val="21"/>
              </w:rPr>
            </w:pPr>
            <w:r w:rsidRPr="009048F6">
              <w:rPr>
                <w:rFonts w:ascii="Times New Roman" w:eastAsia="SimSun" w:hAnsi="Times New Roman" w:hint="eastAsia"/>
                <w:szCs w:val="21"/>
              </w:rPr>
              <w:t>不确定度</w:t>
            </w:r>
            <w:r w:rsidR="00091BEC">
              <w:rPr>
                <w:rFonts w:ascii="Times New Roman" w:eastAsia="SimSun" w:hAnsi="Times New Roman" w:hint="eastAsia"/>
                <w:szCs w:val="21"/>
              </w:rPr>
              <w:t>（</w:t>
            </w:r>
            <w:r w:rsidRPr="009048F6">
              <w:rPr>
                <w:rFonts w:ascii="Times New Roman" w:eastAsia="SimSun" w:hAnsi="Times New Roman" w:hint="eastAsia"/>
                <w:szCs w:val="21"/>
              </w:rPr>
              <w:t>%</w:t>
            </w:r>
            <w:r w:rsidR="00091BEC">
              <w:rPr>
                <w:rFonts w:ascii="Times New Roman" w:eastAsia="SimSun" w:hAnsi="Times New Roman" w:hint="eastAsia"/>
                <w:szCs w:val="21"/>
              </w:rPr>
              <w:t>）</w:t>
            </w:r>
          </w:p>
        </w:tc>
      </w:tr>
      <w:tr w:rsidR="00F12BDF" w:rsidRPr="009048F6" w14:paraId="0FD58BB9" w14:textId="77777777" w:rsidTr="001A6787">
        <w:tc>
          <w:tcPr>
            <w:tcW w:w="4148" w:type="dxa"/>
            <w:tcBorders>
              <w:top w:val="single" w:sz="8" w:space="0" w:color="auto"/>
            </w:tcBorders>
          </w:tcPr>
          <w:p w14:paraId="3EF39924" w14:textId="195D329F" w:rsidR="00F12BDF" w:rsidRPr="009048F6" w:rsidRDefault="00F12BDF" w:rsidP="001A6787">
            <w:pPr>
              <w:pStyle w:val="ListParagraph"/>
              <w:ind w:firstLineChars="0" w:firstLine="0"/>
              <w:jc w:val="center"/>
              <w:rPr>
                <w:rFonts w:ascii="Times New Roman" w:eastAsia="SimSun" w:hAnsi="Times New Roman"/>
                <w:szCs w:val="21"/>
              </w:rPr>
            </w:pPr>
            <w:r w:rsidRPr="009048F6">
              <w:rPr>
                <w:rFonts w:ascii="Times New Roman" w:eastAsia="SimSun" w:hAnsi="Times New Roman" w:hint="eastAsia"/>
                <w:szCs w:val="21"/>
              </w:rPr>
              <w:t>标准</w:t>
            </w:r>
            <w:r w:rsidR="0056072F">
              <w:rPr>
                <w:rFonts w:ascii="Times New Roman" w:eastAsia="SimSun" w:hAnsi="Times New Roman" w:hint="eastAsia"/>
                <w:szCs w:val="21"/>
              </w:rPr>
              <w:t>中子源中子发射率</w:t>
            </w:r>
          </w:p>
        </w:tc>
        <w:tc>
          <w:tcPr>
            <w:tcW w:w="4148" w:type="dxa"/>
            <w:tcBorders>
              <w:top w:val="single" w:sz="8" w:space="0" w:color="auto"/>
            </w:tcBorders>
          </w:tcPr>
          <w:p w14:paraId="2246C3E2" w14:textId="77777777" w:rsidR="00F12BDF" w:rsidRPr="009048F6" w:rsidRDefault="00F12BDF" w:rsidP="001A6787">
            <w:pPr>
              <w:pStyle w:val="ListParagraph"/>
              <w:ind w:firstLineChars="0" w:firstLine="0"/>
              <w:jc w:val="center"/>
              <w:rPr>
                <w:rFonts w:ascii="Times New Roman" w:eastAsia="SimSun" w:hAnsi="Times New Roman"/>
                <w:szCs w:val="21"/>
              </w:rPr>
            </w:pPr>
            <w:r w:rsidRPr="009048F6">
              <w:rPr>
                <w:rFonts w:ascii="Times New Roman" w:eastAsia="SimSun" w:hAnsi="Times New Roman"/>
                <w:szCs w:val="21"/>
              </w:rPr>
              <w:t xml:space="preserve"> </w:t>
            </w:r>
            <w:r w:rsidRPr="009048F6">
              <w:rPr>
                <w:rFonts w:ascii="Times New Roman" w:eastAsia="SimSun" w:hAnsi="Times New Roman" w:hint="eastAsia"/>
                <w:szCs w:val="21"/>
              </w:rPr>
              <w:t>1</w:t>
            </w:r>
            <w:r w:rsidRPr="009048F6">
              <w:rPr>
                <w:rFonts w:ascii="Times New Roman" w:eastAsia="SimSun" w:hAnsi="Times New Roman"/>
                <w:szCs w:val="21"/>
              </w:rPr>
              <w:t>.5</w:t>
            </w:r>
            <w:r w:rsidRPr="009048F6">
              <w:rPr>
                <w:rFonts w:ascii="Times New Roman" w:eastAsia="SimSun" w:hAnsi="Times New Roman" w:hint="eastAsia"/>
                <w:szCs w:val="21"/>
              </w:rPr>
              <w:t>%</w:t>
            </w:r>
          </w:p>
        </w:tc>
      </w:tr>
      <w:tr w:rsidR="00F12BDF" w:rsidRPr="009048F6" w14:paraId="0BD6D597" w14:textId="77777777" w:rsidTr="001A6787">
        <w:tc>
          <w:tcPr>
            <w:tcW w:w="4148" w:type="dxa"/>
          </w:tcPr>
          <w:p w14:paraId="0E5DEAC9" w14:textId="276BAC4B" w:rsidR="00F12BDF" w:rsidRPr="009048F6" w:rsidRDefault="00F12BDF" w:rsidP="001A6787">
            <w:pPr>
              <w:pStyle w:val="ListParagraph"/>
              <w:ind w:firstLineChars="0" w:firstLine="0"/>
              <w:jc w:val="center"/>
              <w:rPr>
                <w:rFonts w:ascii="Times New Roman" w:eastAsia="SimSun" w:hAnsi="Times New Roman"/>
                <w:szCs w:val="21"/>
              </w:rPr>
            </w:pPr>
            <w:r w:rsidRPr="009048F6">
              <w:rPr>
                <w:rFonts w:ascii="Times New Roman" w:eastAsia="SimSun" w:hAnsi="Times New Roman" w:hint="eastAsia"/>
                <w:szCs w:val="21"/>
              </w:rPr>
              <w:t>标准中子源计数统计误差</w:t>
            </w:r>
          </w:p>
        </w:tc>
        <w:tc>
          <w:tcPr>
            <w:tcW w:w="4148" w:type="dxa"/>
          </w:tcPr>
          <w:p w14:paraId="4404EBCC" w14:textId="77777777" w:rsidR="00F12BDF" w:rsidRPr="009048F6" w:rsidRDefault="00F12BDF" w:rsidP="001A6787">
            <w:pPr>
              <w:pStyle w:val="ListParagraph"/>
              <w:ind w:firstLineChars="0" w:firstLine="0"/>
              <w:jc w:val="center"/>
              <w:rPr>
                <w:rFonts w:ascii="Times New Roman" w:eastAsia="SimSun" w:hAnsi="Times New Roman"/>
                <w:szCs w:val="21"/>
              </w:rPr>
            </w:pPr>
            <w:r w:rsidRPr="009048F6">
              <w:rPr>
                <w:rFonts w:ascii="Times New Roman" w:eastAsia="SimSun" w:hAnsi="Times New Roman" w:hint="eastAsia"/>
                <w:szCs w:val="21"/>
              </w:rPr>
              <w:t>0</w:t>
            </w:r>
            <w:r w:rsidRPr="009048F6">
              <w:rPr>
                <w:rFonts w:ascii="Times New Roman" w:eastAsia="SimSun" w:hAnsi="Times New Roman"/>
                <w:szCs w:val="21"/>
              </w:rPr>
              <w:t>.5</w:t>
            </w:r>
          </w:p>
        </w:tc>
      </w:tr>
      <w:tr w:rsidR="00F12BDF" w:rsidRPr="009048F6" w14:paraId="5E8A8723" w14:textId="77777777" w:rsidTr="001A6787">
        <w:tc>
          <w:tcPr>
            <w:tcW w:w="4148" w:type="dxa"/>
          </w:tcPr>
          <w:p w14:paraId="4BCCCB96" w14:textId="68BD8B5E" w:rsidR="00F12BDF" w:rsidRPr="009048F6" w:rsidRDefault="00F12BDF" w:rsidP="001A6787">
            <w:pPr>
              <w:pStyle w:val="ListParagraph"/>
              <w:ind w:firstLineChars="0" w:firstLine="0"/>
              <w:jc w:val="center"/>
              <w:rPr>
                <w:rFonts w:ascii="Times New Roman" w:eastAsia="SimSun" w:hAnsi="Times New Roman"/>
                <w:szCs w:val="21"/>
              </w:rPr>
            </w:pPr>
            <w:r>
              <w:rPr>
                <w:rFonts w:ascii="Times New Roman" w:eastAsia="SimSun" w:hAnsi="Times New Roman" w:hint="eastAsia"/>
                <w:szCs w:val="21"/>
              </w:rPr>
              <w:t>被校</w:t>
            </w:r>
            <w:r w:rsidRPr="009048F6">
              <w:rPr>
                <w:rFonts w:ascii="Times New Roman" w:eastAsia="SimSun" w:hAnsi="Times New Roman" w:hint="eastAsia"/>
                <w:szCs w:val="21"/>
              </w:rPr>
              <w:t>中子源计数统计误差</w:t>
            </w:r>
          </w:p>
        </w:tc>
        <w:tc>
          <w:tcPr>
            <w:tcW w:w="4148" w:type="dxa"/>
          </w:tcPr>
          <w:p w14:paraId="0AAB0925" w14:textId="77777777" w:rsidR="00F12BDF" w:rsidRPr="009048F6" w:rsidRDefault="00F12BDF" w:rsidP="001A6787">
            <w:pPr>
              <w:pStyle w:val="ListParagraph"/>
              <w:ind w:firstLineChars="0" w:firstLine="0"/>
              <w:jc w:val="center"/>
              <w:rPr>
                <w:rFonts w:ascii="Times New Roman" w:eastAsia="SimSun" w:hAnsi="Times New Roman"/>
                <w:szCs w:val="21"/>
              </w:rPr>
            </w:pPr>
            <w:r w:rsidRPr="009048F6">
              <w:rPr>
                <w:rFonts w:ascii="Times New Roman" w:eastAsia="SimSun" w:hAnsi="Times New Roman" w:hint="eastAsia"/>
                <w:szCs w:val="21"/>
              </w:rPr>
              <w:t>1</w:t>
            </w:r>
            <w:r w:rsidRPr="009048F6">
              <w:rPr>
                <w:rFonts w:ascii="Times New Roman" w:eastAsia="SimSun" w:hAnsi="Times New Roman"/>
                <w:szCs w:val="21"/>
              </w:rPr>
              <w:t>.0</w:t>
            </w:r>
          </w:p>
        </w:tc>
      </w:tr>
      <w:tr w:rsidR="00F12BDF" w:rsidRPr="009048F6" w14:paraId="3273DFE9" w14:textId="77777777" w:rsidTr="001A6787">
        <w:tc>
          <w:tcPr>
            <w:tcW w:w="4148" w:type="dxa"/>
          </w:tcPr>
          <w:p w14:paraId="036F3A7C" w14:textId="77777777" w:rsidR="00F12BDF" w:rsidRPr="009048F6" w:rsidRDefault="00F12BDF" w:rsidP="001A6787">
            <w:pPr>
              <w:pStyle w:val="ListParagraph"/>
              <w:ind w:firstLineChars="0" w:firstLine="0"/>
              <w:jc w:val="center"/>
              <w:rPr>
                <w:rFonts w:ascii="Times New Roman" w:eastAsia="SimSun" w:hAnsi="Times New Roman"/>
                <w:szCs w:val="21"/>
              </w:rPr>
            </w:pPr>
            <w:r w:rsidRPr="009048F6">
              <w:rPr>
                <w:rFonts w:ascii="Times New Roman" w:eastAsia="SimSun" w:hAnsi="Times New Roman" w:hint="eastAsia"/>
                <w:szCs w:val="21"/>
              </w:rPr>
              <w:t>修正因子</w:t>
            </w:r>
            <w:r w:rsidRPr="009048F6">
              <w:rPr>
                <w:rFonts w:ascii="Times New Roman" w:eastAsia="SimSun" w:hAnsi="Times New Roman" w:hint="eastAsia"/>
                <w:szCs w:val="21"/>
              </w:rPr>
              <w:t>K</w:t>
            </w:r>
            <w:r w:rsidRPr="009048F6">
              <w:rPr>
                <w:rFonts w:ascii="Times New Roman" w:eastAsia="SimSun" w:hAnsi="Times New Roman"/>
                <w:szCs w:val="21"/>
                <w:vertAlign w:val="superscript"/>
              </w:rPr>
              <w:t>1)</w:t>
            </w:r>
          </w:p>
        </w:tc>
        <w:tc>
          <w:tcPr>
            <w:tcW w:w="4148" w:type="dxa"/>
          </w:tcPr>
          <w:p w14:paraId="5D2368AF" w14:textId="77777777" w:rsidR="00F12BDF" w:rsidRPr="009048F6" w:rsidRDefault="00F12BDF" w:rsidP="001A6787">
            <w:pPr>
              <w:pStyle w:val="ListParagraph"/>
              <w:ind w:firstLineChars="0" w:firstLine="0"/>
              <w:jc w:val="center"/>
              <w:rPr>
                <w:rFonts w:ascii="Times New Roman" w:eastAsia="SimSun" w:hAnsi="Times New Roman"/>
                <w:szCs w:val="21"/>
              </w:rPr>
            </w:pPr>
            <w:r w:rsidRPr="009048F6">
              <w:rPr>
                <w:rFonts w:ascii="Times New Roman" w:eastAsia="SimSun" w:hAnsi="Times New Roman" w:hint="eastAsia"/>
                <w:szCs w:val="21"/>
              </w:rPr>
              <w:t>0~</w:t>
            </w:r>
            <w:r w:rsidRPr="009048F6">
              <w:rPr>
                <w:rFonts w:ascii="Times New Roman" w:eastAsia="SimSun" w:hAnsi="Times New Roman"/>
                <w:szCs w:val="21"/>
              </w:rPr>
              <w:t>1.0</w:t>
            </w:r>
          </w:p>
        </w:tc>
      </w:tr>
      <w:tr w:rsidR="00F12BDF" w:rsidRPr="009048F6" w14:paraId="6C1C20D6" w14:textId="77777777" w:rsidTr="001A6787">
        <w:tc>
          <w:tcPr>
            <w:tcW w:w="4148" w:type="dxa"/>
          </w:tcPr>
          <w:p w14:paraId="2261BB6C" w14:textId="77777777" w:rsidR="00F12BDF" w:rsidRPr="009048F6" w:rsidRDefault="00F12BDF" w:rsidP="001A6787">
            <w:pPr>
              <w:pStyle w:val="ListParagraph"/>
              <w:ind w:firstLineChars="0" w:firstLine="0"/>
              <w:jc w:val="center"/>
              <w:rPr>
                <w:rFonts w:ascii="Times New Roman" w:eastAsia="SimSun" w:hAnsi="Times New Roman"/>
                <w:szCs w:val="21"/>
              </w:rPr>
            </w:pPr>
            <w:r>
              <w:rPr>
                <w:rFonts w:ascii="Times New Roman" w:eastAsia="SimSun" w:hAnsi="Times New Roman" w:hint="eastAsia"/>
                <w:szCs w:val="21"/>
              </w:rPr>
              <w:t>合成标准</w:t>
            </w:r>
            <w:r w:rsidRPr="009048F6">
              <w:rPr>
                <w:rFonts w:ascii="Times New Roman" w:eastAsia="SimSun" w:hAnsi="Times New Roman" w:hint="eastAsia"/>
                <w:szCs w:val="21"/>
              </w:rPr>
              <w:t>不确定度</w:t>
            </w:r>
          </w:p>
        </w:tc>
        <w:tc>
          <w:tcPr>
            <w:tcW w:w="4148" w:type="dxa"/>
          </w:tcPr>
          <w:p w14:paraId="1A5FE68B" w14:textId="77777777" w:rsidR="00F12BDF" w:rsidRPr="009048F6" w:rsidRDefault="00F12BDF" w:rsidP="001A6787">
            <w:pPr>
              <w:pStyle w:val="ListParagraph"/>
              <w:ind w:firstLineChars="0" w:firstLine="0"/>
              <w:jc w:val="center"/>
              <w:rPr>
                <w:rFonts w:ascii="Times New Roman" w:eastAsia="SimSun" w:hAnsi="Times New Roman"/>
                <w:szCs w:val="21"/>
              </w:rPr>
            </w:pPr>
            <w:r w:rsidRPr="009048F6">
              <w:rPr>
                <w:rFonts w:ascii="Times New Roman" w:eastAsia="SimSun" w:hAnsi="Times New Roman" w:hint="eastAsia"/>
                <w:szCs w:val="21"/>
              </w:rPr>
              <w:t>1</w:t>
            </w:r>
            <w:r w:rsidRPr="009048F6">
              <w:rPr>
                <w:rFonts w:ascii="Times New Roman" w:eastAsia="SimSun" w:hAnsi="Times New Roman"/>
                <w:szCs w:val="21"/>
              </w:rPr>
              <w:t>.9</w:t>
            </w:r>
            <w:r w:rsidRPr="009048F6">
              <w:rPr>
                <w:rFonts w:ascii="Times New Roman" w:eastAsia="SimSun" w:hAnsi="Times New Roman" w:hint="eastAsia"/>
                <w:szCs w:val="21"/>
              </w:rPr>
              <w:t>~</w:t>
            </w:r>
            <w:r w:rsidRPr="009048F6">
              <w:rPr>
                <w:rFonts w:ascii="Times New Roman" w:eastAsia="SimSun" w:hAnsi="Times New Roman"/>
                <w:szCs w:val="21"/>
              </w:rPr>
              <w:t>2.1</w:t>
            </w:r>
          </w:p>
        </w:tc>
      </w:tr>
    </w:tbl>
    <w:p w14:paraId="0E249061" w14:textId="034E43D0" w:rsidR="00F12BDF" w:rsidRPr="00DB431F" w:rsidRDefault="00F12BDF" w:rsidP="00F12BDF">
      <w:pPr>
        <w:snapToGrid w:val="0"/>
        <w:spacing w:beforeLines="50" w:before="156" w:afterLines="50" w:after="156"/>
        <w:rPr>
          <w:szCs w:val="21"/>
        </w:rPr>
      </w:pPr>
      <w:r w:rsidRPr="00DB431F">
        <w:rPr>
          <w:rFonts w:hint="eastAsia"/>
          <w:szCs w:val="21"/>
        </w:rPr>
        <w:t>注：</w:t>
      </w:r>
      <w:r w:rsidRPr="00DB431F">
        <w:rPr>
          <w:rFonts w:hint="eastAsia"/>
          <w:szCs w:val="21"/>
        </w:rPr>
        <w:t>1</w:t>
      </w:r>
      <w:r w:rsidRPr="00DB431F">
        <w:rPr>
          <w:rFonts w:hint="eastAsia"/>
          <w:szCs w:val="21"/>
        </w:rPr>
        <w:t>）</w:t>
      </w:r>
      <w:r>
        <w:rPr>
          <w:rFonts w:hint="eastAsia"/>
          <w:szCs w:val="21"/>
        </w:rPr>
        <w:t>被校中子</w:t>
      </w:r>
      <w:r w:rsidRPr="00DB431F">
        <w:rPr>
          <w:rFonts w:hint="eastAsia"/>
          <w:szCs w:val="21"/>
        </w:rPr>
        <w:t>源与标准中子源类型和结构相同时，修正因子对总不确定度贡献为</w:t>
      </w:r>
      <w:r w:rsidRPr="00DB431F">
        <w:rPr>
          <w:rFonts w:hint="eastAsia"/>
          <w:szCs w:val="21"/>
        </w:rPr>
        <w:t>0</w:t>
      </w:r>
      <w:r w:rsidRPr="00DB431F">
        <w:rPr>
          <w:rFonts w:hint="eastAsia"/>
          <w:szCs w:val="21"/>
        </w:rPr>
        <w:t>。不一样时，对不确定度的贡献不超过</w:t>
      </w:r>
      <w:r w:rsidRPr="00DB431F">
        <w:rPr>
          <w:rFonts w:hint="eastAsia"/>
          <w:szCs w:val="21"/>
        </w:rPr>
        <w:t>1</w:t>
      </w:r>
      <w:r w:rsidRPr="00DB431F">
        <w:rPr>
          <w:szCs w:val="21"/>
        </w:rPr>
        <w:t>.0</w:t>
      </w:r>
      <w:r w:rsidRPr="00DB431F">
        <w:rPr>
          <w:rFonts w:hint="eastAsia"/>
          <w:szCs w:val="21"/>
        </w:rPr>
        <w:t>%</w:t>
      </w:r>
      <w:r w:rsidRPr="00DB431F">
        <w:rPr>
          <w:rFonts w:hint="eastAsia"/>
          <w:szCs w:val="21"/>
        </w:rPr>
        <w:t>。</w:t>
      </w:r>
    </w:p>
    <w:p w14:paraId="57B17867" w14:textId="603B4B66" w:rsidR="00A106CE" w:rsidRPr="00F12BDF" w:rsidRDefault="00A106CE">
      <w:pPr>
        <w:pStyle w:val="a9"/>
        <w:spacing w:line="300" w:lineRule="auto"/>
        <w:ind w:firstLineChars="200" w:firstLine="480"/>
        <w:jc w:val="both"/>
        <w:rPr>
          <w:rFonts w:ascii="Times New Roman" w:eastAsiaTheme="minorEastAsia"/>
          <w:sz w:val="24"/>
          <w:szCs w:val="24"/>
        </w:rPr>
      </w:pPr>
    </w:p>
    <w:p w14:paraId="23820D38" w14:textId="77777777" w:rsidR="00A106CE" w:rsidRDefault="00A106CE">
      <w:pPr>
        <w:spacing w:line="300" w:lineRule="auto"/>
        <w:ind w:firstLineChars="200" w:firstLine="480"/>
        <w:rPr>
          <w:rFonts w:eastAsiaTheme="minorEastAsia"/>
          <w:sz w:val="24"/>
        </w:rPr>
      </w:pPr>
    </w:p>
    <w:p w14:paraId="4F41F3A9" w14:textId="77777777" w:rsidR="00A106CE" w:rsidRDefault="00A106CE">
      <w:pPr>
        <w:spacing w:line="300" w:lineRule="auto"/>
        <w:ind w:firstLineChars="200" w:firstLine="480"/>
        <w:rPr>
          <w:rFonts w:eastAsiaTheme="minorEastAsia"/>
          <w:sz w:val="24"/>
        </w:rPr>
      </w:pPr>
    </w:p>
    <w:p w14:paraId="302D7DD3" w14:textId="69AE107D" w:rsidR="00A106CE" w:rsidRDefault="008A679E">
      <w:pPr>
        <w:spacing w:line="300" w:lineRule="auto"/>
        <w:ind w:firstLineChars="200" w:firstLine="480"/>
        <w:rPr>
          <w:rFonts w:eastAsiaTheme="minorEastAsia"/>
          <w:sz w:val="24"/>
        </w:rPr>
      </w:pPr>
      <w:r>
        <w:rPr>
          <w:rFonts w:eastAsiaTheme="minorEastAsia"/>
          <w:noProof/>
          <w:sz w:val="24"/>
        </w:rPr>
        <mc:AlternateContent>
          <mc:Choice Requires="wps">
            <w:drawing>
              <wp:anchor distT="0" distB="0" distL="114300" distR="114300" simplePos="0" relativeHeight="251659264" behindDoc="0" locked="0" layoutInCell="1" allowOverlap="1" wp14:anchorId="26CDF2D4" wp14:editId="17B72FB6">
                <wp:simplePos x="0" y="0"/>
                <wp:positionH relativeFrom="column">
                  <wp:posOffset>1673860</wp:posOffset>
                </wp:positionH>
                <wp:positionV relativeFrom="paragraph">
                  <wp:posOffset>453390</wp:posOffset>
                </wp:positionV>
                <wp:extent cx="1889760" cy="0"/>
                <wp:effectExtent l="6985" t="7620" r="8255" b="1143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976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5EC23A" id="AutoShape 5" o:spid="_x0000_s1026" type="#_x0000_t32" style="position:absolute;left:0;text-align:left;margin-left:131.8pt;margin-top:35.7pt;width:148.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" strokeweight="1pt"/>
            </w:pict>
          </mc:Fallback>
        </mc:AlternateContent>
      </w:r>
    </w:p>
    <w:sectPr w:rsidR="00A106CE">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9E8C8" w14:textId="77777777" w:rsidR="00597592" w:rsidRDefault="00597592">
      <w:r>
        <w:separator/>
      </w:r>
    </w:p>
  </w:endnote>
  <w:endnote w:type="continuationSeparator" w:id="0">
    <w:p w14:paraId="7F63F3A3" w14:textId="77777777" w:rsidR="00597592" w:rsidRDefault="00597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004B" w14:textId="77777777" w:rsidR="00A106CE" w:rsidRDefault="00A106CE">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D621" w14:textId="77777777" w:rsidR="00A106CE" w:rsidRDefault="00A106C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E1006" w14:textId="77777777" w:rsidR="00A106CE" w:rsidRDefault="00A106CE">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41237"/>
    </w:sdtPr>
    <w:sdtContent>
      <w:p w14:paraId="125DE408" w14:textId="3687F513" w:rsidR="00A106CE" w:rsidRDefault="007524D0">
        <w:pPr>
          <w:pStyle w:val="Footer"/>
          <w:jc w:val="right"/>
        </w:pPr>
        <w:r>
          <w:fldChar w:fldCharType="begin"/>
        </w:r>
        <w:r>
          <w:instrText xml:space="preserve"> PAGE   \* MERGEFORMAT </w:instrText>
        </w:r>
        <w:r>
          <w:fldChar w:fldCharType="separate"/>
        </w:r>
        <w:r>
          <w:rPr>
            <w:lang w:val="zh-CN"/>
          </w:rPr>
          <w:t>I</w:t>
        </w:r>
        <w:r>
          <w:rPr>
            <w:lang w:val="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41257"/>
    </w:sdtPr>
    <w:sdtContent>
      <w:p w14:paraId="402244D5" w14:textId="3A6E7E24" w:rsidR="00A106CE" w:rsidRDefault="007524D0">
        <w:pPr>
          <w:pStyle w:val="Footer"/>
        </w:pPr>
        <w:r>
          <w:fldChar w:fldCharType="begin"/>
        </w:r>
        <w:r>
          <w:instrText xml:space="preserve"> PAGE   \* MERGEFORMAT </w:instrText>
        </w:r>
        <w:r>
          <w:fldChar w:fldCharType="separate"/>
        </w:r>
        <w:r>
          <w:rPr>
            <w:lang w:val="zh-CN"/>
          </w:rPr>
          <w:t>8</w:t>
        </w:r>
        <w:r>
          <w:rPr>
            <w:lang w:val="zh-CN"/>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727EA" w14:textId="77777777" w:rsidR="00A106CE" w:rsidRDefault="00A106CE">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41261"/>
    </w:sdtPr>
    <w:sdtContent>
      <w:p w14:paraId="1F48364A" w14:textId="3BECB938" w:rsidR="005F1EA3" w:rsidRDefault="005F1EA3">
        <w:pPr>
          <w:pStyle w:val="Footer"/>
          <w:jc w:val="right"/>
        </w:pPr>
        <w:r>
          <w:fldChar w:fldCharType="begin"/>
        </w:r>
        <w:r>
          <w:instrText xml:space="preserve"> PAGE   \* MERGEFORMAT </w:instrText>
        </w:r>
        <w:r>
          <w:fldChar w:fldCharType="separate"/>
        </w:r>
        <w:r>
          <w:rPr>
            <w:lang w:val="zh-CN"/>
          </w:rPr>
          <w:t>7</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3D704" w14:textId="77777777" w:rsidR="00597592" w:rsidRDefault="00597592">
      <w:r>
        <w:separator/>
      </w:r>
    </w:p>
  </w:footnote>
  <w:footnote w:type="continuationSeparator" w:id="0">
    <w:p w14:paraId="08F2C4FF" w14:textId="77777777" w:rsidR="00597592" w:rsidRDefault="00597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82FA" w14:textId="77777777" w:rsidR="00A106CE" w:rsidRDefault="007524D0">
    <w:pPr>
      <w:pStyle w:val="Header"/>
    </w:pPr>
    <w:r>
      <w:rPr>
        <w:rFonts w:eastAsia="SimHei" w:hint="eastAsia"/>
        <w:sz w:val="21"/>
        <w:szCs w:val="21"/>
      </w:rPr>
      <w:t>JJF XXXX-202X</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89BBA" w14:textId="77777777" w:rsidR="00A106CE" w:rsidRDefault="007524D0">
    <w:pPr>
      <w:pStyle w:val="Header"/>
    </w:pPr>
    <w:r>
      <w:rPr>
        <w:rFonts w:eastAsia="SimHei" w:hint="eastAsia"/>
        <w:sz w:val="21"/>
        <w:szCs w:val="21"/>
      </w:rPr>
      <w:t>JJF XXXX-202X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42F53" w14:textId="77777777" w:rsidR="00A106CE" w:rsidRDefault="00A106CE">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1424" w14:textId="77777777" w:rsidR="00A106CE" w:rsidRDefault="00A106CE">
    <w:pPr>
      <w:pStyle w:val="Header"/>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D2E0C" w14:textId="77777777" w:rsidR="00A106CE" w:rsidRDefault="007524D0">
    <w:pPr>
      <w:pStyle w:val="Header"/>
    </w:pPr>
    <w:r>
      <w:rPr>
        <w:rFonts w:eastAsia="SimHei" w:hint="eastAsia"/>
        <w:sz w:val="21"/>
        <w:szCs w:val="21"/>
      </w:rPr>
      <w:t>JJF XXXX-202X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C6B51" w14:textId="77777777" w:rsidR="00A106CE" w:rsidRDefault="007524D0">
    <w:pPr>
      <w:pStyle w:val="Header"/>
    </w:pPr>
    <w:r>
      <w:rPr>
        <w:rFonts w:eastAsia="SimHei" w:hint="eastAsia"/>
        <w:sz w:val="21"/>
        <w:szCs w:val="21"/>
      </w:rPr>
      <w:t>JJF XXXX-202X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CB926" w14:textId="77777777" w:rsidR="00A106CE" w:rsidRDefault="007524D0">
    <w:pPr>
      <w:pStyle w:val="Header"/>
    </w:pPr>
    <w:r>
      <w:rPr>
        <w:rFonts w:eastAsia="SimHei" w:hint="eastAsia"/>
        <w:sz w:val="21"/>
        <w:szCs w:val="21"/>
      </w:rPr>
      <w:t>JJF XXXX-202X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FB87A" w14:textId="77777777" w:rsidR="00A106CE" w:rsidRDefault="00A106CE">
    <w:pPr>
      <w:pStyle w:val="Header"/>
      <w:pBdr>
        <w:bottom w:val="none" w:sz="0" w:space="0"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7F4D" w14:textId="77777777" w:rsidR="005F1EA3" w:rsidRDefault="005F1EA3">
    <w:pPr>
      <w:pStyle w:val="Header"/>
    </w:pPr>
    <w:r>
      <w:rPr>
        <w:rFonts w:eastAsia="SimHei" w:hint="eastAsia"/>
        <w:sz w:val="21"/>
        <w:szCs w:val="21"/>
      </w:rPr>
      <w:t>JJF XXXX-202X</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E515D" w14:textId="77777777" w:rsidR="00A106CE" w:rsidRDefault="007524D0">
    <w:pPr>
      <w:pStyle w:val="Header"/>
    </w:pPr>
    <w:r>
      <w:rPr>
        <w:rFonts w:eastAsia="SimHei" w:hint="eastAsia"/>
        <w:sz w:val="21"/>
        <w:szCs w:val="21"/>
      </w:rPr>
      <w:t>JJF XXXX-202X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11147"/>
    <w:multiLevelType w:val="hybridMultilevel"/>
    <w:tmpl w:val="E7C2AB7C"/>
    <w:lvl w:ilvl="0" w:tplc="D0F4D5E2">
      <w:start w:val="1"/>
      <w:numFmt w:val="lowerLetter"/>
      <w:lvlText w:val="%1)"/>
      <w:lvlJc w:val="left"/>
      <w:pPr>
        <w:ind w:left="840" w:hanging="360"/>
      </w:pPr>
      <w:rPr>
        <w:rFonts w:asciiTheme="minorHAnsi" w:hAnsiTheme="minorHAnsi"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5523DDD"/>
    <w:multiLevelType w:val="multilevel"/>
    <w:tmpl w:val="05523DDD"/>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F112065"/>
    <w:multiLevelType w:val="multilevel"/>
    <w:tmpl w:val="0F112065"/>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04A1F1A"/>
    <w:multiLevelType w:val="hybridMultilevel"/>
    <w:tmpl w:val="4858C200"/>
    <w:lvl w:ilvl="0" w:tplc="FFFFFFFF">
      <w:start w:val="1"/>
      <w:numFmt w:val="lowerLetter"/>
      <w:lvlText w:val="%1)"/>
      <w:lvlJc w:val="left"/>
      <w:pPr>
        <w:ind w:left="840" w:hanging="360"/>
      </w:pPr>
      <w:rPr>
        <w:rFonts w:hint="default"/>
      </w:rPr>
    </w:lvl>
    <w:lvl w:ilvl="1" w:tplc="FFFFFFFF" w:tentative="1">
      <w:start w:val="1"/>
      <w:numFmt w:val="lowerLetter"/>
      <w:lvlText w:val="%2)"/>
      <w:lvlJc w:val="left"/>
      <w:pPr>
        <w:ind w:left="1320" w:hanging="420"/>
      </w:pPr>
    </w:lvl>
    <w:lvl w:ilvl="2" w:tplc="FFFFFFFF" w:tentative="1">
      <w:start w:val="1"/>
      <w:numFmt w:val="lowerRoman"/>
      <w:lvlText w:val="%3."/>
      <w:lvlJc w:val="right"/>
      <w:pPr>
        <w:ind w:left="1740" w:hanging="420"/>
      </w:p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4" w15:restartNumberingAfterBreak="0">
    <w:nsid w:val="13711653"/>
    <w:multiLevelType w:val="multilevel"/>
    <w:tmpl w:val="13711653"/>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181640A3"/>
    <w:multiLevelType w:val="hybridMultilevel"/>
    <w:tmpl w:val="4858C200"/>
    <w:lvl w:ilvl="0" w:tplc="18DE523C">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3E1F6AFF"/>
    <w:multiLevelType w:val="multilevel"/>
    <w:tmpl w:val="3E1F6AFF"/>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41FD5433"/>
    <w:multiLevelType w:val="multilevel"/>
    <w:tmpl w:val="41FD5433"/>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432649C4"/>
    <w:multiLevelType w:val="multilevel"/>
    <w:tmpl w:val="432649C4"/>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448C661B"/>
    <w:multiLevelType w:val="multilevel"/>
    <w:tmpl w:val="448C661B"/>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58C964BC"/>
    <w:multiLevelType w:val="hybridMultilevel"/>
    <w:tmpl w:val="82D23D9E"/>
    <w:lvl w:ilvl="0" w:tplc="DA407636">
      <w:start w:val="3"/>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E675E3"/>
    <w:multiLevelType w:val="multilevel"/>
    <w:tmpl w:val="5AE675E3"/>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84857D7"/>
    <w:multiLevelType w:val="multilevel"/>
    <w:tmpl w:val="684857D7"/>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15:restartNumberingAfterBreak="0">
    <w:nsid w:val="6BD80E45"/>
    <w:multiLevelType w:val="multilevel"/>
    <w:tmpl w:val="6BD80E45"/>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F8F1BB2"/>
    <w:multiLevelType w:val="hybridMultilevel"/>
    <w:tmpl w:val="61902CD0"/>
    <w:lvl w:ilvl="0" w:tplc="FFFFFFFF">
      <w:start w:val="1"/>
      <w:numFmt w:val="lowerLetter"/>
      <w:lvlText w:val="%1)"/>
      <w:lvlJc w:val="left"/>
      <w:pPr>
        <w:ind w:left="840" w:hanging="360"/>
      </w:pPr>
      <w:rPr>
        <w:rFonts w:hint="default"/>
      </w:rPr>
    </w:lvl>
    <w:lvl w:ilvl="1" w:tplc="FFFFFFFF" w:tentative="1">
      <w:start w:val="1"/>
      <w:numFmt w:val="lowerLetter"/>
      <w:lvlText w:val="%2)"/>
      <w:lvlJc w:val="left"/>
      <w:pPr>
        <w:ind w:left="1320" w:hanging="420"/>
      </w:pPr>
    </w:lvl>
    <w:lvl w:ilvl="2" w:tplc="FFFFFFFF" w:tentative="1">
      <w:start w:val="1"/>
      <w:numFmt w:val="lowerRoman"/>
      <w:lvlText w:val="%3."/>
      <w:lvlJc w:val="right"/>
      <w:pPr>
        <w:ind w:left="1740" w:hanging="420"/>
      </w:p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15" w15:restartNumberingAfterBreak="0">
    <w:nsid w:val="748022A6"/>
    <w:multiLevelType w:val="multilevel"/>
    <w:tmpl w:val="748022A6"/>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753B2BC8"/>
    <w:multiLevelType w:val="hybridMultilevel"/>
    <w:tmpl w:val="51AA7D6A"/>
    <w:lvl w:ilvl="0" w:tplc="ECA06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96904469">
    <w:abstractNumId w:val="12"/>
  </w:num>
  <w:num w:numId="2" w16cid:durableId="524445982">
    <w:abstractNumId w:val="9"/>
  </w:num>
  <w:num w:numId="3" w16cid:durableId="838081452">
    <w:abstractNumId w:val="15"/>
  </w:num>
  <w:num w:numId="4" w16cid:durableId="875658070">
    <w:abstractNumId w:val="1"/>
  </w:num>
  <w:num w:numId="5" w16cid:durableId="2058966206">
    <w:abstractNumId w:val="7"/>
  </w:num>
  <w:num w:numId="6" w16cid:durableId="1575434423">
    <w:abstractNumId w:val="11"/>
  </w:num>
  <w:num w:numId="7" w16cid:durableId="1754888685">
    <w:abstractNumId w:val="6"/>
  </w:num>
  <w:num w:numId="8" w16cid:durableId="91514819">
    <w:abstractNumId w:val="4"/>
  </w:num>
  <w:num w:numId="9" w16cid:durableId="600114914">
    <w:abstractNumId w:val="13"/>
  </w:num>
  <w:num w:numId="10" w16cid:durableId="989214159">
    <w:abstractNumId w:val="2"/>
  </w:num>
  <w:num w:numId="11" w16cid:durableId="1905530331">
    <w:abstractNumId w:val="8"/>
  </w:num>
  <w:num w:numId="12" w16cid:durableId="437453137">
    <w:abstractNumId w:val="16"/>
  </w:num>
  <w:num w:numId="13" w16cid:durableId="734863071">
    <w:abstractNumId w:val="10"/>
  </w:num>
  <w:num w:numId="14" w16cid:durableId="2045324206">
    <w:abstractNumId w:val="0"/>
  </w:num>
  <w:num w:numId="15" w16cid:durableId="1647398143">
    <w:abstractNumId w:val="5"/>
  </w:num>
  <w:num w:numId="16" w16cid:durableId="837034907">
    <w:abstractNumId w:val="14"/>
  </w:num>
  <w:num w:numId="17" w16cid:durableId="17507358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RlZGY2NTEyM2EyNzE5NzM5MmU3Y2RhYjdkMzIyYzQifQ=="/>
  </w:docVars>
  <w:rsids>
    <w:rsidRoot w:val="009F3A6E"/>
    <w:rsid w:val="00000A22"/>
    <w:rsid w:val="00000EE5"/>
    <w:rsid w:val="000020A0"/>
    <w:rsid w:val="00002932"/>
    <w:rsid w:val="00003181"/>
    <w:rsid w:val="0000331F"/>
    <w:rsid w:val="0000453C"/>
    <w:rsid w:val="000073C2"/>
    <w:rsid w:val="00007DB7"/>
    <w:rsid w:val="00010347"/>
    <w:rsid w:val="0001044E"/>
    <w:rsid w:val="000111E0"/>
    <w:rsid w:val="0001310D"/>
    <w:rsid w:val="0002069C"/>
    <w:rsid w:val="00023991"/>
    <w:rsid w:val="00024506"/>
    <w:rsid w:val="00025BD8"/>
    <w:rsid w:val="0002694E"/>
    <w:rsid w:val="000325EE"/>
    <w:rsid w:val="00032AD3"/>
    <w:rsid w:val="00041131"/>
    <w:rsid w:val="00042A1F"/>
    <w:rsid w:val="00044408"/>
    <w:rsid w:val="000444FD"/>
    <w:rsid w:val="00047FC0"/>
    <w:rsid w:val="00054A0D"/>
    <w:rsid w:val="000566C8"/>
    <w:rsid w:val="000623E5"/>
    <w:rsid w:val="00065E46"/>
    <w:rsid w:val="0006789E"/>
    <w:rsid w:val="00067EB9"/>
    <w:rsid w:val="00071089"/>
    <w:rsid w:val="00071119"/>
    <w:rsid w:val="00071AC4"/>
    <w:rsid w:val="00072ED1"/>
    <w:rsid w:val="000731D6"/>
    <w:rsid w:val="00073C9D"/>
    <w:rsid w:val="0007492C"/>
    <w:rsid w:val="000772C7"/>
    <w:rsid w:val="00080375"/>
    <w:rsid w:val="000805CD"/>
    <w:rsid w:val="00081B5A"/>
    <w:rsid w:val="000820F1"/>
    <w:rsid w:val="000838A0"/>
    <w:rsid w:val="00084706"/>
    <w:rsid w:val="0008730C"/>
    <w:rsid w:val="00090894"/>
    <w:rsid w:val="00091BEC"/>
    <w:rsid w:val="00091D90"/>
    <w:rsid w:val="00092955"/>
    <w:rsid w:val="00093C6A"/>
    <w:rsid w:val="00094702"/>
    <w:rsid w:val="000948AD"/>
    <w:rsid w:val="000957FD"/>
    <w:rsid w:val="000A004C"/>
    <w:rsid w:val="000A226E"/>
    <w:rsid w:val="000A40A9"/>
    <w:rsid w:val="000A5585"/>
    <w:rsid w:val="000A5619"/>
    <w:rsid w:val="000A7506"/>
    <w:rsid w:val="000A7CF2"/>
    <w:rsid w:val="000B0625"/>
    <w:rsid w:val="000B08F3"/>
    <w:rsid w:val="000B2DD9"/>
    <w:rsid w:val="000B3E25"/>
    <w:rsid w:val="000B4AED"/>
    <w:rsid w:val="000B5179"/>
    <w:rsid w:val="000B55AC"/>
    <w:rsid w:val="000B6193"/>
    <w:rsid w:val="000B72B0"/>
    <w:rsid w:val="000C09C1"/>
    <w:rsid w:val="000C1227"/>
    <w:rsid w:val="000C26ED"/>
    <w:rsid w:val="000C3B7B"/>
    <w:rsid w:val="000C4D52"/>
    <w:rsid w:val="000C52B6"/>
    <w:rsid w:val="000C6C17"/>
    <w:rsid w:val="000C7221"/>
    <w:rsid w:val="000C7347"/>
    <w:rsid w:val="000D199F"/>
    <w:rsid w:val="000D40B5"/>
    <w:rsid w:val="000E1382"/>
    <w:rsid w:val="000E195C"/>
    <w:rsid w:val="000E25C6"/>
    <w:rsid w:val="000E341B"/>
    <w:rsid w:val="000E3B94"/>
    <w:rsid w:val="000E5287"/>
    <w:rsid w:val="000E5A1A"/>
    <w:rsid w:val="000E621C"/>
    <w:rsid w:val="000E623B"/>
    <w:rsid w:val="000E6A2F"/>
    <w:rsid w:val="000F0E0E"/>
    <w:rsid w:val="000F10AC"/>
    <w:rsid w:val="000F16BB"/>
    <w:rsid w:val="000F1BAD"/>
    <w:rsid w:val="000F3FD1"/>
    <w:rsid w:val="000F4467"/>
    <w:rsid w:val="000F5283"/>
    <w:rsid w:val="000F5DF2"/>
    <w:rsid w:val="000F62E9"/>
    <w:rsid w:val="0010273D"/>
    <w:rsid w:val="0010678C"/>
    <w:rsid w:val="00107AD4"/>
    <w:rsid w:val="00107CCD"/>
    <w:rsid w:val="00107F05"/>
    <w:rsid w:val="00111615"/>
    <w:rsid w:val="00111D3A"/>
    <w:rsid w:val="00112613"/>
    <w:rsid w:val="00112AE5"/>
    <w:rsid w:val="00112E71"/>
    <w:rsid w:val="0011416E"/>
    <w:rsid w:val="001153A9"/>
    <w:rsid w:val="00116AD7"/>
    <w:rsid w:val="00121653"/>
    <w:rsid w:val="00122185"/>
    <w:rsid w:val="001333C0"/>
    <w:rsid w:val="00133755"/>
    <w:rsid w:val="00133AD8"/>
    <w:rsid w:val="00135C59"/>
    <w:rsid w:val="001363AB"/>
    <w:rsid w:val="00140DB6"/>
    <w:rsid w:val="0014207A"/>
    <w:rsid w:val="00142F31"/>
    <w:rsid w:val="001431EA"/>
    <w:rsid w:val="00143F96"/>
    <w:rsid w:val="00145852"/>
    <w:rsid w:val="00146FDC"/>
    <w:rsid w:val="00157364"/>
    <w:rsid w:val="00161913"/>
    <w:rsid w:val="00164F46"/>
    <w:rsid w:val="001650E5"/>
    <w:rsid w:val="00165773"/>
    <w:rsid w:val="00167C67"/>
    <w:rsid w:val="00170DB4"/>
    <w:rsid w:val="0017117D"/>
    <w:rsid w:val="00172AA7"/>
    <w:rsid w:val="001745D3"/>
    <w:rsid w:val="0017516D"/>
    <w:rsid w:val="00177BDD"/>
    <w:rsid w:val="001805EA"/>
    <w:rsid w:val="00180DDF"/>
    <w:rsid w:val="00180F29"/>
    <w:rsid w:val="001816AA"/>
    <w:rsid w:val="0018217F"/>
    <w:rsid w:val="00184311"/>
    <w:rsid w:val="00194632"/>
    <w:rsid w:val="00196F4B"/>
    <w:rsid w:val="00197B5D"/>
    <w:rsid w:val="001A1FD8"/>
    <w:rsid w:val="001A3C10"/>
    <w:rsid w:val="001A57B7"/>
    <w:rsid w:val="001B27DC"/>
    <w:rsid w:val="001B4ABF"/>
    <w:rsid w:val="001B5B19"/>
    <w:rsid w:val="001B746D"/>
    <w:rsid w:val="001B7770"/>
    <w:rsid w:val="001B781B"/>
    <w:rsid w:val="001C0ED7"/>
    <w:rsid w:val="001C2DDC"/>
    <w:rsid w:val="001C326E"/>
    <w:rsid w:val="001C3882"/>
    <w:rsid w:val="001C3B84"/>
    <w:rsid w:val="001C48D4"/>
    <w:rsid w:val="001C5EFE"/>
    <w:rsid w:val="001C6870"/>
    <w:rsid w:val="001C6CCC"/>
    <w:rsid w:val="001D339A"/>
    <w:rsid w:val="001D485D"/>
    <w:rsid w:val="001D59A8"/>
    <w:rsid w:val="001D5CC6"/>
    <w:rsid w:val="001D5F09"/>
    <w:rsid w:val="001D6A4F"/>
    <w:rsid w:val="001E0D7A"/>
    <w:rsid w:val="001E1E62"/>
    <w:rsid w:val="001E2326"/>
    <w:rsid w:val="001E3FC5"/>
    <w:rsid w:val="001E6B89"/>
    <w:rsid w:val="001F00B8"/>
    <w:rsid w:val="001F0192"/>
    <w:rsid w:val="001F0421"/>
    <w:rsid w:val="001F0B91"/>
    <w:rsid w:val="001F0FD8"/>
    <w:rsid w:val="001F0FDE"/>
    <w:rsid w:val="001F26EC"/>
    <w:rsid w:val="001F282F"/>
    <w:rsid w:val="001F3142"/>
    <w:rsid w:val="001F3924"/>
    <w:rsid w:val="001F3C9B"/>
    <w:rsid w:val="001F42E7"/>
    <w:rsid w:val="001F4671"/>
    <w:rsid w:val="001F5DF7"/>
    <w:rsid w:val="001F6078"/>
    <w:rsid w:val="001F69CB"/>
    <w:rsid w:val="001F6A6E"/>
    <w:rsid w:val="001F7DD8"/>
    <w:rsid w:val="00202BB1"/>
    <w:rsid w:val="00204416"/>
    <w:rsid w:val="00206AB3"/>
    <w:rsid w:val="00212863"/>
    <w:rsid w:val="00212EF2"/>
    <w:rsid w:val="0021644A"/>
    <w:rsid w:val="00216485"/>
    <w:rsid w:val="00224F91"/>
    <w:rsid w:val="002255D2"/>
    <w:rsid w:val="00225859"/>
    <w:rsid w:val="00225EF2"/>
    <w:rsid w:val="002263B6"/>
    <w:rsid w:val="00226C6F"/>
    <w:rsid w:val="0022713B"/>
    <w:rsid w:val="00227FD3"/>
    <w:rsid w:val="00230EFA"/>
    <w:rsid w:val="002342C3"/>
    <w:rsid w:val="002366DB"/>
    <w:rsid w:val="00237659"/>
    <w:rsid w:val="002377EC"/>
    <w:rsid w:val="00240FA3"/>
    <w:rsid w:val="0024253C"/>
    <w:rsid w:val="00242C6C"/>
    <w:rsid w:val="0024379F"/>
    <w:rsid w:val="00243AAD"/>
    <w:rsid w:val="00243FBB"/>
    <w:rsid w:val="00244A9C"/>
    <w:rsid w:val="00245276"/>
    <w:rsid w:val="002469D7"/>
    <w:rsid w:val="00250C6F"/>
    <w:rsid w:val="00250D8B"/>
    <w:rsid w:val="002516FA"/>
    <w:rsid w:val="00251C21"/>
    <w:rsid w:val="002529A9"/>
    <w:rsid w:val="002536D8"/>
    <w:rsid w:val="00253709"/>
    <w:rsid w:val="00254293"/>
    <w:rsid w:val="0025582F"/>
    <w:rsid w:val="00256CA5"/>
    <w:rsid w:val="00256FD6"/>
    <w:rsid w:val="002577C9"/>
    <w:rsid w:val="00261AD3"/>
    <w:rsid w:val="00262255"/>
    <w:rsid w:val="0026268B"/>
    <w:rsid w:val="002647BE"/>
    <w:rsid w:val="00265319"/>
    <w:rsid w:val="002657F5"/>
    <w:rsid w:val="00266865"/>
    <w:rsid w:val="002668DE"/>
    <w:rsid w:val="002671E2"/>
    <w:rsid w:val="0026749A"/>
    <w:rsid w:val="00267F65"/>
    <w:rsid w:val="00270F74"/>
    <w:rsid w:val="00273DA5"/>
    <w:rsid w:val="0027453B"/>
    <w:rsid w:val="002753C4"/>
    <w:rsid w:val="002756C9"/>
    <w:rsid w:val="00277B00"/>
    <w:rsid w:val="00280D25"/>
    <w:rsid w:val="00281E3B"/>
    <w:rsid w:val="00282586"/>
    <w:rsid w:val="00282BC8"/>
    <w:rsid w:val="00282C5D"/>
    <w:rsid w:val="00283179"/>
    <w:rsid w:val="00285A14"/>
    <w:rsid w:val="00286803"/>
    <w:rsid w:val="00286902"/>
    <w:rsid w:val="00290540"/>
    <w:rsid w:val="00290798"/>
    <w:rsid w:val="00290B2F"/>
    <w:rsid w:val="00291332"/>
    <w:rsid w:val="00292976"/>
    <w:rsid w:val="00293F08"/>
    <w:rsid w:val="00294931"/>
    <w:rsid w:val="00295223"/>
    <w:rsid w:val="00295836"/>
    <w:rsid w:val="002960D8"/>
    <w:rsid w:val="0029713D"/>
    <w:rsid w:val="00297A63"/>
    <w:rsid w:val="002A0AAE"/>
    <w:rsid w:val="002A1A9F"/>
    <w:rsid w:val="002A20DE"/>
    <w:rsid w:val="002A21DB"/>
    <w:rsid w:val="002A5683"/>
    <w:rsid w:val="002A73F5"/>
    <w:rsid w:val="002A7D0C"/>
    <w:rsid w:val="002B02DE"/>
    <w:rsid w:val="002B32D2"/>
    <w:rsid w:val="002B5E4C"/>
    <w:rsid w:val="002B685E"/>
    <w:rsid w:val="002B6A07"/>
    <w:rsid w:val="002B708A"/>
    <w:rsid w:val="002B7DEF"/>
    <w:rsid w:val="002C137A"/>
    <w:rsid w:val="002C14DF"/>
    <w:rsid w:val="002C1702"/>
    <w:rsid w:val="002C3564"/>
    <w:rsid w:val="002C403B"/>
    <w:rsid w:val="002C4137"/>
    <w:rsid w:val="002D4764"/>
    <w:rsid w:val="002D4C08"/>
    <w:rsid w:val="002D62A2"/>
    <w:rsid w:val="002D6D4D"/>
    <w:rsid w:val="002D740A"/>
    <w:rsid w:val="002E36A4"/>
    <w:rsid w:val="002E3B9A"/>
    <w:rsid w:val="002F1025"/>
    <w:rsid w:val="002F3F93"/>
    <w:rsid w:val="002F6045"/>
    <w:rsid w:val="002F69C6"/>
    <w:rsid w:val="002F74B9"/>
    <w:rsid w:val="00301D5D"/>
    <w:rsid w:val="00302C1C"/>
    <w:rsid w:val="00304C93"/>
    <w:rsid w:val="00310A91"/>
    <w:rsid w:val="00310D94"/>
    <w:rsid w:val="00312605"/>
    <w:rsid w:val="00314915"/>
    <w:rsid w:val="00315EFE"/>
    <w:rsid w:val="00316581"/>
    <w:rsid w:val="00316FC8"/>
    <w:rsid w:val="0032053A"/>
    <w:rsid w:val="00320ABF"/>
    <w:rsid w:val="00320C17"/>
    <w:rsid w:val="00320DE0"/>
    <w:rsid w:val="003222F6"/>
    <w:rsid w:val="003239EF"/>
    <w:rsid w:val="00324210"/>
    <w:rsid w:val="00325FB0"/>
    <w:rsid w:val="003264D7"/>
    <w:rsid w:val="00326ACB"/>
    <w:rsid w:val="003300CC"/>
    <w:rsid w:val="00330D43"/>
    <w:rsid w:val="0033340F"/>
    <w:rsid w:val="00333462"/>
    <w:rsid w:val="0033347E"/>
    <w:rsid w:val="00333C80"/>
    <w:rsid w:val="003364F1"/>
    <w:rsid w:val="0033671A"/>
    <w:rsid w:val="003376BE"/>
    <w:rsid w:val="003378B4"/>
    <w:rsid w:val="00337F80"/>
    <w:rsid w:val="003405E2"/>
    <w:rsid w:val="003406AB"/>
    <w:rsid w:val="00342FBD"/>
    <w:rsid w:val="00345B58"/>
    <w:rsid w:val="003503D5"/>
    <w:rsid w:val="00350F47"/>
    <w:rsid w:val="003521E3"/>
    <w:rsid w:val="003537AC"/>
    <w:rsid w:val="003542E6"/>
    <w:rsid w:val="003543D3"/>
    <w:rsid w:val="00355676"/>
    <w:rsid w:val="00356E5A"/>
    <w:rsid w:val="00361935"/>
    <w:rsid w:val="00361E16"/>
    <w:rsid w:val="00361F9C"/>
    <w:rsid w:val="003630CF"/>
    <w:rsid w:val="00363AF3"/>
    <w:rsid w:val="00364389"/>
    <w:rsid w:val="00365BC4"/>
    <w:rsid w:val="00366A43"/>
    <w:rsid w:val="00370036"/>
    <w:rsid w:val="003719CA"/>
    <w:rsid w:val="00372351"/>
    <w:rsid w:val="00374AA4"/>
    <w:rsid w:val="00374CB7"/>
    <w:rsid w:val="003808DB"/>
    <w:rsid w:val="00384406"/>
    <w:rsid w:val="00384689"/>
    <w:rsid w:val="00386463"/>
    <w:rsid w:val="00387714"/>
    <w:rsid w:val="003928DE"/>
    <w:rsid w:val="00392AFE"/>
    <w:rsid w:val="003935A7"/>
    <w:rsid w:val="00394910"/>
    <w:rsid w:val="003A0B49"/>
    <w:rsid w:val="003A12C4"/>
    <w:rsid w:val="003A575A"/>
    <w:rsid w:val="003A59F3"/>
    <w:rsid w:val="003A5FCA"/>
    <w:rsid w:val="003A66B0"/>
    <w:rsid w:val="003A68A4"/>
    <w:rsid w:val="003B0B55"/>
    <w:rsid w:val="003B21E2"/>
    <w:rsid w:val="003B469C"/>
    <w:rsid w:val="003B5C66"/>
    <w:rsid w:val="003B5DA4"/>
    <w:rsid w:val="003C28B7"/>
    <w:rsid w:val="003C3EBA"/>
    <w:rsid w:val="003C4039"/>
    <w:rsid w:val="003C46BE"/>
    <w:rsid w:val="003C47C7"/>
    <w:rsid w:val="003D079D"/>
    <w:rsid w:val="003D38CF"/>
    <w:rsid w:val="003D3AB5"/>
    <w:rsid w:val="003D5D61"/>
    <w:rsid w:val="003D687C"/>
    <w:rsid w:val="003D791D"/>
    <w:rsid w:val="003E00D2"/>
    <w:rsid w:val="003E054D"/>
    <w:rsid w:val="003E0A57"/>
    <w:rsid w:val="003E58D9"/>
    <w:rsid w:val="003E6400"/>
    <w:rsid w:val="003E7569"/>
    <w:rsid w:val="003E76AA"/>
    <w:rsid w:val="003E787D"/>
    <w:rsid w:val="003F2613"/>
    <w:rsid w:val="003F4B24"/>
    <w:rsid w:val="003F691C"/>
    <w:rsid w:val="00401299"/>
    <w:rsid w:val="004048A1"/>
    <w:rsid w:val="00405A65"/>
    <w:rsid w:val="0041213D"/>
    <w:rsid w:val="00412842"/>
    <w:rsid w:val="00414DDD"/>
    <w:rsid w:val="00417BF4"/>
    <w:rsid w:val="0042665A"/>
    <w:rsid w:val="004273B9"/>
    <w:rsid w:val="00430275"/>
    <w:rsid w:val="00430984"/>
    <w:rsid w:val="00430D69"/>
    <w:rsid w:val="00431FC1"/>
    <w:rsid w:val="0043208F"/>
    <w:rsid w:val="00433FFD"/>
    <w:rsid w:val="00434E30"/>
    <w:rsid w:val="0043536C"/>
    <w:rsid w:val="004356F5"/>
    <w:rsid w:val="004366ED"/>
    <w:rsid w:val="0043687E"/>
    <w:rsid w:val="004415A8"/>
    <w:rsid w:val="00441C42"/>
    <w:rsid w:val="0044227C"/>
    <w:rsid w:val="00443798"/>
    <w:rsid w:val="00444EA1"/>
    <w:rsid w:val="0044526B"/>
    <w:rsid w:val="0044549C"/>
    <w:rsid w:val="004462F5"/>
    <w:rsid w:val="00446EAA"/>
    <w:rsid w:val="00447B6E"/>
    <w:rsid w:val="004504CA"/>
    <w:rsid w:val="00456C2B"/>
    <w:rsid w:val="00457759"/>
    <w:rsid w:val="004606E9"/>
    <w:rsid w:val="004621C5"/>
    <w:rsid w:val="004631B9"/>
    <w:rsid w:val="0046330B"/>
    <w:rsid w:val="0046464D"/>
    <w:rsid w:val="00464E68"/>
    <w:rsid w:val="00464EA5"/>
    <w:rsid w:val="0046503F"/>
    <w:rsid w:val="00465833"/>
    <w:rsid w:val="00465E95"/>
    <w:rsid w:val="00471974"/>
    <w:rsid w:val="00475F14"/>
    <w:rsid w:val="00477369"/>
    <w:rsid w:val="0048006E"/>
    <w:rsid w:val="00481A39"/>
    <w:rsid w:val="0048270A"/>
    <w:rsid w:val="0048337A"/>
    <w:rsid w:val="00483F78"/>
    <w:rsid w:val="004841FE"/>
    <w:rsid w:val="00484E4C"/>
    <w:rsid w:val="00485305"/>
    <w:rsid w:val="004862B1"/>
    <w:rsid w:val="00486EFF"/>
    <w:rsid w:val="00490EBE"/>
    <w:rsid w:val="00491062"/>
    <w:rsid w:val="00491F22"/>
    <w:rsid w:val="00493066"/>
    <w:rsid w:val="00497CDD"/>
    <w:rsid w:val="004A0050"/>
    <w:rsid w:val="004A41D4"/>
    <w:rsid w:val="004A50E4"/>
    <w:rsid w:val="004A5777"/>
    <w:rsid w:val="004A777D"/>
    <w:rsid w:val="004A78C5"/>
    <w:rsid w:val="004A7E83"/>
    <w:rsid w:val="004A7EF6"/>
    <w:rsid w:val="004B015C"/>
    <w:rsid w:val="004B2FD8"/>
    <w:rsid w:val="004B3BD3"/>
    <w:rsid w:val="004B5AE1"/>
    <w:rsid w:val="004B685A"/>
    <w:rsid w:val="004C02F8"/>
    <w:rsid w:val="004C0F6B"/>
    <w:rsid w:val="004C20F7"/>
    <w:rsid w:val="004C2482"/>
    <w:rsid w:val="004C70AE"/>
    <w:rsid w:val="004D0711"/>
    <w:rsid w:val="004D1E55"/>
    <w:rsid w:val="004D629D"/>
    <w:rsid w:val="004E0631"/>
    <w:rsid w:val="004E10AD"/>
    <w:rsid w:val="004E24F4"/>
    <w:rsid w:val="004E5C81"/>
    <w:rsid w:val="004E5ED0"/>
    <w:rsid w:val="004E61CD"/>
    <w:rsid w:val="004E7029"/>
    <w:rsid w:val="004E72E4"/>
    <w:rsid w:val="004F075A"/>
    <w:rsid w:val="004F2203"/>
    <w:rsid w:val="004F3883"/>
    <w:rsid w:val="00500112"/>
    <w:rsid w:val="005013FF"/>
    <w:rsid w:val="0050187F"/>
    <w:rsid w:val="00502F0C"/>
    <w:rsid w:val="00503274"/>
    <w:rsid w:val="00505640"/>
    <w:rsid w:val="00510016"/>
    <w:rsid w:val="00510AFF"/>
    <w:rsid w:val="005118E9"/>
    <w:rsid w:val="005120CE"/>
    <w:rsid w:val="00513639"/>
    <w:rsid w:val="00513FAA"/>
    <w:rsid w:val="00514190"/>
    <w:rsid w:val="005161E4"/>
    <w:rsid w:val="005177F4"/>
    <w:rsid w:val="00517F68"/>
    <w:rsid w:val="0052031A"/>
    <w:rsid w:val="005219AA"/>
    <w:rsid w:val="00522B06"/>
    <w:rsid w:val="00523569"/>
    <w:rsid w:val="00524084"/>
    <w:rsid w:val="00524F13"/>
    <w:rsid w:val="00526C60"/>
    <w:rsid w:val="0052701B"/>
    <w:rsid w:val="005274A3"/>
    <w:rsid w:val="005308B1"/>
    <w:rsid w:val="00530BCC"/>
    <w:rsid w:val="0053252F"/>
    <w:rsid w:val="00534ADE"/>
    <w:rsid w:val="00535038"/>
    <w:rsid w:val="005362C8"/>
    <w:rsid w:val="00536FF1"/>
    <w:rsid w:val="005414EB"/>
    <w:rsid w:val="00542CA0"/>
    <w:rsid w:val="005469E1"/>
    <w:rsid w:val="00547974"/>
    <w:rsid w:val="005526EE"/>
    <w:rsid w:val="005533E2"/>
    <w:rsid w:val="00556E18"/>
    <w:rsid w:val="0056072F"/>
    <w:rsid w:val="00561694"/>
    <w:rsid w:val="00561A47"/>
    <w:rsid w:val="00567065"/>
    <w:rsid w:val="005702B2"/>
    <w:rsid w:val="0057203C"/>
    <w:rsid w:val="00577451"/>
    <w:rsid w:val="00577FA5"/>
    <w:rsid w:val="005802B8"/>
    <w:rsid w:val="005810BF"/>
    <w:rsid w:val="0058170A"/>
    <w:rsid w:val="00581AE7"/>
    <w:rsid w:val="00584B76"/>
    <w:rsid w:val="00587D99"/>
    <w:rsid w:val="00590C6D"/>
    <w:rsid w:val="00592852"/>
    <w:rsid w:val="0059337F"/>
    <w:rsid w:val="00595FFC"/>
    <w:rsid w:val="00597592"/>
    <w:rsid w:val="005A0CEA"/>
    <w:rsid w:val="005A2C7E"/>
    <w:rsid w:val="005A3920"/>
    <w:rsid w:val="005A3D4F"/>
    <w:rsid w:val="005A3E7B"/>
    <w:rsid w:val="005A65D6"/>
    <w:rsid w:val="005B1071"/>
    <w:rsid w:val="005B157A"/>
    <w:rsid w:val="005B3E0A"/>
    <w:rsid w:val="005B491A"/>
    <w:rsid w:val="005B6BD0"/>
    <w:rsid w:val="005C407B"/>
    <w:rsid w:val="005C4D48"/>
    <w:rsid w:val="005C4D77"/>
    <w:rsid w:val="005C7F6F"/>
    <w:rsid w:val="005D1A72"/>
    <w:rsid w:val="005D3F07"/>
    <w:rsid w:val="005D52BC"/>
    <w:rsid w:val="005D5342"/>
    <w:rsid w:val="005D63C1"/>
    <w:rsid w:val="005E1822"/>
    <w:rsid w:val="005E1DC5"/>
    <w:rsid w:val="005E2988"/>
    <w:rsid w:val="005E5106"/>
    <w:rsid w:val="005E556B"/>
    <w:rsid w:val="005F1EA3"/>
    <w:rsid w:val="005F3289"/>
    <w:rsid w:val="005F593F"/>
    <w:rsid w:val="005F5D1B"/>
    <w:rsid w:val="005F61D3"/>
    <w:rsid w:val="006000B6"/>
    <w:rsid w:val="0060300A"/>
    <w:rsid w:val="00610487"/>
    <w:rsid w:val="006108DE"/>
    <w:rsid w:val="0061193E"/>
    <w:rsid w:val="00613449"/>
    <w:rsid w:val="00613ADD"/>
    <w:rsid w:val="0061487E"/>
    <w:rsid w:val="0061518B"/>
    <w:rsid w:val="00616DFB"/>
    <w:rsid w:val="00620A5F"/>
    <w:rsid w:val="00622026"/>
    <w:rsid w:val="00623D63"/>
    <w:rsid w:val="0062453A"/>
    <w:rsid w:val="00624CA3"/>
    <w:rsid w:val="00630100"/>
    <w:rsid w:val="00630D6D"/>
    <w:rsid w:val="00644D78"/>
    <w:rsid w:val="006527EE"/>
    <w:rsid w:val="00652853"/>
    <w:rsid w:val="00654025"/>
    <w:rsid w:val="0065409A"/>
    <w:rsid w:val="0065459D"/>
    <w:rsid w:val="006547F1"/>
    <w:rsid w:val="006556EC"/>
    <w:rsid w:val="00660C8A"/>
    <w:rsid w:val="00665238"/>
    <w:rsid w:val="00665689"/>
    <w:rsid w:val="00671380"/>
    <w:rsid w:val="00674FEE"/>
    <w:rsid w:val="00676B19"/>
    <w:rsid w:val="00677DAF"/>
    <w:rsid w:val="00681746"/>
    <w:rsid w:val="0068518C"/>
    <w:rsid w:val="0068682E"/>
    <w:rsid w:val="0068717C"/>
    <w:rsid w:val="006923AE"/>
    <w:rsid w:val="00692B2D"/>
    <w:rsid w:val="006953C9"/>
    <w:rsid w:val="006A0212"/>
    <w:rsid w:val="006A3422"/>
    <w:rsid w:val="006A38B8"/>
    <w:rsid w:val="006A3D5F"/>
    <w:rsid w:val="006A7FFE"/>
    <w:rsid w:val="006B08F9"/>
    <w:rsid w:val="006B0B7D"/>
    <w:rsid w:val="006B23BB"/>
    <w:rsid w:val="006B5CE7"/>
    <w:rsid w:val="006C00E1"/>
    <w:rsid w:val="006C13EE"/>
    <w:rsid w:val="006C1959"/>
    <w:rsid w:val="006C1F86"/>
    <w:rsid w:val="006C2518"/>
    <w:rsid w:val="006C34EB"/>
    <w:rsid w:val="006C4070"/>
    <w:rsid w:val="006C460D"/>
    <w:rsid w:val="006C4ECE"/>
    <w:rsid w:val="006C66A1"/>
    <w:rsid w:val="006C697D"/>
    <w:rsid w:val="006C7273"/>
    <w:rsid w:val="006D2010"/>
    <w:rsid w:val="006D366A"/>
    <w:rsid w:val="006D50E0"/>
    <w:rsid w:val="006D54BC"/>
    <w:rsid w:val="006D5E52"/>
    <w:rsid w:val="006D6563"/>
    <w:rsid w:val="006D7036"/>
    <w:rsid w:val="006D765D"/>
    <w:rsid w:val="006E3BB6"/>
    <w:rsid w:val="006E3F9E"/>
    <w:rsid w:val="006E4E9C"/>
    <w:rsid w:val="006E5D48"/>
    <w:rsid w:val="006E696E"/>
    <w:rsid w:val="006E7077"/>
    <w:rsid w:val="006F167E"/>
    <w:rsid w:val="006F2EEE"/>
    <w:rsid w:val="006F4C23"/>
    <w:rsid w:val="00700082"/>
    <w:rsid w:val="00700B49"/>
    <w:rsid w:val="00701E63"/>
    <w:rsid w:val="00702718"/>
    <w:rsid w:val="00702E19"/>
    <w:rsid w:val="00705393"/>
    <w:rsid w:val="007053F1"/>
    <w:rsid w:val="00705987"/>
    <w:rsid w:val="007073AC"/>
    <w:rsid w:val="00710267"/>
    <w:rsid w:val="00710C45"/>
    <w:rsid w:val="00713754"/>
    <w:rsid w:val="00714BBF"/>
    <w:rsid w:val="00714EC3"/>
    <w:rsid w:val="007153F8"/>
    <w:rsid w:val="00716AA3"/>
    <w:rsid w:val="0071799C"/>
    <w:rsid w:val="007232C9"/>
    <w:rsid w:val="00724A6D"/>
    <w:rsid w:val="00724EC9"/>
    <w:rsid w:val="0072709F"/>
    <w:rsid w:val="00727EDB"/>
    <w:rsid w:val="007323D7"/>
    <w:rsid w:val="00733549"/>
    <w:rsid w:val="0073384D"/>
    <w:rsid w:val="00734B6C"/>
    <w:rsid w:val="00735391"/>
    <w:rsid w:val="007375E7"/>
    <w:rsid w:val="007404D5"/>
    <w:rsid w:val="0074142F"/>
    <w:rsid w:val="00741591"/>
    <w:rsid w:val="0074204E"/>
    <w:rsid w:val="00743559"/>
    <w:rsid w:val="0075199F"/>
    <w:rsid w:val="007524CE"/>
    <w:rsid w:val="007524D0"/>
    <w:rsid w:val="007527FA"/>
    <w:rsid w:val="00753BFD"/>
    <w:rsid w:val="00754A66"/>
    <w:rsid w:val="00756BB2"/>
    <w:rsid w:val="00757ACC"/>
    <w:rsid w:val="00762467"/>
    <w:rsid w:val="00766B98"/>
    <w:rsid w:val="00767A57"/>
    <w:rsid w:val="007702C3"/>
    <w:rsid w:val="007721EE"/>
    <w:rsid w:val="00772220"/>
    <w:rsid w:val="00772E70"/>
    <w:rsid w:val="00773C38"/>
    <w:rsid w:val="007744C9"/>
    <w:rsid w:val="007775E5"/>
    <w:rsid w:val="007806B4"/>
    <w:rsid w:val="00780E78"/>
    <w:rsid w:val="007840E1"/>
    <w:rsid w:val="00785389"/>
    <w:rsid w:val="00792B96"/>
    <w:rsid w:val="007933F9"/>
    <w:rsid w:val="0079430D"/>
    <w:rsid w:val="00794467"/>
    <w:rsid w:val="0079460D"/>
    <w:rsid w:val="007948B0"/>
    <w:rsid w:val="007A0B8E"/>
    <w:rsid w:val="007A0BAA"/>
    <w:rsid w:val="007A36FF"/>
    <w:rsid w:val="007A3D34"/>
    <w:rsid w:val="007A75DC"/>
    <w:rsid w:val="007B021C"/>
    <w:rsid w:val="007B2D96"/>
    <w:rsid w:val="007B3F17"/>
    <w:rsid w:val="007B3F67"/>
    <w:rsid w:val="007B559C"/>
    <w:rsid w:val="007B6C34"/>
    <w:rsid w:val="007B7C47"/>
    <w:rsid w:val="007C074B"/>
    <w:rsid w:val="007C1646"/>
    <w:rsid w:val="007C284B"/>
    <w:rsid w:val="007C3F09"/>
    <w:rsid w:val="007C429D"/>
    <w:rsid w:val="007C459B"/>
    <w:rsid w:val="007C5F5F"/>
    <w:rsid w:val="007C6294"/>
    <w:rsid w:val="007C73D2"/>
    <w:rsid w:val="007D0CF6"/>
    <w:rsid w:val="007D1120"/>
    <w:rsid w:val="007D3E7D"/>
    <w:rsid w:val="007D50D9"/>
    <w:rsid w:val="007D6053"/>
    <w:rsid w:val="007E13A8"/>
    <w:rsid w:val="007E2553"/>
    <w:rsid w:val="007E3614"/>
    <w:rsid w:val="007E3E93"/>
    <w:rsid w:val="007E4F0C"/>
    <w:rsid w:val="007E604D"/>
    <w:rsid w:val="007E6EF4"/>
    <w:rsid w:val="007F1E42"/>
    <w:rsid w:val="007F2526"/>
    <w:rsid w:val="007F39E5"/>
    <w:rsid w:val="007F4088"/>
    <w:rsid w:val="007F5B9F"/>
    <w:rsid w:val="007F6B60"/>
    <w:rsid w:val="007F6BA1"/>
    <w:rsid w:val="007F78EA"/>
    <w:rsid w:val="0080332F"/>
    <w:rsid w:val="00803974"/>
    <w:rsid w:val="0080642B"/>
    <w:rsid w:val="0080758A"/>
    <w:rsid w:val="00810A14"/>
    <w:rsid w:val="00810AFE"/>
    <w:rsid w:val="00810B79"/>
    <w:rsid w:val="00813022"/>
    <w:rsid w:val="00813763"/>
    <w:rsid w:val="00815B8E"/>
    <w:rsid w:val="00824639"/>
    <w:rsid w:val="00826CEF"/>
    <w:rsid w:val="00830351"/>
    <w:rsid w:val="00833725"/>
    <w:rsid w:val="00834EDF"/>
    <w:rsid w:val="00840A3E"/>
    <w:rsid w:val="00842180"/>
    <w:rsid w:val="008431A1"/>
    <w:rsid w:val="00843971"/>
    <w:rsid w:val="00844271"/>
    <w:rsid w:val="00844520"/>
    <w:rsid w:val="00844602"/>
    <w:rsid w:val="0084539C"/>
    <w:rsid w:val="00847272"/>
    <w:rsid w:val="00847C3A"/>
    <w:rsid w:val="00850A76"/>
    <w:rsid w:val="00851CB8"/>
    <w:rsid w:val="00851D1B"/>
    <w:rsid w:val="008537E0"/>
    <w:rsid w:val="00853E02"/>
    <w:rsid w:val="00854586"/>
    <w:rsid w:val="008549C8"/>
    <w:rsid w:val="0086015F"/>
    <w:rsid w:val="00860399"/>
    <w:rsid w:val="00863AE7"/>
    <w:rsid w:val="00864A71"/>
    <w:rsid w:val="0086570E"/>
    <w:rsid w:val="008661FC"/>
    <w:rsid w:val="008672F1"/>
    <w:rsid w:val="00870D86"/>
    <w:rsid w:val="008714DC"/>
    <w:rsid w:val="00872CBA"/>
    <w:rsid w:val="0087302D"/>
    <w:rsid w:val="00876908"/>
    <w:rsid w:val="00881953"/>
    <w:rsid w:val="00883230"/>
    <w:rsid w:val="00883AEA"/>
    <w:rsid w:val="00884517"/>
    <w:rsid w:val="0088583E"/>
    <w:rsid w:val="008878CB"/>
    <w:rsid w:val="0089106C"/>
    <w:rsid w:val="0089264F"/>
    <w:rsid w:val="00892C4A"/>
    <w:rsid w:val="00893432"/>
    <w:rsid w:val="0089399C"/>
    <w:rsid w:val="008944C2"/>
    <w:rsid w:val="00896E37"/>
    <w:rsid w:val="00897196"/>
    <w:rsid w:val="008A0E0B"/>
    <w:rsid w:val="008A1967"/>
    <w:rsid w:val="008A2681"/>
    <w:rsid w:val="008A3867"/>
    <w:rsid w:val="008A563E"/>
    <w:rsid w:val="008A648D"/>
    <w:rsid w:val="008A679E"/>
    <w:rsid w:val="008B0A24"/>
    <w:rsid w:val="008B2CEC"/>
    <w:rsid w:val="008B3DA0"/>
    <w:rsid w:val="008B4C14"/>
    <w:rsid w:val="008B57D6"/>
    <w:rsid w:val="008B75BA"/>
    <w:rsid w:val="008C1838"/>
    <w:rsid w:val="008C2D53"/>
    <w:rsid w:val="008C300A"/>
    <w:rsid w:val="008C4C4D"/>
    <w:rsid w:val="008C55AC"/>
    <w:rsid w:val="008C67B6"/>
    <w:rsid w:val="008D2127"/>
    <w:rsid w:val="008D269A"/>
    <w:rsid w:val="008D296B"/>
    <w:rsid w:val="008D2AAF"/>
    <w:rsid w:val="008E050C"/>
    <w:rsid w:val="008E1267"/>
    <w:rsid w:val="008E22A1"/>
    <w:rsid w:val="008E2BB8"/>
    <w:rsid w:val="008E2DD2"/>
    <w:rsid w:val="008E4784"/>
    <w:rsid w:val="008E4867"/>
    <w:rsid w:val="008E5291"/>
    <w:rsid w:val="008E7472"/>
    <w:rsid w:val="008F0FFC"/>
    <w:rsid w:val="008F1400"/>
    <w:rsid w:val="008F4B0C"/>
    <w:rsid w:val="008F5316"/>
    <w:rsid w:val="008F7463"/>
    <w:rsid w:val="00900012"/>
    <w:rsid w:val="009037F0"/>
    <w:rsid w:val="00903A6E"/>
    <w:rsid w:val="009045C0"/>
    <w:rsid w:val="0090558E"/>
    <w:rsid w:val="00905B2B"/>
    <w:rsid w:val="00905CE3"/>
    <w:rsid w:val="009078AD"/>
    <w:rsid w:val="0091157A"/>
    <w:rsid w:val="00913245"/>
    <w:rsid w:val="009154A5"/>
    <w:rsid w:val="00915899"/>
    <w:rsid w:val="0091615D"/>
    <w:rsid w:val="00916EEF"/>
    <w:rsid w:val="0091731E"/>
    <w:rsid w:val="00917F97"/>
    <w:rsid w:val="00920503"/>
    <w:rsid w:val="00920FC9"/>
    <w:rsid w:val="00922913"/>
    <w:rsid w:val="0092302E"/>
    <w:rsid w:val="00924EAB"/>
    <w:rsid w:val="00925E0D"/>
    <w:rsid w:val="009328A5"/>
    <w:rsid w:val="009331A8"/>
    <w:rsid w:val="00937E10"/>
    <w:rsid w:val="00941406"/>
    <w:rsid w:val="00942318"/>
    <w:rsid w:val="00942C75"/>
    <w:rsid w:val="00943CBE"/>
    <w:rsid w:val="00945878"/>
    <w:rsid w:val="0094600B"/>
    <w:rsid w:val="009510F3"/>
    <w:rsid w:val="00951C14"/>
    <w:rsid w:val="00954F27"/>
    <w:rsid w:val="00955889"/>
    <w:rsid w:val="00956984"/>
    <w:rsid w:val="00961140"/>
    <w:rsid w:val="009650E0"/>
    <w:rsid w:val="009655E8"/>
    <w:rsid w:val="00967705"/>
    <w:rsid w:val="0097078F"/>
    <w:rsid w:val="009747C5"/>
    <w:rsid w:val="00976365"/>
    <w:rsid w:val="0097714C"/>
    <w:rsid w:val="009807D5"/>
    <w:rsid w:val="00981BEA"/>
    <w:rsid w:val="009843F5"/>
    <w:rsid w:val="00984F53"/>
    <w:rsid w:val="00985AFC"/>
    <w:rsid w:val="00987FCF"/>
    <w:rsid w:val="009904AF"/>
    <w:rsid w:val="00991DFF"/>
    <w:rsid w:val="00991F36"/>
    <w:rsid w:val="00991F4D"/>
    <w:rsid w:val="00992BA4"/>
    <w:rsid w:val="00996815"/>
    <w:rsid w:val="00996D53"/>
    <w:rsid w:val="009A01E3"/>
    <w:rsid w:val="009A1141"/>
    <w:rsid w:val="009A15B4"/>
    <w:rsid w:val="009A1C54"/>
    <w:rsid w:val="009A4D06"/>
    <w:rsid w:val="009A4EF4"/>
    <w:rsid w:val="009A534B"/>
    <w:rsid w:val="009B0AC9"/>
    <w:rsid w:val="009B136D"/>
    <w:rsid w:val="009B3FE9"/>
    <w:rsid w:val="009B4854"/>
    <w:rsid w:val="009B7722"/>
    <w:rsid w:val="009B7D47"/>
    <w:rsid w:val="009C081C"/>
    <w:rsid w:val="009C1DF7"/>
    <w:rsid w:val="009C311F"/>
    <w:rsid w:val="009C4C01"/>
    <w:rsid w:val="009C5543"/>
    <w:rsid w:val="009D0631"/>
    <w:rsid w:val="009D0C2B"/>
    <w:rsid w:val="009D24AD"/>
    <w:rsid w:val="009D25F5"/>
    <w:rsid w:val="009D478F"/>
    <w:rsid w:val="009D7BBE"/>
    <w:rsid w:val="009E1AB7"/>
    <w:rsid w:val="009E3687"/>
    <w:rsid w:val="009E3842"/>
    <w:rsid w:val="009E5450"/>
    <w:rsid w:val="009E79F9"/>
    <w:rsid w:val="009E7A05"/>
    <w:rsid w:val="009F0AFB"/>
    <w:rsid w:val="009F177B"/>
    <w:rsid w:val="009F3A6E"/>
    <w:rsid w:val="009F4DD3"/>
    <w:rsid w:val="009F6066"/>
    <w:rsid w:val="00A01CD8"/>
    <w:rsid w:val="00A03E43"/>
    <w:rsid w:val="00A0582C"/>
    <w:rsid w:val="00A07253"/>
    <w:rsid w:val="00A10660"/>
    <w:rsid w:val="00A106CE"/>
    <w:rsid w:val="00A1317E"/>
    <w:rsid w:val="00A14B8A"/>
    <w:rsid w:val="00A15847"/>
    <w:rsid w:val="00A16AED"/>
    <w:rsid w:val="00A17DAD"/>
    <w:rsid w:val="00A23F47"/>
    <w:rsid w:val="00A240BD"/>
    <w:rsid w:val="00A26B97"/>
    <w:rsid w:val="00A31210"/>
    <w:rsid w:val="00A31606"/>
    <w:rsid w:val="00A31AA3"/>
    <w:rsid w:val="00A336CF"/>
    <w:rsid w:val="00A35D3A"/>
    <w:rsid w:val="00A40503"/>
    <w:rsid w:val="00A41E35"/>
    <w:rsid w:val="00A43E0B"/>
    <w:rsid w:val="00A45015"/>
    <w:rsid w:val="00A46709"/>
    <w:rsid w:val="00A50271"/>
    <w:rsid w:val="00A502A3"/>
    <w:rsid w:val="00A50DE2"/>
    <w:rsid w:val="00A55325"/>
    <w:rsid w:val="00A62037"/>
    <w:rsid w:val="00A62255"/>
    <w:rsid w:val="00A62835"/>
    <w:rsid w:val="00A62B78"/>
    <w:rsid w:val="00A62FA2"/>
    <w:rsid w:val="00A63FE2"/>
    <w:rsid w:val="00A647F4"/>
    <w:rsid w:val="00A67A0A"/>
    <w:rsid w:val="00A67A82"/>
    <w:rsid w:val="00A74D2C"/>
    <w:rsid w:val="00A77341"/>
    <w:rsid w:val="00A774A4"/>
    <w:rsid w:val="00A84C2E"/>
    <w:rsid w:val="00A85F0D"/>
    <w:rsid w:val="00A86FB4"/>
    <w:rsid w:val="00A87699"/>
    <w:rsid w:val="00A919A6"/>
    <w:rsid w:val="00A92F41"/>
    <w:rsid w:val="00A9373A"/>
    <w:rsid w:val="00A94F14"/>
    <w:rsid w:val="00A9570A"/>
    <w:rsid w:val="00A95C11"/>
    <w:rsid w:val="00AA19CD"/>
    <w:rsid w:val="00AA33BE"/>
    <w:rsid w:val="00AA6F1B"/>
    <w:rsid w:val="00AA7960"/>
    <w:rsid w:val="00AB0800"/>
    <w:rsid w:val="00AB4CF7"/>
    <w:rsid w:val="00AB5738"/>
    <w:rsid w:val="00AB6E62"/>
    <w:rsid w:val="00AB7901"/>
    <w:rsid w:val="00AB7924"/>
    <w:rsid w:val="00AC03A7"/>
    <w:rsid w:val="00AC1C09"/>
    <w:rsid w:val="00AC3CCA"/>
    <w:rsid w:val="00AC5687"/>
    <w:rsid w:val="00AC6888"/>
    <w:rsid w:val="00AD011C"/>
    <w:rsid w:val="00AD1412"/>
    <w:rsid w:val="00AD5B14"/>
    <w:rsid w:val="00AE0861"/>
    <w:rsid w:val="00AE1424"/>
    <w:rsid w:val="00AE1789"/>
    <w:rsid w:val="00AE38C5"/>
    <w:rsid w:val="00AE44FC"/>
    <w:rsid w:val="00AE5428"/>
    <w:rsid w:val="00AE5902"/>
    <w:rsid w:val="00AE5E8F"/>
    <w:rsid w:val="00AE620C"/>
    <w:rsid w:val="00AE723D"/>
    <w:rsid w:val="00AF0A5E"/>
    <w:rsid w:val="00AF25C8"/>
    <w:rsid w:val="00AF3876"/>
    <w:rsid w:val="00AF6C32"/>
    <w:rsid w:val="00AF6D59"/>
    <w:rsid w:val="00B0000C"/>
    <w:rsid w:val="00B0444B"/>
    <w:rsid w:val="00B0649E"/>
    <w:rsid w:val="00B07625"/>
    <w:rsid w:val="00B1022F"/>
    <w:rsid w:val="00B106BC"/>
    <w:rsid w:val="00B10FA7"/>
    <w:rsid w:val="00B127E1"/>
    <w:rsid w:val="00B13BCA"/>
    <w:rsid w:val="00B13FDB"/>
    <w:rsid w:val="00B14BE4"/>
    <w:rsid w:val="00B1726E"/>
    <w:rsid w:val="00B173E2"/>
    <w:rsid w:val="00B207F0"/>
    <w:rsid w:val="00B216FD"/>
    <w:rsid w:val="00B2322D"/>
    <w:rsid w:val="00B23EC3"/>
    <w:rsid w:val="00B250F6"/>
    <w:rsid w:val="00B256D2"/>
    <w:rsid w:val="00B2598F"/>
    <w:rsid w:val="00B265BB"/>
    <w:rsid w:val="00B26905"/>
    <w:rsid w:val="00B2695D"/>
    <w:rsid w:val="00B273C0"/>
    <w:rsid w:val="00B27A1A"/>
    <w:rsid w:val="00B27EF1"/>
    <w:rsid w:val="00B3109F"/>
    <w:rsid w:val="00B31FEA"/>
    <w:rsid w:val="00B328E5"/>
    <w:rsid w:val="00B34244"/>
    <w:rsid w:val="00B34C1B"/>
    <w:rsid w:val="00B34E93"/>
    <w:rsid w:val="00B35B16"/>
    <w:rsid w:val="00B36128"/>
    <w:rsid w:val="00B366CE"/>
    <w:rsid w:val="00B37188"/>
    <w:rsid w:val="00B416A1"/>
    <w:rsid w:val="00B42814"/>
    <w:rsid w:val="00B42AFC"/>
    <w:rsid w:val="00B452AE"/>
    <w:rsid w:val="00B46739"/>
    <w:rsid w:val="00B4799D"/>
    <w:rsid w:val="00B47E73"/>
    <w:rsid w:val="00B511BD"/>
    <w:rsid w:val="00B53001"/>
    <w:rsid w:val="00B542CC"/>
    <w:rsid w:val="00B606AD"/>
    <w:rsid w:val="00B6236C"/>
    <w:rsid w:val="00B62634"/>
    <w:rsid w:val="00B62DF0"/>
    <w:rsid w:val="00B65378"/>
    <w:rsid w:val="00B7011D"/>
    <w:rsid w:val="00B72F6A"/>
    <w:rsid w:val="00B7391C"/>
    <w:rsid w:val="00B754C4"/>
    <w:rsid w:val="00B77494"/>
    <w:rsid w:val="00B77943"/>
    <w:rsid w:val="00B8135F"/>
    <w:rsid w:val="00B839AF"/>
    <w:rsid w:val="00B842F0"/>
    <w:rsid w:val="00B84AC3"/>
    <w:rsid w:val="00B8500B"/>
    <w:rsid w:val="00B85B3B"/>
    <w:rsid w:val="00B864A6"/>
    <w:rsid w:val="00B86DA3"/>
    <w:rsid w:val="00B9253B"/>
    <w:rsid w:val="00B92A51"/>
    <w:rsid w:val="00B92CE2"/>
    <w:rsid w:val="00B93331"/>
    <w:rsid w:val="00B94A49"/>
    <w:rsid w:val="00BA1518"/>
    <w:rsid w:val="00BA2072"/>
    <w:rsid w:val="00BA23E2"/>
    <w:rsid w:val="00BA3482"/>
    <w:rsid w:val="00BA469E"/>
    <w:rsid w:val="00BB1151"/>
    <w:rsid w:val="00BB1FBA"/>
    <w:rsid w:val="00BB238B"/>
    <w:rsid w:val="00BB29F9"/>
    <w:rsid w:val="00BB2BC2"/>
    <w:rsid w:val="00BB688E"/>
    <w:rsid w:val="00BB6A67"/>
    <w:rsid w:val="00BC0BCE"/>
    <w:rsid w:val="00BC1EFE"/>
    <w:rsid w:val="00BC255B"/>
    <w:rsid w:val="00BC32D4"/>
    <w:rsid w:val="00BC4652"/>
    <w:rsid w:val="00BC488B"/>
    <w:rsid w:val="00BC541A"/>
    <w:rsid w:val="00BC5641"/>
    <w:rsid w:val="00BC7643"/>
    <w:rsid w:val="00BC7D42"/>
    <w:rsid w:val="00BD0EAE"/>
    <w:rsid w:val="00BD133F"/>
    <w:rsid w:val="00BD4F83"/>
    <w:rsid w:val="00BD5BC1"/>
    <w:rsid w:val="00BE2BB9"/>
    <w:rsid w:val="00BE2CE0"/>
    <w:rsid w:val="00BE3226"/>
    <w:rsid w:val="00BE4A04"/>
    <w:rsid w:val="00BE6B00"/>
    <w:rsid w:val="00BF0180"/>
    <w:rsid w:val="00BF1EC1"/>
    <w:rsid w:val="00BF3B62"/>
    <w:rsid w:val="00BF4D49"/>
    <w:rsid w:val="00BF52B3"/>
    <w:rsid w:val="00BF740A"/>
    <w:rsid w:val="00BF7DBE"/>
    <w:rsid w:val="00C02457"/>
    <w:rsid w:val="00C036F0"/>
    <w:rsid w:val="00C0667C"/>
    <w:rsid w:val="00C0695A"/>
    <w:rsid w:val="00C14B2A"/>
    <w:rsid w:val="00C15DDC"/>
    <w:rsid w:val="00C162E2"/>
    <w:rsid w:val="00C170A1"/>
    <w:rsid w:val="00C27BBF"/>
    <w:rsid w:val="00C30996"/>
    <w:rsid w:val="00C310DB"/>
    <w:rsid w:val="00C3115D"/>
    <w:rsid w:val="00C32828"/>
    <w:rsid w:val="00C3485F"/>
    <w:rsid w:val="00C34F0A"/>
    <w:rsid w:val="00C3580F"/>
    <w:rsid w:val="00C373D8"/>
    <w:rsid w:val="00C4033B"/>
    <w:rsid w:val="00C43CE9"/>
    <w:rsid w:val="00C4418D"/>
    <w:rsid w:val="00C4597E"/>
    <w:rsid w:val="00C46917"/>
    <w:rsid w:val="00C50F2D"/>
    <w:rsid w:val="00C51BB4"/>
    <w:rsid w:val="00C534A9"/>
    <w:rsid w:val="00C53754"/>
    <w:rsid w:val="00C604FD"/>
    <w:rsid w:val="00C60790"/>
    <w:rsid w:val="00C608F7"/>
    <w:rsid w:val="00C60F37"/>
    <w:rsid w:val="00C62085"/>
    <w:rsid w:val="00C63E3D"/>
    <w:rsid w:val="00C63F40"/>
    <w:rsid w:val="00C700FC"/>
    <w:rsid w:val="00C70700"/>
    <w:rsid w:val="00C7183D"/>
    <w:rsid w:val="00C71F5B"/>
    <w:rsid w:val="00C74BC5"/>
    <w:rsid w:val="00C75155"/>
    <w:rsid w:val="00C757FB"/>
    <w:rsid w:val="00C77284"/>
    <w:rsid w:val="00C77383"/>
    <w:rsid w:val="00C81BB0"/>
    <w:rsid w:val="00C81CF7"/>
    <w:rsid w:val="00C84105"/>
    <w:rsid w:val="00C85F7B"/>
    <w:rsid w:val="00C86F28"/>
    <w:rsid w:val="00C87107"/>
    <w:rsid w:val="00C87C52"/>
    <w:rsid w:val="00C90BC7"/>
    <w:rsid w:val="00C943DC"/>
    <w:rsid w:val="00C97715"/>
    <w:rsid w:val="00C979C3"/>
    <w:rsid w:val="00CA2BFF"/>
    <w:rsid w:val="00CA3332"/>
    <w:rsid w:val="00CA5B08"/>
    <w:rsid w:val="00CB3377"/>
    <w:rsid w:val="00CB3CAC"/>
    <w:rsid w:val="00CB3F8C"/>
    <w:rsid w:val="00CB42FB"/>
    <w:rsid w:val="00CB4808"/>
    <w:rsid w:val="00CB4BF3"/>
    <w:rsid w:val="00CB5F7E"/>
    <w:rsid w:val="00CB6A10"/>
    <w:rsid w:val="00CB7D26"/>
    <w:rsid w:val="00CC088F"/>
    <w:rsid w:val="00CC1757"/>
    <w:rsid w:val="00CC4C05"/>
    <w:rsid w:val="00CD0334"/>
    <w:rsid w:val="00CD0B7B"/>
    <w:rsid w:val="00CD65B2"/>
    <w:rsid w:val="00CD79CF"/>
    <w:rsid w:val="00CE05FD"/>
    <w:rsid w:val="00CE0689"/>
    <w:rsid w:val="00CE1019"/>
    <w:rsid w:val="00CE41FC"/>
    <w:rsid w:val="00CE4907"/>
    <w:rsid w:val="00CE53DB"/>
    <w:rsid w:val="00CE5DD6"/>
    <w:rsid w:val="00CE6136"/>
    <w:rsid w:val="00CF0A36"/>
    <w:rsid w:val="00CF0F57"/>
    <w:rsid w:val="00CF1824"/>
    <w:rsid w:val="00CF338A"/>
    <w:rsid w:val="00CF3ADE"/>
    <w:rsid w:val="00CF447C"/>
    <w:rsid w:val="00CF5518"/>
    <w:rsid w:val="00D01209"/>
    <w:rsid w:val="00D03CE1"/>
    <w:rsid w:val="00D04C49"/>
    <w:rsid w:val="00D05DD6"/>
    <w:rsid w:val="00D0694B"/>
    <w:rsid w:val="00D111FE"/>
    <w:rsid w:val="00D11761"/>
    <w:rsid w:val="00D13DC9"/>
    <w:rsid w:val="00D14835"/>
    <w:rsid w:val="00D15344"/>
    <w:rsid w:val="00D20244"/>
    <w:rsid w:val="00D22C38"/>
    <w:rsid w:val="00D26BCA"/>
    <w:rsid w:val="00D2707C"/>
    <w:rsid w:val="00D31F5B"/>
    <w:rsid w:val="00D34422"/>
    <w:rsid w:val="00D34B35"/>
    <w:rsid w:val="00D34C8B"/>
    <w:rsid w:val="00D355A8"/>
    <w:rsid w:val="00D35D01"/>
    <w:rsid w:val="00D369C4"/>
    <w:rsid w:val="00D370F4"/>
    <w:rsid w:val="00D45A5E"/>
    <w:rsid w:val="00D50C10"/>
    <w:rsid w:val="00D524BB"/>
    <w:rsid w:val="00D550AD"/>
    <w:rsid w:val="00D55B85"/>
    <w:rsid w:val="00D56AD7"/>
    <w:rsid w:val="00D57E48"/>
    <w:rsid w:val="00D6044A"/>
    <w:rsid w:val="00D6443D"/>
    <w:rsid w:val="00D66329"/>
    <w:rsid w:val="00D7202A"/>
    <w:rsid w:val="00D7256B"/>
    <w:rsid w:val="00D73A0B"/>
    <w:rsid w:val="00D74B55"/>
    <w:rsid w:val="00D74C72"/>
    <w:rsid w:val="00D756C5"/>
    <w:rsid w:val="00D75CFF"/>
    <w:rsid w:val="00D75F34"/>
    <w:rsid w:val="00D75FDE"/>
    <w:rsid w:val="00D7656F"/>
    <w:rsid w:val="00D80A49"/>
    <w:rsid w:val="00D82A05"/>
    <w:rsid w:val="00D84E70"/>
    <w:rsid w:val="00D867B4"/>
    <w:rsid w:val="00D87C1D"/>
    <w:rsid w:val="00D906C6"/>
    <w:rsid w:val="00D94332"/>
    <w:rsid w:val="00D94E2C"/>
    <w:rsid w:val="00D97CD8"/>
    <w:rsid w:val="00DA02D4"/>
    <w:rsid w:val="00DA0CF4"/>
    <w:rsid w:val="00DA10BF"/>
    <w:rsid w:val="00DA1C53"/>
    <w:rsid w:val="00DA3F7C"/>
    <w:rsid w:val="00DA417C"/>
    <w:rsid w:val="00DA5A76"/>
    <w:rsid w:val="00DA62E2"/>
    <w:rsid w:val="00DA7333"/>
    <w:rsid w:val="00DB0BFF"/>
    <w:rsid w:val="00DB258D"/>
    <w:rsid w:val="00DB3B5B"/>
    <w:rsid w:val="00DB430A"/>
    <w:rsid w:val="00DB431F"/>
    <w:rsid w:val="00DB5BB5"/>
    <w:rsid w:val="00DB6B3E"/>
    <w:rsid w:val="00DB6CA2"/>
    <w:rsid w:val="00DC23FD"/>
    <w:rsid w:val="00DC25F6"/>
    <w:rsid w:val="00DC2C08"/>
    <w:rsid w:val="00DC3026"/>
    <w:rsid w:val="00DC38C9"/>
    <w:rsid w:val="00DC7C1F"/>
    <w:rsid w:val="00DD0390"/>
    <w:rsid w:val="00DD15E3"/>
    <w:rsid w:val="00DD2721"/>
    <w:rsid w:val="00DD4A75"/>
    <w:rsid w:val="00DD4C39"/>
    <w:rsid w:val="00DD5DB4"/>
    <w:rsid w:val="00DD7D97"/>
    <w:rsid w:val="00DE1657"/>
    <w:rsid w:val="00DE19A3"/>
    <w:rsid w:val="00DE3A2E"/>
    <w:rsid w:val="00DE4BB5"/>
    <w:rsid w:val="00DE675A"/>
    <w:rsid w:val="00DE67EE"/>
    <w:rsid w:val="00DF0E25"/>
    <w:rsid w:val="00E0069E"/>
    <w:rsid w:val="00E01D2F"/>
    <w:rsid w:val="00E0355F"/>
    <w:rsid w:val="00E03E24"/>
    <w:rsid w:val="00E03F96"/>
    <w:rsid w:val="00E0496F"/>
    <w:rsid w:val="00E04EC3"/>
    <w:rsid w:val="00E06433"/>
    <w:rsid w:val="00E1100F"/>
    <w:rsid w:val="00E1158A"/>
    <w:rsid w:val="00E11C2A"/>
    <w:rsid w:val="00E12E5C"/>
    <w:rsid w:val="00E151B3"/>
    <w:rsid w:val="00E15288"/>
    <w:rsid w:val="00E156FD"/>
    <w:rsid w:val="00E159C6"/>
    <w:rsid w:val="00E160A8"/>
    <w:rsid w:val="00E16ADE"/>
    <w:rsid w:val="00E23BD2"/>
    <w:rsid w:val="00E264AD"/>
    <w:rsid w:val="00E31D90"/>
    <w:rsid w:val="00E32186"/>
    <w:rsid w:val="00E33A01"/>
    <w:rsid w:val="00E355FF"/>
    <w:rsid w:val="00E35845"/>
    <w:rsid w:val="00E35996"/>
    <w:rsid w:val="00E401F2"/>
    <w:rsid w:val="00E46C35"/>
    <w:rsid w:val="00E47D6A"/>
    <w:rsid w:val="00E5123C"/>
    <w:rsid w:val="00E5206C"/>
    <w:rsid w:val="00E54027"/>
    <w:rsid w:val="00E55F5D"/>
    <w:rsid w:val="00E574E9"/>
    <w:rsid w:val="00E60CCD"/>
    <w:rsid w:val="00E6317A"/>
    <w:rsid w:val="00E64355"/>
    <w:rsid w:val="00E706E0"/>
    <w:rsid w:val="00E70979"/>
    <w:rsid w:val="00E722A2"/>
    <w:rsid w:val="00E726FC"/>
    <w:rsid w:val="00E72761"/>
    <w:rsid w:val="00E753A3"/>
    <w:rsid w:val="00E80A07"/>
    <w:rsid w:val="00E80E1E"/>
    <w:rsid w:val="00E82C27"/>
    <w:rsid w:val="00E85356"/>
    <w:rsid w:val="00E900BA"/>
    <w:rsid w:val="00E90384"/>
    <w:rsid w:val="00E90FB0"/>
    <w:rsid w:val="00E91456"/>
    <w:rsid w:val="00E92681"/>
    <w:rsid w:val="00E97121"/>
    <w:rsid w:val="00E97E33"/>
    <w:rsid w:val="00EA0E09"/>
    <w:rsid w:val="00EA1789"/>
    <w:rsid w:val="00EA43EE"/>
    <w:rsid w:val="00EA5D45"/>
    <w:rsid w:val="00EA6113"/>
    <w:rsid w:val="00EB0099"/>
    <w:rsid w:val="00EB4ABE"/>
    <w:rsid w:val="00EC513F"/>
    <w:rsid w:val="00ED30CE"/>
    <w:rsid w:val="00ED6CE1"/>
    <w:rsid w:val="00EE0935"/>
    <w:rsid w:val="00EE20A6"/>
    <w:rsid w:val="00EE272A"/>
    <w:rsid w:val="00EE3236"/>
    <w:rsid w:val="00EE4074"/>
    <w:rsid w:val="00EE4378"/>
    <w:rsid w:val="00EE5D45"/>
    <w:rsid w:val="00EE62F3"/>
    <w:rsid w:val="00EE7DA4"/>
    <w:rsid w:val="00EF0686"/>
    <w:rsid w:val="00EF22F2"/>
    <w:rsid w:val="00EF28DF"/>
    <w:rsid w:val="00EF3F71"/>
    <w:rsid w:val="00F0046D"/>
    <w:rsid w:val="00F03679"/>
    <w:rsid w:val="00F0742B"/>
    <w:rsid w:val="00F078DE"/>
    <w:rsid w:val="00F07BE6"/>
    <w:rsid w:val="00F10EAB"/>
    <w:rsid w:val="00F12BDF"/>
    <w:rsid w:val="00F16331"/>
    <w:rsid w:val="00F17A54"/>
    <w:rsid w:val="00F17B66"/>
    <w:rsid w:val="00F21937"/>
    <w:rsid w:val="00F21B95"/>
    <w:rsid w:val="00F21D70"/>
    <w:rsid w:val="00F227B8"/>
    <w:rsid w:val="00F23405"/>
    <w:rsid w:val="00F245B6"/>
    <w:rsid w:val="00F24984"/>
    <w:rsid w:val="00F24E31"/>
    <w:rsid w:val="00F24F87"/>
    <w:rsid w:val="00F26A6B"/>
    <w:rsid w:val="00F26BD7"/>
    <w:rsid w:val="00F27D17"/>
    <w:rsid w:val="00F3039C"/>
    <w:rsid w:val="00F30B04"/>
    <w:rsid w:val="00F3204B"/>
    <w:rsid w:val="00F32960"/>
    <w:rsid w:val="00F41FD0"/>
    <w:rsid w:val="00F44AB1"/>
    <w:rsid w:val="00F44DFB"/>
    <w:rsid w:val="00F45959"/>
    <w:rsid w:val="00F459ED"/>
    <w:rsid w:val="00F46DE0"/>
    <w:rsid w:val="00F50AB5"/>
    <w:rsid w:val="00F51759"/>
    <w:rsid w:val="00F51FA4"/>
    <w:rsid w:val="00F52493"/>
    <w:rsid w:val="00F52661"/>
    <w:rsid w:val="00F5798D"/>
    <w:rsid w:val="00F62BCA"/>
    <w:rsid w:val="00F62BF9"/>
    <w:rsid w:val="00F62DEF"/>
    <w:rsid w:val="00F645BB"/>
    <w:rsid w:val="00F703F2"/>
    <w:rsid w:val="00F7185D"/>
    <w:rsid w:val="00F71B22"/>
    <w:rsid w:val="00F71E17"/>
    <w:rsid w:val="00F747E8"/>
    <w:rsid w:val="00F75275"/>
    <w:rsid w:val="00F7632C"/>
    <w:rsid w:val="00F76AAC"/>
    <w:rsid w:val="00F76FBC"/>
    <w:rsid w:val="00F82C10"/>
    <w:rsid w:val="00F82DA9"/>
    <w:rsid w:val="00F846B8"/>
    <w:rsid w:val="00F85724"/>
    <w:rsid w:val="00F86B02"/>
    <w:rsid w:val="00F87194"/>
    <w:rsid w:val="00F90284"/>
    <w:rsid w:val="00F90603"/>
    <w:rsid w:val="00F90887"/>
    <w:rsid w:val="00F93BDF"/>
    <w:rsid w:val="00F93D81"/>
    <w:rsid w:val="00F94B1D"/>
    <w:rsid w:val="00F951A2"/>
    <w:rsid w:val="00F9723F"/>
    <w:rsid w:val="00F97F05"/>
    <w:rsid w:val="00FA1148"/>
    <w:rsid w:val="00FA4452"/>
    <w:rsid w:val="00FA4F9F"/>
    <w:rsid w:val="00FA5446"/>
    <w:rsid w:val="00FA5A5B"/>
    <w:rsid w:val="00FB00B0"/>
    <w:rsid w:val="00FB1784"/>
    <w:rsid w:val="00FB1FC7"/>
    <w:rsid w:val="00FB2376"/>
    <w:rsid w:val="00FB2954"/>
    <w:rsid w:val="00FB306A"/>
    <w:rsid w:val="00FB41BD"/>
    <w:rsid w:val="00FB5E23"/>
    <w:rsid w:val="00FB6235"/>
    <w:rsid w:val="00FC0DB5"/>
    <w:rsid w:val="00FC1700"/>
    <w:rsid w:val="00FC33A4"/>
    <w:rsid w:val="00FC4290"/>
    <w:rsid w:val="00FC540D"/>
    <w:rsid w:val="00FC66AC"/>
    <w:rsid w:val="00FD13EE"/>
    <w:rsid w:val="00FD1CE7"/>
    <w:rsid w:val="00FD213A"/>
    <w:rsid w:val="00FD489A"/>
    <w:rsid w:val="00FD4D4E"/>
    <w:rsid w:val="00FD513E"/>
    <w:rsid w:val="00FE180F"/>
    <w:rsid w:val="00FE57F6"/>
    <w:rsid w:val="00FE65D5"/>
    <w:rsid w:val="00FE7237"/>
    <w:rsid w:val="00FF27A1"/>
    <w:rsid w:val="00FF34D5"/>
    <w:rsid w:val="00FF3E45"/>
    <w:rsid w:val="00FF3FD2"/>
    <w:rsid w:val="00FF67A4"/>
    <w:rsid w:val="52AD7EE8"/>
    <w:rsid w:val="581F7B1C"/>
    <w:rsid w:val="64EE4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fillcolor="white">
      <v:fill color="white"/>
    </o:shapedefaults>
    <o:shapelayout v:ext="edit">
      <o:idmap v:ext="edit" data="2"/>
    </o:shapelayout>
  </w:shapeDefaults>
  <w:decimalSymbol w:val="."/>
  <w:listSeparator w:val=","/>
  <w14:docId w14:val="5EF8FA19"/>
  <w15:docId w15:val="{FA3524CF-805B-497F-9207-9C28F86D2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imes New Roman" w:eastAsia="SimSun" w:hAnsi="Times New Roman" w:cs="Times New Roman"/>
      <w:kern w:val="2"/>
      <w:sz w:val="21"/>
      <w:szCs w:val="24"/>
    </w:rPr>
  </w:style>
  <w:style w:type="paragraph" w:styleId="Heading1">
    <w:name w:val="heading 1"/>
    <w:basedOn w:val="Normal"/>
    <w:next w:val="Normal"/>
    <w:link w:val="Heading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Pr>
      <w:rFonts w:ascii="SimSun"/>
      <w:sz w:val="18"/>
      <w:szCs w:val="18"/>
    </w:rPr>
  </w:style>
  <w:style w:type="paragraph" w:styleId="BodyTextIndent">
    <w:name w:val="Body Text Indent"/>
    <w:basedOn w:val="Normal"/>
    <w:link w:val="BodyTextIndentChar"/>
    <w:pPr>
      <w:ind w:firstLine="435"/>
    </w:pPr>
    <w:rPr>
      <w:sz w:val="18"/>
    </w:rPr>
  </w:style>
  <w:style w:type="paragraph" w:styleId="Date">
    <w:name w:val="Date"/>
    <w:basedOn w:val="Normal"/>
    <w:next w:val="Normal"/>
    <w:link w:val="DateChar"/>
    <w:uiPriority w:val="99"/>
    <w:rPr>
      <w:szCs w:val="20"/>
    </w:rPr>
  </w:style>
  <w:style w:type="paragraph" w:styleId="BodyTextIndent2">
    <w:name w:val="Body Text Indent 2"/>
    <w:basedOn w:val="Normal"/>
    <w:link w:val="BodyTextIndent2Char"/>
    <w:qFormat/>
    <w:pPr>
      <w:ind w:firstLine="420"/>
    </w:pPr>
    <w:rPr>
      <w:sz w:val="24"/>
    </w:r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style>
  <w:style w:type="paragraph" w:styleId="BodyTextIndent3">
    <w:name w:val="Body Text Indent 3"/>
    <w:basedOn w:val="Normal"/>
    <w:link w:val="BodyTextIndent3Char"/>
    <w:pPr>
      <w:ind w:firstLineChars="225" w:firstLine="540"/>
    </w:pPr>
    <w:rPr>
      <w:sz w:val="24"/>
    </w:rPr>
  </w:style>
  <w:style w:type="paragraph" w:styleId="TOC2">
    <w:name w:val="toc 2"/>
    <w:basedOn w:val="Normal"/>
    <w:next w:val="Normal"/>
    <w:uiPriority w:val="39"/>
    <w:qFormat/>
    <w:pPr>
      <w:spacing w:line="360" w:lineRule="auto"/>
      <w:ind w:leftChars="100" w:left="100" w:rightChars="100" w:right="100"/>
      <w:jc w:val="left"/>
    </w:pPr>
    <w:rPr>
      <w:rFonts w:eastAsia="Times New Roman"/>
      <w:sz w:val="24"/>
    </w:rPr>
  </w:style>
  <w:style w:type="paragraph" w:styleId="Title">
    <w:name w:val="Title"/>
    <w:basedOn w:val="Normal"/>
    <w:next w:val="Normal"/>
    <w:link w:val="TitleChar"/>
    <w:uiPriority w:val="10"/>
    <w:qFormat/>
    <w:pPr>
      <w:spacing w:before="240" w:after="60"/>
      <w:jc w:val="center"/>
      <w:outlineLvl w:val="0"/>
    </w:pPr>
    <w:rPr>
      <w:rFonts w:asciiTheme="majorHAnsi" w:hAnsiTheme="majorHAnsi" w:cstheme="majorBidi"/>
      <w:b/>
      <w:bCs/>
      <w:sz w:val="32"/>
      <w:szCs w:val="32"/>
    </w:rPr>
  </w:style>
  <w:style w:type="table" w:styleId="TableGrid">
    <w:name w:val="Table Grid"/>
    <w:basedOn w:val="TableNormal"/>
    <w:uiPriority w:val="39"/>
    <w:pPr>
      <w:widowControl w:val="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unhideWhenUsed/>
    <w:qFormat/>
    <w:rPr>
      <w:color w:val="0000FF"/>
      <w:u w:val="single"/>
    </w:rPr>
  </w:style>
  <w:style w:type="character" w:customStyle="1" w:styleId="Heading1Char">
    <w:name w:val="Heading 1 Char"/>
    <w:basedOn w:val="DefaultParagraphFont"/>
    <w:link w:val="Heading1"/>
    <w:qFormat/>
    <w:rPr>
      <w:rFonts w:ascii="Times New Roman" w:eastAsia="SimSun" w:hAnsi="Times New Roman" w:cs="Times New Roman"/>
      <w:b/>
      <w:bCs/>
      <w:kern w:val="44"/>
      <w:sz w:val="44"/>
      <w:szCs w:val="44"/>
    </w:rPr>
  </w:style>
  <w:style w:type="character" w:customStyle="1" w:styleId="BodyTextIndentChar">
    <w:name w:val="Body Text Indent Char"/>
    <w:basedOn w:val="DefaultParagraphFont"/>
    <w:link w:val="BodyTextIndent"/>
    <w:rPr>
      <w:rFonts w:ascii="Times New Roman" w:eastAsia="SimSun" w:hAnsi="Times New Roman" w:cs="Times New Roman"/>
      <w:sz w:val="18"/>
      <w:szCs w:val="24"/>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DateChar">
    <w:name w:val="Date Char"/>
    <w:basedOn w:val="DefaultParagraphFont"/>
    <w:link w:val="Date"/>
    <w:uiPriority w:val="99"/>
    <w:qFormat/>
    <w:rPr>
      <w:rFonts w:ascii="Times New Roman" w:eastAsia="SimSun" w:hAnsi="Times New Roman" w:cs="Times New Roman"/>
      <w:szCs w:val="20"/>
    </w:rPr>
  </w:style>
  <w:style w:type="character" w:customStyle="1" w:styleId="BodyTextIndent2Char">
    <w:name w:val="Body Text Indent 2 Char"/>
    <w:basedOn w:val="DefaultParagraphFont"/>
    <w:link w:val="BodyTextIndent2"/>
    <w:qFormat/>
    <w:rPr>
      <w:rFonts w:ascii="Times New Roman" w:eastAsia="SimSun" w:hAnsi="Times New Roman" w:cs="Times New Roman"/>
      <w:sz w:val="24"/>
      <w:szCs w:val="24"/>
    </w:rPr>
  </w:style>
  <w:style w:type="character" w:customStyle="1" w:styleId="HeaderChar">
    <w:name w:val="Header Char"/>
    <w:basedOn w:val="DefaultParagraphFont"/>
    <w:link w:val="Header"/>
    <w:uiPriority w:val="99"/>
    <w:qFormat/>
    <w:rPr>
      <w:rFonts w:ascii="Times New Roman" w:eastAsia="SimSun" w:hAnsi="Times New Roman" w:cs="Times New Roman"/>
      <w:sz w:val="18"/>
      <w:szCs w:val="18"/>
    </w:rPr>
  </w:style>
  <w:style w:type="character" w:customStyle="1" w:styleId="BodyTextIndent3Char">
    <w:name w:val="Body Text Indent 3 Char"/>
    <w:basedOn w:val="DefaultParagraphFont"/>
    <w:link w:val="BodyTextIndent3"/>
    <w:qFormat/>
    <w:rPr>
      <w:rFonts w:ascii="Times New Roman" w:eastAsia="SimSun" w:hAnsi="Times New Roman" w:cs="Times New Roman"/>
      <w:sz w:val="24"/>
      <w:szCs w:val="24"/>
    </w:rPr>
  </w:style>
  <w:style w:type="paragraph" w:customStyle="1" w:styleId="TOC10">
    <w:name w:val="TOC 标题1"/>
    <w:basedOn w:val="Heading1"/>
    <w:next w:val="Normal"/>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
    <w:name w:val="前言、引言标题"/>
    <w:next w:val="Normal"/>
    <w:qFormat/>
    <w:pPr>
      <w:shd w:val="clear" w:color="FFFFFF" w:fill="FFFFFF"/>
      <w:spacing w:before="640" w:after="560"/>
      <w:jc w:val="center"/>
      <w:outlineLvl w:val="0"/>
    </w:pPr>
    <w:rPr>
      <w:rFonts w:ascii="SimHei" w:eastAsia="SimHei" w:hAnsi="Times New Roman" w:cs="Times New Roman"/>
      <w:sz w:val="32"/>
    </w:rPr>
  </w:style>
  <w:style w:type="paragraph" w:customStyle="1" w:styleId="a0">
    <w:name w:val="段"/>
    <w:qFormat/>
    <w:pPr>
      <w:autoSpaceDE w:val="0"/>
      <w:autoSpaceDN w:val="0"/>
      <w:ind w:firstLineChars="200" w:firstLine="200"/>
      <w:jc w:val="both"/>
    </w:pPr>
    <w:rPr>
      <w:rFonts w:ascii="SimSun" w:eastAsia="SimSun" w:hAnsi="Times New Roman" w:cs="Times New Roman"/>
      <w:sz w:val="21"/>
    </w:rPr>
  </w:style>
  <w:style w:type="paragraph" w:customStyle="1" w:styleId="a1">
    <w:name w:val="章标题"/>
    <w:next w:val="a0"/>
    <w:pPr>
      <w:spacing w:beforeLines="50" w:afterLines="50"/>
      <w:jc w:val="both"/>
      <w:outlineLvl w:val="1"/>
    </w:pPr>
    <w:rPr>
      <w:rFonts w:ascii="SimHei" w:eastAsia="SimHei" w:hAnsi="Times New Roman" w:cs="Times New Roman"/>
      <w:sz w:val="21"/>
    </w:rPr>
  </w:style>
  <w:style w:type="paragraph" w:customStyle="1" w:styleId="a2">
    <w:name w:val="一级条标题"/>
    <w:next w:val="a0"/>
    <w:qFormat/>
    <w:pPr>
      <w:outlineLvl w:val="2"/>
    </w:pPr>
    <w:rPr>
      <w:rFonts w:ascii="Times New Roman" w:eastAsia="SimHei" w:hAnsi="Times New Roman" w:cs="Times New Roman"/>
      <w:sz w:val="21"/>
    </w:rPr>
  </w:style>
  <w:style w:type="paragraph" w:customStyle="1" w:styleId="a3">
    <w:name w:val="二级条标题"/>
    <w:basedOn w:val="a2"/>
    <w:next w:val="a0"/>
    <w:qFormat/>
    <w:pPr>
      <w:outlineLvl w:val="3"/>
    </w:pPr>
  </w:style>
  <w:style w:type="paragraph" w:customStyle="1" w:styleId="a4">
    <w:name w:val="三级条标题"/>
    <w:basedOn w:val="a3"/>
    <w:next w:val="a0"/>
    <w:pPr>
      <w:outlineLvl w:val="4"/>
    </w:pPr>
  </w:style>
  <w:style w:type="paragraph" w:customStyle="1" w:styleId="a5">
    <w:name w:val="四级条标题"/>
    <w:basedOn w:val="a4"/>
    <w:next w:val="a0"/>
    <w:qFormat/>
    <w:pPr>
      <w:outlineLvl w:val="5"/>
    </w:pPr>
  </w:style>
  <w:style w:type="paragraph" w:customStyle="1" w:styleId="a6">
    <w:name w:val="五级条标题"/>
    <w:basedOn w:val="a5"/>
    <w:next w:val="a0"/>
    <w:qFormat/>
    <w:pPr>
      <w:outlineLvl w:val="6"/>
    </w:pPr>
  </w:style>
  <w:style w:type="paragraph" w:customStyle="1" w:styleId="a7">
    <w:name w:val="注："/>
    <w:next w:val="a0"/>
    <w:qFormat/>
    <w:pPr>
      <w:widowControl w:val="0"/>
      <w:autoSpaceDE w:val="0"/>
      <w:autoSpaceDN w:val="0"/>
      <w:ind w:left="840" w:hanging="420"/>
      <w:jc w:val="both"/>
    </w:pPr>
    <w:rPr>
      <w:rFonts w:ascii="SimSun" w:eastAsia="SimSun" w:hAnsi="Times New Roman" w:cs="Times New Roman"/>
      <w:sz w:val="18"/>
    </w:rPr>
  </w:style>
  <w:style w:type="paragraph" w:customStyle="1" w:styleId="a8">
    <w:name w:val="注×："/>
    <w:pPr>
      <w:widowControl w:val="0"/>
      <w:tabs>
        <w:tab w:val="left" w:pos="630"/>
        <w:tab w:val="left" w:pos="1040"/>
      </w:tabs>
      <w:autoSpaceDE w:val="0"/>
      <w:autoSpaceDN w:val="0"/>
      <w:ind w:left="1040" w:hanging="500"/>
      <w:jc w:val="both"/>
    </w:pPr>
    <w:rPr>
      <w:rFonts w:ascii="SimSun" w:eastAsia="SimSun" w:hAnsi="Times New Roman" w:cs="Times New Roman"/>
      <w:sz w:val="18"/>
    </w:rPr>
  </w:style>
  <w:style w:type="paragraph" w:customStyle="1" w:styleId="a9">
    <w:name w:val="正文表标题"/>
    <w:next w:val="a0"/>
    <w:qFormat/>
    <w:pPr>
      <w:jc w:val="center"/>
    </w:pPr>
    <w:rPr>
      <w:rFonts w:ascii="SimHei" w:eastAsia="SimHei" w:hAnsi="Times New Roman" w:cs="Times New Roman"/>
      <w:sz w:val="21"/>
    </w:rPr>
  </w:style>
  <w:style w:type="paragraph" w:customStyle="1" w:styleId="aa">
    <w:name w:val="附录图标题"/>
    <w:next w:val="a0"/>
    <w:qFormat/>
    <w:pPr>
      <w:tabs>
        <w:tab w:val="left" w:pos="360"/>
      </w:tabs>
      <w:jc w:val="center"/>
    </w:pPr>
    <w:rPr>
      <w:rFonts w:ascii="SimHei" w:eastAsia="SimHei" w:hAnsi="Times New Roman" w:cs="Times New Roman"/>
      <w:sz w:val="21"/>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styleId="PlaceholderText">
    <w:name w:val="Placeholder Text"/>
    <w:basedOn w:val="DefaultParagraphFont"/>
    <w:uiPriority w:val="99"/>
    <w:semiHidden/>
    <w:qFormat/>
    <w:rPr>
      <w:color w:val="808080"/>
    </w:rPr>
  </w:style>
  <w:style w:type="paragraph" w:customStyle="1" w:styleId="Default">
    <w:name w:val="Default"/>
    <w:pPr>
      <w:widowControl w:val="0"/>
      <w:autoSpaceDE w:val="0"/>
      <w:autoSpaceDN w:val="0"/>
      <w:adjustRightInd w:val="0"/>
    </w:pPr>
    <w:rPr>
      <w:rFonts w:ascii="Arial" w:eastAsia="SimSun" w:hAnsi="Arial" w:cs="Arial"/>
      <w:color w:val="000000"/>
      <w:sz w:val="24"/>
      <w:szCs w:val="24"/>
    </w:rPr>
  </w:style>
  <w:style w:type="paragraph" w:styleId="ListParagraph">
    <w:name w:val="List Paragraph"/>
    <w:basedOn w:val="Normal"/>
    <w:uiPriority w:val="34"/>
    <w:qFormat/>
    <w:pPr>
      <w:ind w:firstLineChars="200" w:firstLine="420"/>
    </w:pPr>
    <w:rPr>
      <w:rFonts w:asciiTheme="minorHAnsi" w:eastAsiaTheme="minorEastAsia" w:hAnsiTheme="minorHAnsi" w:cstheme="minorBidi"/>
      <w:szCs w:val="22"/>
    </w:rPr>
  </w:style>
  <w:style w:type="character" w:customStyle="1" w:styleId="Heading2Char">
    <w:name w:val="Heading 2 Char"/>
    <w:basedOn w:val="DefaultParagraphFont"/>
    <w:link w:val="Heading2"/>
    <w:uiPriority w:val="9"/>
    <w:rPr>
      <w:rFonts w:asciiTheme="majorHAnsi" w:eastAsiaTheme="majorEastAsia" w:hAnsiTheme="majorHAnsi" w:cstheme="majorBidi"/>
      <w:b/>
      <w:bCs/>
      <w:kern w:val="2"/>
      <w:sz w:val="32"/>
      <w:szCs w:val="32"/>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kern w:val="2"/>
      <w:sz w:val="18"/>
      <w:szCs w:val="18"/>
    </w:rPr>
  </w:style>
  <w:style w:type="character" w:customStyle="1" w:styleId="Heading3Char">
    <w:name w:val="Heading 3 Char"/>
    <w:basedOn w:val="DefaultParagraphFont"/>
    <w:link w:val="Heading3"/>
    <w:uiPriority w:val="9"/>
    <w:qFormat/>
    <w:rPr>
      <w:rFonts w:ascii="Times New Roman" w:eastAsia="SimSun" w:hAnsi="Times New Roman" w:cs="Times New Roman"/>
      <w:b/>
      <w:bCs/>
      <w:kern w:val="2"/>
      <w:sz w:val="32"/>
      <w:szCs w:val="32"/>
    </w:rPr>
  </w:style>
  <w:style w:type="character" w:customStyle="1" w:styleId="Heading4Char">
    <w:name w:val="Heading 4 Char"/>
    <w:basedOn w:val="DefaultParagraphFont"/>
    <w:link w:val="Heading4"/>
    <w:uiPriority w:val="9"/>
    <w:qFormat/>
    <w:rPr>
      <w:rFonts w:asciiTheme="majorHAnsi" w:eastAsiaTheme="majorEastAsia" w:hAnsiTheme="majorHAnsi" w:cstheme="majorBidi"/>
      <w:b/>
      <w:bCs/>
      <w:kern w:val="2"/>
      <w:sz w:val="28"/>
      <w:szCs w:val="28"/>
    </w:rPr>
  </w:style>
  <w:style w:type="character" w:customStyle="1" w:styleId="TitleChar">
    <w:name w:val="Title Char"/>
    <w:basedOn w:val="DefaultParagraphFont"/>
    <w:link w:val="Title"/>
    <w:uiPriority w:val="10"/>
    <w:qFormat/>
    <w:rPr>
      <w:rFonts w:asciiTheme="majorHAnsi" w:eastAsia="SimSun" w:hAnsiTheme="majorHAnsi" w:cstheme="majorBidi"/>
      <w:b/>
      <w:bCs/>
      <w:kern w:val="2"/>
      <w:sz w:val="32"/>
      <w:szCs w:val="32"/>
    </w:rPr>
  </w:style>
  <w:style w:type="paragraph" w:styleId="Revision">
    <w:name w:val="Revision"/>
    <w:hidden/>
    <w:uiPriority w:val="99"/>
    <w:semiHidden/>
    <w:rsid w:val="00C3580F"/>
    <w:rPr>
      <w:rFonts w:ascii="Times New Roman" w:eastAsia="SimSun" w:hAnsi="Times New Roman" w:cs="Times New Roman"/>
      <w:kern w:val="2"/>
      <w:sz w:val="21"/>
      <w:szCs w:val="24"/>
    </w:rPr>
  </w:style>
  <w:style w:type="character" w:styleId="CommentReference">
    <w:name w:val="annotation reference"/>
    <w:basedOn w:val="DefaultParagraphFont"/>
    <w:uiPriority w:val="99"/>
    <w:semiHidden/>
    <w:unhideWhenUsed/>
    <w:rsid w:val="00C3580F"/>
    <w:rPr>
      <w:sz w:val="21"/>
      <w:szCs w:val="21"/>
    </w:rPr>
  </w:style>
  <w:style w:type="paragraph" w:styleId="CommentText">
    <w:name w:val="annotation text"/>
    <w:basedOn w:val="Normal"/>
    <w:link w:val="CommentTextChar"/>
    <w:uiPriority w:val="99"/>
    <w:semiHidden/>
    <w:unhideWhenUsed/>
    <w:rsid w:val="00C3580F"/>
    <w:pPr>
      <w:jc w:val="left"/>
    </w:pPr>
  </w:style>
  <w:style w:type="character" w:customStyle="1" w:styleId="CommentTextChar">
    <w:name w:val="Comment Text Char"/>
    <w:basedOn w:val="DefaultParagraphFont"/>
    <w:link w:val="CommentText"/>
    <w:uiPriority w:val="99"/>
    <w:semiHidden/>
    <w:rsid w:val="00C3580F"/>
    <w:rPr>
      <w:rFonts w:ascii="Times New Roman" w:eastAsia="SimSun" w:hAnsi="Times New Roman" w:cs="Times New Roman"/>
      <w:kern w:val="2"/>
      <w:sz w:val="21"/>
      <w:szCs w:val="24"/>
    </w:rPr>
  </w:style>
  <w:style w:type="paragraph" w:styleId="CommentSubject">
    <w:name w:val="annotation subject"/>
    <w:basedOn w:val="CommentText"/>
    <w:next w:val="CommentText"/>
    <w:link w:val="CommentSubjectChar"/>
    <w:uiPriority w:val="99"/>
    <w:semiHidden/>
    <w:unhideWhenUsed/>
    <w:rsid w:val="00C3580F"/>
    <w:rPr>
      <w:b/>
      <w:bCs/>
    </w:rPr>
  </w:style>
  <w:style w:type="character" w:customStyle="1" w:styleId="CommentSubjectChar">
    <w:name w:val="Comment Subject Char"/>
    <w:basedOn w:val="CommentTextChar"/>
    <w:link w:val="CommentSubject"/>
    <w:uiPriority w:val="99"/>
    <w:semiHidden/>
    <w:rsid w:val="00C3580F"/>
    <w:rPr>
      <w:rFonts w:ascii="Times New Roman" w:eastAsia="SimSun"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474235">
      <w:bodyDiv w:val="1"/>
      <w:marLeft w:val="0"/>
      <w:marRight w:val="0"/>
      <w:marTop w:val="0"/>
      <w:marBottom w:val="0"/>
      <w:divBdr>
        <w:top w:val="none" w:sz="0" w:space="0" w:color="auto"/>
        <w:left w:val="none" w:sz="0" w:space="0" w:color="auto"/>
        <w:bottom w:val="none" w:sz="0" w:space="0" w:color="auto"/>
        <w:right w:val="none" w:sz="0" w:space="0" w:color="auto"/>
      </w:divBdr>
    </w:div>
    <w:div w:id="555052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2.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image" Target="media/image4.wmf"/><Relationship Id="rId30" Type="http://schemas.openxmlformats.org/officeDocument/2006/relationships/oleObject" Target="embeddings/oleObject1.bin"/><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31"/>
    <customShpInfo spid="_x0000_s1033"/>
    <customShpInfo spid="_x0000_s1035"/>
    <customShpInfo spid="_x0000_s1034"/>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2AE23A-A68D-459A-9E8D-82F352AAF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5337</TotalTime>
  <Pages>18</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a</Company>
  <LinksUpToDate>false</LinksUpToDate>
  <CharactersWithSpaces>12399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fan li</cp:lastModifiedBy>
  <cp:revision>170</cp:revision>
  <dcterms:created xsi:type="dcterms:W3CDTF">2023-02-10T07:37:00Z</dcterms:created>
  <dcterms:modified xsi:type="dcterms:W3CDTF">2025-02-06T05:22:00Z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D425179AD2A14B46A09238973FBA4F46</vt:lpwstr>
  </property>
</Properties>
</file>